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9100" w14:textId="77777777" w:rsidR="003E21E3" w:rsidRDefault="003A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14:paraId="2FE89101" w14:textId="77777777" w:rsidR="003E21E3" w:rsidRDefault="003A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от __________ № ____/01-05</w:t>
      </w:r>
    </w:p>
    <w:p w14:paraId="2FE89102" w14:textId="77777777" w:rsidR="003E21E3" w:rsidRDefault="003E2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FE89103" w14:textId="77777777" w:rsidR="003E21E3" w:rsidRDefault="003A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5</w:t>
      </w:r>
    </w:p>
    <w:p w14:paraId="2FE89104" w14:textId="77777777" w:rsidR="003E21E3" w:rsidRDefault="003A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от 16.09.2019 № 51/01-05</w:t>
      </w:r>
    </w:p>
    <w:p w14:paraId="2FE89105" w14:textId="77777777" w:rsidR="003E21E3" w:rsidRDefault="003E21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E89106" w14:textId="77777777" w:rsidR="003E21E3" w:rsidRDefault="003E21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E89107" w14:textId="77777777" w:rsidR="003E21E3" w:rsidRDefault="003A23A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FE89108" w14:textId="77777777" w:rsidR="003E21E3" w:rsidRDefault="003A23A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ИНФОРМАЦИОННО-ТЕХНИЧЕСКОЙ КОМИССИИ КОНТРОЛЬНО-СЧЕТНОЙ ПАЛАТЫ МОСКВЫ</w:t>
      </w:r>
    </w:p>
    <w:p w14:paraId="2FE89109" w14:textId="77777777" w:rsidR="003E21E3" w:rsidRDefault="003E21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E8910A" w14:textId="77777777" w:rsidR="003E21E3" w:rsidRDefault="003A23A3">
      <w:pPr>
        <w:pStyle w:val="ConsPlusNormal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2FE8910B" w14:textId="6C9C49B2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Информационно-техническая комиссия Контрольно-счетной палаты Москвы (далее – Комиссия, ИТК) является </w:t>
      </w:r>
      <w:r w:rsidR="002230DD">
        <w:rPr>
          <w:rFonts w:ascii="Times New Roman" w:hAnsi="Times New Roman" w:cs="Times New Roman"/>
          <w:sz w:val="28"/>
          <w:szCs w:val="28"/>
        </w:rPr>
        <w:t>совещательным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органом, созданным для координации организационных и технических мер, принимаемых Контрольно-счетной палатой Москвы (далее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 КСП Москвы) в целях обеспечения информационной безопасности </w:t>
      </w:r>
      <w:r>
        <w:rPr>
          <w:rFonts w:ascii="Times New Roman" w:hAnsi="Times New Roman" w:cs="Times New Roman"/>
          <w:bCs/>
          <w:iCs/>
          <w:sz w:val="28"/>
        </w:rPr>
        <w:t>инфраструктуры информационно-коммуникационных технологий КСП Москвы (далее – ИИКТ КСП Москвы)</w:t>
      </w:r>
      <w:r>
        <w:rPr>
          <w:rStyle w:val="af0"/>
          <w:rFonts w:ascii="Times New Roman" w:hAnsi="Times New Roman" w:cs="Times New Roman"/>
          <w:bCs/>
          <w:iCs/>
          <w:sz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а также для координации работ по развитию </w:t>
      </w:r>
      <w:r>
        <w:rPr>
          <w:rFonts w:ascii="Times New Roman" w:hAnsi="Times New Roman" w:cs="Times New Roman"/>
          <w:bCs/>
          <w:iCs/>
          <w:sz w:val="28"/>
        </w:rPr>
        <w:t>ИИКТ КСП Москвы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использованию цифровых сервисов </w:t>
      </w:r>
      <w:bookmarkStart w:id="0" w:name="OLE_LINK5"/>
      <w:bookmarkStart w:id="1" w:name="OLE_LINK6"/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КСП Москвы.</w:t>
      </w:r>
    </w:p>
    <w:p w14:paraId="2FE8910C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своей деятельности Комиссия руководствуется:</w:t>
      </w:r>
    </w:p>
    <w:p w14:paraId="2FE8910D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Национальными стандартами Российской Федерации;</w:t>
      </w:r>
    </w:p>
    <w:p w14:paraId="2FE8910E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Федеральным законом от 06.04.2011 № 63-ФЗ «Об электронной подписи»;</w:t>
      </w:r>
    </w:p>
    <w:p w14:paraId="2FE8910F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Федеральным законом от 27.07.2006 № 149-ФЗ «Об информации, информационных технологиях и о защите информации»;</w:t>
      </w:r>
    </w:p>
    <w:p w14:paraId="2FE89110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Федеральным законом от 27.07.2006 № 152-ФЗ «О персональных данных»;</w:t>
      </w:r>
    </w:p>
    <w:p w14:paraId="2FE89111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Федеральным законом от 27.12.2002 № 184-ФЗ «О техническом регулировании»;</w:t>
      </w:r>
    </w:p>
    <w:p w14:paraId="2FE89112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Федеральным законом от 26.07.2017 № 187-ФЗ «О безопасности критической информационной инфраструктуры Российской Федерации»;</w:t>
      </w:r>
    </w:p>
    <w:p w14:paraId="2FE89113" w14:textId="78C010FE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Указом Президента Российской Федерации от 05.12.2016 № 646 «Об утверждении Доктрины информационной безопасности Российской Федерации»;</w:t>
      </w:r>
    </w:p>
    <w:p w14:paraId="1B499E6A" w14:textId="0FCF4D1A" w:rsidR="001E7587" w:rsidRPr="002230DD" w:rsidRDefault="002230DD" w:rsidP="00223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01.05.2022 № 250 «О</w:t>
      </w:r>
      <w:r w:rsidR="004F7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мерах по обеспечению информационной безопасности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EF816" w14:textId="71121555" w:rsidR="001E7587" w:rsidRPr="004F79C9" w:rsidRDefault="002230DD" w:rsidP="00223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15.07.2022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1272 «Об утверждении типового положения о заместителе руководителя </w:t>
      </w:r>
      <w:r w:rsidR="001E7587" w:rsidRPr="00223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(организации), ответственном за обеспечение информационной безопасности в органе (организации), и типового положения о структурном подразделении в органе (организации), обеспечивающем информационную безопасность органа (организации)»</w:t>
      </w:r>
      <w:r w:rsidR="004F79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E89114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приказом Федеральной службы по техническому и экспертному контролю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(в ред. от 28.05.2019);</w:t>
      </w:r>
    </w:p>
    <w:p w14:paraId="2FE89115" w14:textId="77777777" w:rsidR="003E21E3" w:rsidRDefault="003A2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Законом города Москвы от 24.10.2001 № 52 «Об информационных ресурсах и информатизации города Москвы»;</w:t>
      </w:r>
    </w:p>
    <w:p w14:paraId="2FE89116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Политикой информационной безопасности КСП Москвы;</w:t>
      </w:r>
    </w:p>
    <w:p w14:paraId="2FE89117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иными </w:t>
      </w:r>
      <w:bookmarkStart w:id="2" w:name="OLE_LINK1"/>
      <w:bookmarkStart w:id="3" w:name="OLE_LINK2"/>
      <w:bookmarkStart w:id="4" w:name="OLE_LINK3"/>
      <w:bookmarkStart w:id="5" w:name="OLE_LINK14"/>
      <w:r>
        <w:rPr>
          <w:rFonts w:ascii="Times New Roman" w:hAnsi="Times New Roman" w:cs="Times New Roman"/>
          <w:sz w:val="28"/>
          <w:szCs w:val="28"/>
        </w:rPr>
        <w:t xml:space="preserve">законодательными актами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bookmarkStart w:id="6" w:name="OLE_LINK12"/>
      <w:bookmarkStart w:id="7" w:name="OLE_LINK13"/>
      <w:r>
        <w:rPr>
          <w:rFonts w:ascii="Times New Roman" w:hAnsi="Times New Roman"/>
          <w:sz w:val="28"/>
          <w:szCs w:val="28"/>
        </w:rPr>
        <w:t>об информации, информационных технологиях</w:t>
      </w:r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</w:t>
      </w:r>
      <w:bookmarkEnd w:id="6"/>
      <w:bookmarkEnd w:id="7"/>
      <w:r>
        <w:rPr>
          <w:rFonts w:ascii="Times New Roman" w:hAnsi="Times New Roman"/>
          <w:sz w:val="28"/>
          <w:szCs w:val="28"/>
        </w:rPr>
        <w:t>и о защите информации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ограниченного доступа, не содержащей сведения, составляющие государственную тайну.</w:t>
      </w:r>
    </w:p>
    <w:p w14:paraId="2FE89118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Персональный состав Комиссии утверждается приказом. </w:t>
      </w:r>
    </w:p>
    <w:p w14:paraId="2FE89119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должности включается администратор информационной безопасности ИИКТ КСП Москвы.</w:t>
      </w:r>
    </w:p>
    <w:p w14:paraId="2FE8911A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Комиссию возглавляет председатель, который осуществляет общее руководство деятельностью Комиссии, распределяет обязанности и дает поручения членам Комиссии.</w:t>
      </w:r>
    </w:p>
    <w:p w14:paraId="2FE8911B" w14:textId="70B92B12" w:rsidR="003E21E3" w:rsidRDefault="008B45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3A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A23A3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принимает решения с последующим докладом Председателю КСП Москвы по следующим вопросам</w:t>
      </w:r>
      <w:r w:rsidR="003A23A3">
        <w:rPr>
          <w:rFonts w:ascii="Times New Roman" w:hAnsi="Times New Roman" w:cs="Times New Roman"/>
          <w:sz w:val="28"/>
          <w:szCs w:val="28"/>
        </w:rPr>
        <w:t>:</w:t>
      </w:r>
    </w:p>
    <w:p w14:paraId="2FE8911C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утверждение типовой программы внутренней проверки защиты информации в ИИКТ КСП Москвы;</w:t>
      </w:r>
    </w:p>
    <w:p w14:paraId="2FE8911D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инициирование проведения внеплановых внутренних проверок защиты информации в ИИКТ КСП Москвы;</w:t>
      </w:r>
    </w:p>
    <w:p w14:paraId="2FE8911E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согласование программ проведения проверок защиты информации в ИИКТ КСП Москвы внешними организациями, привлеченными для проведения аудита информационной безопасности по инициативе КСП Москвы.</w:t>
      </w:r>
    </w:p>
    <w:p w14:paraId="2FE8911F" w14:textId="12BE24BF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2230DD">
        <w:rPr>
          <w:rFonts w:ascii="Times New Roman" w:hAnsi="Times New Roman" w:cs="Times New Roman"/>
          <w:sz w:val="28"/>
          <w:szCs w:val="28"/>
        </w:rPr>
        <w:t>Информирование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230DD">
        <w:rPr>
          <w:rFonts w:ascii="Times New Roman" w:hAnsi="Times New Roman" w:cs="Times New Roman"/>
          <w:sz w:val="28"/>
          <w:szCs w:val="28"/>
        </w:rPr>
        <w:t xml:space="preserve">по повестке и срокам очередного заседания </w:t>
      </w:r>
      <w:r w:rsidR="008B45F4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4F79C9">
        <w:rPr>
          <w:rFonts w:ascii="Times New Roman" w:hAnsi="Times New Roman" w:cs="Times New Roman"/>
          <w:sz w:val="28"/>
          <w:szCs w:val="28"/>
        </w:rPr>
        <w:t>п</w:t>
      </w:r>
      <w:r w:rsidR="008B45F4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79C9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осуществляет секретарь Комиссии.</w:t>
      </w:r>
    </w:p>
    <w:p w14:paraId="2FE89120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 Комиссия проводит заседания по мере необходимости, но не реже двух раз в год. Внеочередные заседания Комиссии проводятся при возникновении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опасных инцидентов информационной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ИИКТ КСП Москвы,</w:t>
      </w:r>
      <w:r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 или по поручению Председателя КСП Москвы.</w:t>
      </w:r>
    </w:p>
    <w:p w14:paraId="2FE89121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"/>
      <w:bookmarkEnd w:id="8"/>
      <w:r>
        <w:rPr>
          <w:rFonts w:ascii="Times New Roman" w:hAnsi="Times New Roman" w:cs="Times New Roman"/>
          <w:sz w:val="28"/>
          <w:szCs w:val="28"/>
        </w:rPr>
        <w:t>1.7. По решению председателя Комиссии на заседания ИТК могут быть приглашены иные работники КСП Москвы и (или) привлеченные эксперты.</w:t>
      </w:r>
    </w:p>
    <w:p w14:paraId="2FE89122" w14:textId="77777777" w:rsidR="003E21E3" w:rsidRDefault="003A23A3">
      <w:pPr>
        <w:pStyle w:val="ConsPlusNormal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Полномочия Комиссии</w:t>
      </w:r>
    </w:p>
    <w:p w14:paraId="2FE89123" w14:textId="0CFAF3EA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Комиссия </w:t>
      </w:r>
      <w:proofErr w:type="spellStart"/>
      <w:r w:rsidR="002230DD">
        <w:rPr>
          <w:rFonts w:ascii="Times New Roman" w:hAnsi="Times New Roman" w:cs="Times New Roman"/>
          <w:sz w:val="28"/>
          <w:szCs w:val="28"/>
        </w:rPr>
        <w:t>выробатывает</w:t>
      </w:r>
      <w:proofErr w:type="spellEnd"/>
      <w:r w:rsidR="002230D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по:</w:t>
      </w:r>
    </w:p>
    <w:p w14:paraId="2FE89124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определению объектов критической информационной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инфраструктуры и категорий значимости объектов критической информационной инфраструктуры КСП Москвы;</w:t>
      </w:r>
    </w:p>
    <w:p w14:paraId="2FE89125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рассмотрению причин, последствий и результатов ликвидации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опасных инцидентов информационной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ИИКТ КСП Москвы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E89126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проведению плановых внутренних проверок защиты информации в ИИКТ КСП Москвы и аудита информационной безопасности внешними организациями;</w:t>
      </w:r>
    </w:p>
    <w:p w14:paraId="2FE89127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результатам внутренних проверок защиты информации и внешнего аудита информационной безопасности в ИИКТ КСП Москвы;</w:t>
      </w:r>
    </w:p>
    <w:p w14:paraId="2FE89128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результатам выполнения мероприятий Плана информационно-технологического обеспечения КСП Москвы (далее – План ИТО), развитию инфраструктуры информационно-коммуникационных технологий и цифровых сервисов КСП Москвы;</w:t>
      </w:r>
    </w:p>
    <w:p w14:paraId="2FE89129" w14:textId="2988698D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актуализации локальных нормативных правовых актов (далее – ЛНПА) КСП Москвы по вопросам обеспечения информационной безопасности и защите информации;</w:t>
      </w:r>
    </w:p>
    <w:p w14:paraId="25F34968" w14:textId="77777777" w:rsidR="001F27B7" w:rsidRDefault="001F27B7" w:rsidP="001F27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развитию, внедрению и использованию информационных технологий и информационных ресурсов в основной деятельности КСП Москвы;</w:t>
      </w:r>
    </w:p>
    <w:p w14:paraId="06A5114C" w14:textId="1FAA697C" w:rsidR="002230DD" w:rsidRDefault="002230DD" w:rsidP="001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разработке технически</w:t>
      </w:r>
      <w:r w:rsidR="00066B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заданий и иной основополагающей документации в сфере информационных технологий, цифровизации и цифровой транс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формации КСП Москвы;</w:t>
      </w:r>
    </w:p>
    <w:p w14:paraId="2FE8912A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иным вопросам, обусловленным требованиями федерального законодательства.</w:t>
      </w:r>
    </w:p>
    <w:p w14:paraId="2FE8912B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Комиссия в своей деятельности осуществляет подготовку предложений по актуализации:</w:t>
      </w:r>
    </w:p>
    <w:p w14:paraId="2FE8912C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Концепции развития инфраструктуры информационно-коммуникационных технологий и цифровых сервисов КСП Москвы (далее – Концепция);</w:t>
      </w:r>
    </w:p>
    <w:p w14:paraId="2FE8912D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Плана ИТО с учетом приоритетов и достигнутых результатов реализации Концепции;</w:t>
      </w:r>
    </w:p>
    <w:p w14:paraId="2FE8912E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перечня правовых, организационных и технических мер по обеспечению информационной безопасности и защите информации; </w:t>
      </w:r>
    </w:p>
    <w:p w14:paraId="2FE8912F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ЛНПА КСП Москвы, регламентирующих (определяющих): порядок проверки уровня защищенности информации в ИИКТ КСП Москвы, систему оценки рисков информационной безопасности, модель угроз информационной безопасности;</w:t>
      </w:r>
    </w:p>
    <w:p w14:paraId="2FE89130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иным вопросам, обусловленным требованиями федерального законодательства.</w:t>
      </w:r>
    </w:p>
    <w:p w14:paraId="2FE89131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Комиссия рассматривает результаты контроля за:</w:t>
      </w:r>
    </w:p>
    <w:p w14:paraId="2FE89132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соблюдением требований Регламента доступа к информационным ресурсам ИИКТ КСП Москвы;</w:t>
      </w:r>
    </w:p>
    <w:p w14:paraId="2FE89133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обеспечением установленного требованиями ЛНПА уровня защищенности информации в ИИКТ КСП Москвы, в том числе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результатов мониторинга уровня защищенности ИИКТ КСП Москвы (внутренний контроль) и материалам аудита информационной безопасности (внешний контроль).</w:t>
      </w:r>
    </w:p>
    <w:p w14:paraId="2FE89134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Комиссия осуществляет контроль за:</w:t>
      </w:r>
    </w:p>
    <w:p w14:paraId="2FE89135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выполнением мероприятий по обеспечению информационной безопасности и защите информации;</w:t>
      </w:r>
    </w:p>
    <w:p w14:paraId="2FE89136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результативностью мер по ликвидации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опасных инцидентов информационной безопасности в ИИКТ КСП Москвы;</w:t>
      </w:r>
    </w:p>
    <w:p w14:paraId="2FE89137" w14:textId="77777777" w:rsidR="003E21E3" w:rsidRDefault="003A23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исполнением решений, принятых на заседаниях Комиссии.</w:t>
      </w:r>
    </w:p>
    <w:p w14:paraId="2FE89138" w14:textId="77777777" w:rsidR="003E21E3" w:rsidRDefault="003A23A3">
      <w:pPr>
        <w:pStyle w:val="ConsPlusNormal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принятия и оформления решений Комиссии</w:t>
      </w:r>
    </w:p>
    <w:p w14:paraId="2FE89139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Решения Комиссии считаются правомочными, если на ее заседании присутствует не менее двух третей от общего числа ее членов. </w:t>
      </w:r>
    </w:p>
    <w:p w14:paraId="2FE8913A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Решение по рассматриваемым вопросам принимается путем голосования простым большинством голосов присутствующих на заседании членов Комиссии. Голос председателя Комиссии при равном количестве голосов является решающим.</w:t>
      </w:r>
    </w:p>
    <w:p w14:paraId="2FE8913B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Решение Комиссии оформляется протоколом заседания Комиссии.</w:t>
      </w:r>
    </w:p>
    <w:p w14:paraId="2FE8913C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члена Комиссии с решением Комиссии особое мнение должно быть зафиксировано в протоколе.</w:t>
      </w:r>
    </w:p>
    <w:p w14:paraId="2FE8913D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Протокол заседания Комиссии оформляется и регистрируется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секретарем Комиссии в течение трех рабочих дней и направляется для рассмотрения Председателю КСП Москвы. </w:t>
      </w:r>
    </w:p>
    <w:p w14:paraId="2FE8913E" w14:textId="77777777" w:rsidR="003E21E3" w:rsidRDefault="003A2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Комиссии, оформленный по результатам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опасных инцидентов информационной безопасности, регистрируется и направляется Председателю КСП Москвы в день проведения заседания Комиссии.</w:t>
      </w:r>
    </w:p>
    <w:p w14:paraId="2FE8913F" w14:textId="77777777" w:rsidR="003E21E3" w:rsidRDefault="003E2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sectPr w:rsidR="003E21E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9142" w14:textId="77777777" w:rsidR="003E21E3" w:rsidRDefault="003A23A3">
      <w:pPr>
        <w:spacing w:after="0" w:line="240" w:lineRule="auto"/>
      </w:pPr>
      <w:r>
        <w:separator/>
      </w:r>
    </w:p>
  </w:endnote>
  <w:endnote w:type="continuationSeparator" w:id="0">
    <w:p w14:paraId="2FE89143" w14:textId="77777777" w:rsidR="003E21E3" w:rsidRDefault="003A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9140" w14:textId="77777777" w:rsidR="003E21E3" w:rsidRDefault="003A23A3">
      <w:pPr>
        <w:spacing w:after="0" w:line="240" w:lineRule="auto"/>
      </w:pPr>
      <w:r>
        <w:separator/>
      </w:r>
    </w:p>
  </w:footnote>
  <w:footnote w:type="continuationSeparator" w:id="0">
    <w:p w14:paraId="2FE89141" w14:textId="77777777" w:rsidR="003E21E3" w:rsidRDefault="003A23A3">
      <w:pPr>
        <w:spacing w:after="0" w:line="240" w:lineRule="auto"/>
      </w:pPr>
      <w:r>
        <w:continuationSeparator/>
      </w:r>
    </w:p>
  </w:footnote>
  <w:footnote w:id="1">
    <w:p w14:paraId="2FE89146" w14:textId="77777777" w:rsidR="003E21E3" w:rsidRDefault="003A23A3">
      <w:pPr>
        <w:pStyle w:val="ae"/>
        <w:jc w:val="both"/>
        <w:rPr>
          <w:sz w:val="22"/>
        </w:rPr>
      </w:pPr>
      <w:r>
        <w:rPr>
          <w:rStyle w:val="af0"/>
          <w:sz w:val="22"/>
        </w:rPr>
        <w:footnoteRef/>
      </w:r>
      <w:r>
        <w:rPr>
          <w:bCs/>
          <w:iCs/>
          <w:sz w:val="22"/>
        </w:rPr>
        <w:t> ИИКТ КСП Москвы – совокупность вычислительных и телекоммуникационных средств (аппаратный комплекс), средств связи, общесистемного и прикладного программного обеспечения, внутренних информационных ресурсов и структурированной кабельной системы, объединенных проектными, техническими и организационными решениями, функционирующих в единой среде управления и эксплуатации.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2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FE89144" w14:textId="77777777" w:rsidR="003E21E3" w:rsidRDefault="003A23A3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FE89145" w14:textId="77777777" w:rsidR="003E21E3" w:rsidRDefault="003E21E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D82B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385C2B"/>
    <w:multiLevelType w:val="hybridMultilevel"/>
    <w:tmpl w:val="05DC4D3E"/>
    <w:lvl w:ilvl="0" w:tplc="DF9ACA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8C4832"/>
    <w:multiLevelType w:val="hybridMultilevel"/>
    <w:tmpl w:val="E174B50C"/>
    <w:lvl w:ilvl="0" w:tplc="F30E08D6">
      <w:start w:val="3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252813"/>
    <w:multiLevelType w:val="hybridMultilevel"/>
    <w:tmpl w:val="90768C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4834A94"/>
    <w:multiLevelType w:val="hybridMultilevel"/>
    <w:tmpl w:val="86C4A6A6"/>
    <w:lvl w:ilvl="0" w:tplc="F30E08D6">
      <w:start w:val="3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BC71D5"/>
    <w:multiLevelType w:val="hybridMultilevel"/>
    <w:tmpl w:val="8488BDF2"/>
    <w:lvl w:ilvl="0" w:tplc="F30E08D6">
      <w:start w:val="3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5F5E"/>
    <w:multiLevelType w:val="hybridMultilevel"/>
    <w:tmpl w:val="C9FEBCAA"/>
    <w:lvl w:ilvl="0" w:tplc="F30E08D6">
      <w:start w:val="3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3"/>
    <w:rsid w:val="00066B95"/>
    <w:rsid w:val="001254B8"/>
    <w:rsid w:val="001E7587"/>
    <w:rsid w:val="001F27B7"/>
    <w:rsid w:val="002230DD"/>
    <w:rsid w:val="003A23A3"/>
    <w:rsid w:val="003E21E3"/>
    <w:rsid w:val="004F79C9"/>
    <w:rsid w:val="008B45F4"/>
    <w:rsid w:val="00AB3412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E89100"/>
  <w15:docId w15:val="{F95D1B3E-2232-475F-8442-73D541A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ody Text Indent"/>
    <w:basedOn w:val="a0"/>
    <w:link w:val="a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pPr>
      <w:spacing w:after="0" w:line="240" w:lineRule="auto"/>
    </w:p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0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</w:style>
  <w:style w:type="paragraph" w:styleId="ae">
    <w:name w:val="footnote text"/>
    <w:basedOn w:val="a0"/>
    <w:link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Pr>
      <w:rFonts w:ascii="Times New Roman" w:hAnsi="Times New Roman" w:cs="Times New Roman"/>
      <w:sz w:val="26"/>
      <w:szCs w:val="26"/>
    </w:rPr>
  </w:style>
  <w:style w:type="character" w:styleId="af1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">
    <w:name w:val="List Bullet"/>
    <w:aliases w:val="Маркированный список Знак"/>
    <w:basedOn w:val="a0"/>
    <w:uiPriority w:val="99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08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0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06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5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1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8" w:color="FFC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31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9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2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2EB7-99E8-42ED-BDE2-3B9FE40D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Любавин Михаил Викторович</dc:creator>
  <cp:lastModifiedBy>Любавин Михаил Викторович</cp:lastModifiedBy>
  <cp:revision>8</cp:revision>
  <cp:lastPrinted>2023-01-19T08:47:00Z</cp:lastPrinted>
  <dcterms:created xsi:type="dcterms:W3CDTF">2023-01-19T07:30:00Z</dcterms:created>
  <dcterms:modified xsi:type="dcterms:W3CDTF">2023-01-19T10:17:00Z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507293674</vt:i4>
  </property>
  <property fmtid="{D5CDD505-2E9C-101B-9397-08002B2CF9AE}" pid="3" name="_NewReviewCycle">
    <vt:lpwstr/>
  </property>
  <property fmtid="{D5CDD505-2E9C-101B-9397-08002B2CF9AE}" pid="4" name="_EmailSubject">
    <vt:lpwstr>Проект по ИТК</vt:lpwstr>
  </property>
  <property fmtid="{D5CDD505-2E9C-101B-9397-08002B2CF9AE}" pid="5" name="_AuthorEmail">
    <vt:lpwstr>NaumovIV1@ksp.mos.ru</vt:lpwstr>
  </property>
  <property fmtid="{D5CDD505-2E9C-101B-9397-08002B2CF9AE}" pid="6" name="_AuthorEmailDisplayName">
    <vt:lpwstr>Наумов Игорь Вячеславович</vt:lpwstr>
  </property>
  <property fmtid="{D5CDD505-2E9C-101B-9397-08002B2CF9AE}" pid="7" name="_ReviewingToolsShownOnce">
    <vt:lpwstr/>
  </property>
</Properties>
</file>