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6B" w:rsidRDefault="00C9136B" w:rsidP="0002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работе КСП Москвы с обращениями граждан,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6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юридических лиц в 2023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</w:p>
    <w:p w:rsidR="00C9136B" w:rsidRDefault="00C9136B" w:rsidP="0002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2FE7" w:rsidRDefault="00021142" w:rsidP="0002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период 2023 года КСП Москвы рассмотрела 300 обращений</w:t>
      </w:r>
      <w:r w:rsidR="00C91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работе с которыми 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детально</w:t>
      </w:r>
      <w:r w:rsidR="001C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анализир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овалась</w:t>
      </w:r>
      <w:r w:rsidR="001C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проблематика</w:t>
      </w:r>
      <w:r w:rsidR="00F87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изложенных в них</w:t>
      </w:r>
      <w:r w:rsidR="001C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</w:t>
      </w:r>
      <w:r w:rsidR="00F87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="001C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</w:t>
      </w:r>
      <w:r w:rsidR="0070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вная</w:t>
      </w:r>
      <w:r w:rsidR="001C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доля обращений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поступила в КСП Москвы</w:t>
      </w:r>
      <w:r w:rsidR="001C2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посредством электронной корреспонденции. </w:t>
      </w:r>
    </w:p>
    <w:p w:rsidR="001C2FE7" w:rsidRDefault="001C2FE7" w:rsidP="003C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КСП Москвы </w:t>
      </w:r>
      <w:r w:rsidR="0070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стремится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применять 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персонифицированный </w:t>
      </w:r>
      <w:r w:rsidR="00646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подход к каждому заявителю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оказания содействия в решении проблем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заявителя, как члена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сообществ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E0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ряде случаев при необходимости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личный прием граждан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 </w:t>
      </w:r>
      <w:r w:rsidR="002E0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отсутствии в 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обращениях заявителей достаточной информации, КСП Москвы принимает</w:t>
      </w:r>
      <w:r w:rsidR="00FF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меры по направлению запросов в </w:t>
      </w:r>
      <w:r w:rsidR="002E0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компетентные органы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полу</w:t>
      </w:r>
      <w:r w:rsidR="00FF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чения дополнительных сведений и 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 и</w:t>
      </w:r>
      <w:r w:rsidR="00FF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следствие, более глубокого анализа 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вопросов, </w:t>
      </w:r>
      <w:r w:rsidR="003C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изложенных в обращениях. </w:t>
      </w:r>
    </w:p>
    <w:p w:rsidR="003C3F2C" w:rsidRDefault="003C3F2C" w:rsidP="003C3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отсутствии полномочий по рассмотрению полученных обращений, КСП Москвы </w:t>
      </w:r>
      <w:r w:rsidR="007B3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перенаправляет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7B3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516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47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</w:t>
      </w:r>
      <w:r w:rsidR="007B3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вопросов по существу, </w:t>
      </w:r>
      <w:r w:rsidR="007B3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ряде случаев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последующий контроль.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F55A7B" w:rsidRPr="00F55A7B" w:rsidRDefault="00C9136B" w:rsidP="00F77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тематики поступивших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обращений свидетельствует о том</w:t>
      </w:r>
      <w:r w:rsidR="00F7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55A7B"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наиболее острыми проблемами для городск</w:t>
      </w:r>
      <w:r w:rsidR="00F77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сообщества являются вопросы</w:t>
      </w:r>
      <w:r w:rsidR="00F55A7B"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5629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55A7B"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комплекса городского хозяйства, </w:t>
      </w:r>
      <w:r w:rsidR="00E52B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 и </w:t>
      </w:r>
      <w:r w:rsidR="00F55A7B"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использования бюджетных средств органами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власти и </w:t>
      </w:r>
      <w:r w:rsidR="00F55A7B"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государственными учреждениями города Москвы</w:t>
      </w:r>
      <w:r w:rsidR="00F77A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5A7B"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собственностью города Мос</w:t>
      </w:r>
      <w:r w:rsidR="00F77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квы и муниципальных образований,</w:t>
      </w:r>
      <w:r w:rsidR="00F55A7B"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прав и закон</w:t>
      </w:r>
      <w:r w:rsidR="00F77AF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интересов граждан в жилищной сфере, сфере социального</w:t>
      </w:r>
      <w:r w:rsidR="00F55A7B"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и </w:t>
      </w:r>
      <w:r w:rsidR="00F55A7B" w:rsidRPr="00F55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окружающей среды.</w:t>
      </w:r>
    </w:p>
    <w:p w:rsidR="00F55A7B" w:rsidRDefault="00F55A7B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470AF8" w:rsidP="00F55A7B">
      <w:pPr>
        <w:tabs>
          <w:tab w:val="num" w:pos="36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AF8" w:rsidRDefault="00CC093A" w:rsidP="00CC093A">
      <w:pPr>
        <w:tabs>
          <w:tab w:val="num" w:pos="360"/>
          <w:tab w:val="left" w:pos="851"/>
          <w:tab w:val="left" w:pos="99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864860" cy="4400996"/>
            <wp:effectExtent l="57150" t="0" r="59690" b="1143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СП обращения_2023 год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81" cy="4407691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>
                          <a:lumMod val="8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CC093A" w:rsidRDefault="00CC093A" w:rsidP="00CC093A">
      <w:pPr>
        <w:tabs>
          <w:tab w:val="num" w:pos="360"/>
          <w:tab w:val="left" w:pos="851"/>
          <w:tab w:val="left" w:pos="99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093A" w:rsidRDefault="00F85B9A" w:rsidP="00F85B9A">
      <w:pPr>
        <w:tabs>
          <w:tab w:val="num" w:pos="360"/>
          <w:tab w:val="left" w:pos="851"/>
          <w:tab w:val="left" w:pos="99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864860" cy="4426080"/>
            <wp:effectExtent l="57150" t="0" r="59690" b="1079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4426080"/>
                    </a:xfrm>
                    <a:prstGeom prst="rect">
                      <a:avLst/>
                    </a:prstGeom>
                    <a:effectLst>
                      <a:outerShdw blurRad="50800" dist="50800" dir="5400000" algn="tl" rotWithShape="0">
                        <a:schemeClr val="bg1">
                          <a:lumMod val="8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8AB" w:rsidRDefault="000228AB" w:rsidP="00F55A7B">
      <w:pPr>
        <w:spacing w:after="0" w:line="240" w:lineRule="auto"/>
      </w:pPr>
      <w:r>
        <w:separator/>
      </w:r>
    </w:p>
  </w:endnote>
  <w:endnote w:type="continuationSeparator" w:id="0">
    <w:p w:rsidR="000228AB" w:rsidRDefault="000228AB" w:rsidP="00F5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8AB" w:rsidRDefault="000228AB" w:rsidP="00F55A7B">
      <w:pPr>
        <w:spacing w:after="0" w:line="240" w:lineRule="auto"/>
      </w:pPr>
      <w:r>
        <w:separator/>
      </w:r>
    </w:p>
  </w:footnote>
  <w:footnote w:type="continuationSeparator" w:id="0">
    <w:p w:rsidR="000228AB" w:rsidRDefault="000228AB" w:rsidP="00F55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26"/>
    <w:rsid w:val="00021142"/>
    <w:rsid w:val="000228AB"/>
    <w:rsid w:val="001C2FE7"/>
    <w:rsid w:val="001D2EE4"/>
    <w:rsid w:val="00240488"/>
    <w:rsid w:val="00244E47"/>
    <w:rsid w:val="002E09E3"/>
    <w:rsid w:val="002E0B26"/>
    <w:rsid w:val="003C3F2C"/>
    <w:rsid w:val="003D0F5A"/>
    <w:rsid w:val="003F7B84"/>
    <w:rsid w:val="00470AF8"/>
    <w:rsid w:val="0051687E"/>
    <w:rsid w:val="005234FE"/>
    <w:rsid w:val="00546633"/>
    <w:rsid w:val="00552259"/>
    <w:rsid w:val="005629CE"/>
    <w:rsid w:val="00646E7A"/>
    <w:rsid w:val="00665F05"/>
    <w:rsid w:val="006C6BCA"/>
    <w:rsid w:val="00701446"/>
    <w:rsid w:val="007354E1"/>
    <w:rsid w:val="007B3F11"/>
    <w:rsid w:val="00861D2F"/>
    <w:rsid w:val="00891F2C"/>
    <w:rsid w:val="009E1375"/>
    <w:rsid w:val="00A97D8B"/>
    <w:rsid w:val="00B3204F"/>
    <w:rsid w:val="00C9136B"/>
    <w:rsid w:val="00CC093A"/>
    <w:rsid w:val="00CD30AF"/>
    <w:rsid w:val="00D57A77"/>
    <w:rsid w:val="00E52B71"/>
    <w:rsid w:val="00E76580"/>
    <w:rsid w:val="00F15B4A"/>
    <w:rsid w:val="00F31B85"/>
    <w:rsid w:val="00F32243"/>
    <w:rsid w:val="00F55A7B"/>
    <w:rsid w:val="00F77AFD"/>
    <w:rsid w:val="00F85B9A"/>
    <w:rsid w:val="00F8773D"/>
    <w:rsid w:val="00FA3C30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D9A45-1BC9-45B5-A390-F574162D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55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55A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F55A7B"/>
    <w:rPr>
      <w:vertAlign w:val="superscript"/>
    </w:rPr>
  </w:style>
  <w:style w:type="paragraph" w:styleId="a6">
    <w:name w:val="footer"/>
    <w:basedOn w:val="a"/>
    <w:link w:val="a7"/>
    <w:uiPriority w:val="99"/>
    <w:rsid w:val="00470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70A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Манукян А.М.</dc:creator>
  <cp:keywords/>
  <dc:description/>
  <cp:lastModifiedBy>Апальковская Яна Николаевна</cp:lastModifiedBy>
  <cp:revision>28</cp:revision>
  <cp:lastPrinted>2024-03-01T09:59:00Z</cp:lastPrinted>
  <dcterms:created xsi:type="dcterms:W3CDTF">2024-03-01T08:23:00Z</dcterms:created>
  <dcterms:modified xsi:type="dcterms:W3CDTF">2024-03-15T11:45:00Z</dcterms:modified>
</cp:coreProperties>
</file>