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5EE0B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AA1BBF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F7630D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B9FBC71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A0D2945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5F51D67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775AA04" w14:textId="77777777" w:rsidR="008329A4" w:rsidRPr="005D78BF" w:rsidRDefault="008329A4" w:rsidP="005D78BF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 w:rsidRPr="005D78BF">
        <w:rPr>
          <w:rFonts w:ascii="Times New Roman" w:hAnsi="Times New Roman"/>
          <w:b/>
          <w:sz w:val="32"/>
          <w:szCs w:val="32"/>
        </w:rPr>
        <w:t>КОНТРОЛЬНО-СЧЕТНАЯ ПАЛАТА МОСКВЫ</w:t>
      </w:r>
    </w:p>
    <w:p w14:paraId="78086518" w14:textId="77777777" w:rsidR="008329A4" w:rsidRPr="00C71DCD" w:rsidRDefault="008329A4" w:rsidP="008329A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</w:rPr>
      </w:pPr>
    </w:p>
    <w:p w14:paraId="751B3D7B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11289F3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F430944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9C75550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FB81724" w14:textId="77777777" w:rsidR="002753A0" w:rsidRDefault="008329A4" w:rsidP="002753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71DCD">
        <w:rPr>
          <w:rFonts w:ascii="Times New Roman" w:hAnsi="Times New Roman"/>
          <w:b/>
          <w:sz w:val="32"/>
          <w:szCs w:val="28"/>
        </w:rPr>
        <w:t>Методические рекомендации</w:t>
      </w:r>
      <w:r w:rsidR="00DA35FC">
        <w:rPr>
          <w:rFonts w:ascii="Times New Roman" w:hAnsi="Times New Roman"/>
          <w:b/>
          <w:sz w:val="32"/>
          <w:szCs w:val="28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2753A0" w:rsidRPr="002753A0">
        <w:rPr>
          <w:rFonts w:ascii="Times New Roman" w:hAnsi="Times New Roman"/>
          <w:b/>
          <w:sz w:val="32"/>
          <w:szCs w:val="32"/>
        </w:rPr>
        <w:t xml:space="preserve">осуществлению контроля </w:t>
      </w:r>
    </w:p>
    <w:p w14:paraId="404195C4" w14:textId="77777777" w:rsidR="002753A0" w:rsidRDefault="002753A0" w:rsidP="002753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53A0">
        <w:rPr>
          <w:rFonts w:ascii="Times New Roman" w:hAnsi="Times New Roman"/>
          <w:b/>
          <w:sz w:val="32"/>
          <w:szCs w:val="32"/>
        </w:rPr>
        <w:t xml:space="preserve">за использованием бюджетных средств на организацию </w:t>
      </w:r>
    </w:p>
    <w:p w14:paraId="4800E22B" w14:textId="77777777" w:rsidR="002753A0" w:rsidRDefault="002753A0" w:rsidP="002753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53A0">
        <w:rPr>
          <w:rFonts w:ascii="Times New Roman" w:hAnsi="Times New Roman"/>
          <w:b/>
          <w:sz w:val="32"/>
          <w:szCs w:val="32"/>
        </w:rPr>
        <w:t xml:space="preserve">и обеспечение эксплуатации информационных систем </w:t>
      </w:r>
    </w:p>
    <w:p w14:paraId="766EBDF7" w14:textId="2F1B5E64" w:rsidR="002753A0" w:rsidRPr="002753A0" w:rsidRDefault="002753A0" w:rsidP="002753A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753A0">
        <w:rPr>
          <w:rFonts w:ascii="Times New Roman" w:hAnsi="Times New Roman"/>
          <w:b/>
          <w:sz w:val="32"/>
          <w:szCs w:val="32"/>
        </w:rPr>
        <w:t>и ресурсов города Москвы</w:t>
      </w:r>
    </w:p>
    <w:p w14:paraId="2F20AF36" w14:textId="29171AE0" w:rsidR="008329A4" w:rsidRPr="0096610D" w:rsidRDefault="008329A4" w:rsidP="00DA35FC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0B003428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1DDA153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E82A8DF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59543F0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A5C0842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F775AD9" w14:textId="5D38F827" w:rsidR="008670F1" w:rsidRDefault="008670F1" w:rsidP="008670F1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  <w:bookmarkStart w:id="0" w:name="_GoBack"/>
      <w:bookmarkEnd w:id="0"/>
    </w:p>
    <w:p w14:paraId="50E53AA1" w14:textId="77777777" w:rsidR="008670F1" w:rsidRDefault="008670F1" w:rsidP="008670F1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от 02.10.2023 № 69/01-05</w:t>
      </w:r>
    </w:p>
    <w:p w14:paraId="60E8C715" w14:textId="3F8AF4D0" w:rsidR="008670F1" w:rsidRDefault="008670F1" w:rsidP="008670F1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14:paraId="50DE93AC" w14:textId="427113C7" w:rsidR="008670F1" w:rsidRPr="000202F0" w:rsidRDefault="008670F1" w:rsidP="008670F1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Действуют с 05.10.2023</w:t>
      </w:r>
    </w:p>
    <w:p w14:paraId="1D56C3BB" w14:textId="77777777" w:rsidR="003F7921" w:rsidRDefault="003F7921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49FA5C4" w14:textId="77777777" w:rsidR="003F7921" w:rsidRDefault="003F7921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BA718F6" w14:textId="77777777" w:rsidR="003F7921" w:rsidRDefault="003F7921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4755727" w14:textId="77777777" w:rsidR="003F7921" w:rsidRDefault="003F7921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49D5F70" w14:textId="77777777" w:rsidR="003F7921" w:rsidRDefault="003F7921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D5B1E6B" w14:textId="77777777" w:rsidR="008329A4" w:rsidRPr="0096610D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BAAC86A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1D7404F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9CADA36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6221657" w14:textId="77777777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4C007CF" w14:textId="0E9ABB90" w:rsidR="008329A4" w:rsidRDefault="008329A4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11A2B19" w14:textId="43F4493B" w:rsidR="001728A9" w:rsidRDefault="001728A9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DAA2C89" w14:textId="547B3DEA" w:rsidR="001728A9" w:rsidRDefault="001728A9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703120D" w14:textId="6BD8409B" w:rsidR="001728A9" w:rsidRDefault="001728A9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23369E0" w14:textId="6971A20B" w:rsidR="001728A9" w:rsidRDefault="001728A9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76280DF" w14:textId="77777777" w:rsidR="001728A9" w:rsidRPr="0096610D" w:rsidRDefault="001728A9" w:rsidP="008329A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5F861E0" w14:textId="77777777" w:rsidR="008329A4" w:rsidRPr="0096610D" w:rsidRDefault="003F7921" w:rsidP="003361E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2023</w:t>
      </w:r>
    </w:p>
    <w:p w14:paraId="6B76FB75" w14:textId="77777777" w:rsidR="00C71DCD" w:rsidRDefault="00C71DCD">
      <w:pPr>
        <w:spacing w:after="0" w:line="240" w:lineRule="auto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br w:type="page"/>
      </w:r>
    </w:p>
    <w:sdt>
      <w:sdtPr>
        <w:rPr>
          <w:rFonts w:ascii="Calibri" w:eastAsia="Calibri" w:hAnsi="Calibri"/>
          <w:b w:val="0"/>
          <w:bCs w:val="0"/>
          <w:color w:val="auto"/>
          <w:sz w:val="22"/>
          <w:szCs w:val="22"/>
          <w:lang w:val="ru-RU"/>
        </w:rPr>
        <w:id w:val="-979770651"/>
        <w:docPartObj>
          <w:docPartGallery w:val="Table of Contents"/>
          <w:docPartUnique/>
        </w:docPartObj>
      </w:sdtPr>
      <w:sdtEndPr/>
      <w:sdtContent>
        <w:p w14:paraId="4E99B263" w14:textId="77777777" w:rsidR="001C328A" w:rsidRPr="00501D02" w:rsidRDefault="001C328A" w:rsidP="00D425C5">
          <w:pPr>
            <w:pStyle w:val="af"/>
            <w:jc w:val="center"/>
            <w:rPr>
              <w:color w:val="auto"/>
            </w:rPr>
          </w:pPr>
          <w:r w:rsidRPr="00501D02">
            <w:rPr>
              <w:color w:val="auto"/>
            </w:rPr>
            <w:t>Оглавление</w:t>
          </w:r>
        </w:p>
        <w:p w14:paraId="40676B39" w14:textId="4BB9E337" w:rsidR="00501D02" w:rsidRPr="00501D02" w:rsidRDefault="001C328A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501D0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01D02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01D0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7151946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1. Общие положения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_Toc147151946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93575" w14:textId="23B569D9" w:rsidR="00501D02" w:rsidRPr="00501D02" w:rsidRDefault="008670F1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47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2. Информационная основа осуществления контроля за использованием бюджетных средств на организацию и обеспечение эксплуатации ИСиР при проведении контрольных (экспертно-аналитических) мероприятий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_Toc147151947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D4BBD8" w14:textId="0359A861" w:rsidR="00501D02" w:rsidRPr="00501D02" w:rsidRDefault="008670F1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48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3. Подготовка к проведению контрольного (экспертно-аналитического) мероприятия, в рамках которого рассматриваются вопросы использования бюджетных средств на </w:t>
            </w:r>
            <w:r w:rsidR="00501D02" w:rsidRPr="00501D02">
              <w:rPr>
                <w:rStyle w:val="ae"/>
                <w:rFonts w:ascii="Times New Roman" w:hAnsi="Times New Roman"/>
                <w:noProof/>
                <w:spacing w:val="-2"/>
                <w:sz w:val="28"/>
                <w:szCs w:val="28"/>
              </w:rPr>
              <w:t>организацию и обеспечение эксплуатации</w:t>
            </w:r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 xml:space="preserve"> ИСиР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_Toc147151948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372E59" w14:textId="29032D6A" w:rsidR="00501D02" w:rsidRPr="00501D02" w:rsidRDefault="008670F1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49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4. Основной этап осуществления контроля за использованием бюджетных средств на организацию и обеспечение эксплуатации ИСиР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_Toc147151949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FA0737" w14:textId="5695BFAA" w:rsidR="00501D02" w:rsidRPr="00501D02" w:rsidRDefault="008670F1">
          <w:pPr>
            <w:pStyle w:val="2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50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4.1. Анализ и оценка выполнения проверяемой организацией требований порядка создания и ввода информационной системы в эксплуатацию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_Toc147151950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F39EA0" w14:textId="331A5BB4" w:rsidR="00501D02" w:rsidRPr="00501D02" w:rsidRDefault="008670F1">
          <w:pPr>
            <w:pStyle w:val="2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51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4.2. Анализ и оценка выполнения требований правовых актов, регламентирующих отражение в бюджетном (бухгалтерском) учете и отчетности операций по поступлению (выбытию) объектов нематериальных активов, а также затрат на создание, развитие (модернизацию) и эксплуатацию ИСиР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_Toc147151951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192B34" w14:textId="5A051705" w:rsidR="00501D02" w:rsidRPr="00501D02" w:rsidRDefault="008670F1">
          <w:pPr>
            <w:pStyle w:val="2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52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4.3. Анализ и оценка выполнения требований правовых актов по организации, осуществлению эксплуатации и выводу из эксплуатации ИСиР, находящихся в собственности города Москвы и используемых органами исполнительной власти города Москвы для выполнения государственных задач и функций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_Toc147151952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9B43E1" w14:textId="0FD47F88" w:rsidR="00501D02" w:rsidRPr="00501D02" w:rsidRDefault="008670F1">
          <w:pPr>
            <w:pStyle w:val="22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53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4.4. Анализ и оценка выполнения требований по защите информации, не составляющей государственную тайну, содержащейся в информационных системах города Москвы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_Toc147151953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87EE59" w14:textId="6E727A08" w:rsidR="00501D02" w:rsidRPr="00501D02" w:rsidRDefault="008670F1">
          <w:pPr>
            <w:pStyle w:val="11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47151954" w:history="1">
            <w:r w:rsidR="00501D02" w:rsidRPr="00501D02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5. Формирование основных выводов по результатам контроля за использованием бюджетных средств на организацию и обеспечение эксплуатации ИСиР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_Toc147151954 \h </w:instrTex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C2199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="00501D02" w:rsidRPr="00501D02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3CF959" w14:textId="7F35721B" w:rsidR="009E73BA" w:rsidRPr="00501D02" w:rsidRDefault="001C328A" w:rsidP="002214C6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501D02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4136A34C" w14:textId="77777777" w:rsidR="004B7E92" w:rsidRDefault="004B7E92" w:rsidP="00FD5EA8">
      <w:pPr>
        <w:pStyle w:val="1"/>
      </w:pPr>
      <w:bookmarkStart w:id="1" w:name="_Toc305568444"/>
      <w:bookmarkStart w:id="2" w:name="_Toc307921439"/>
      <w:bookmarkStart w:id="3" w:name="_Toc308529454"/>
    </w:p>
    <w:tbl>
      <w:tblPr>
        <w:tblW w:w="0" w:type="auto"/>
        <w:tblLook w:val="04A0" w:firstRow="1" w:lastRow="0" w:firstColumn="1" w:lastColumn="0" w:noHBand="0" w:noVBand="1"/>
      </w:tblPr>
      <w:tblGrid>
        <w:gridCol w:w="1808"/>
        <w:gridCol w:w="7761"/>
      </w:tblGrid>
      <w:tr w:rsidR="004B7E92" w:rsidRPr="00B05733" w14:paraId="1030D366" w14:textId="77777777" w:rsidTr="004B7E92">
        <w:tc>
          <w:tcPr>
            <w:tcW w:w="1580" w:type="dxa"/>
            <w:shd w:val="clear" w:color="auto" w:fill="auto"/>
          </w:tcPr>
          <w:p w14:paraId="68237DE3" w14:textId="77777777" w:rsidR="004B7E92" w:rsidRPr="000E78E6" w:rsidRDefault="004B7E92" w:rsidP="008E5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bookmarkStart w:id="4" w:name="_Hlk145076590"/>
            <w:r w:rsidRPr="000E78E6">
              <w:rPr>
                <w:rFonts w:ascii="Times New Roman" w:hAnsi="Times New Roman"/>
                <w:sz w:val="28"/>
                <w:szCs w:val="28"/>
                <w:lang w:eastAsia="x-none"/>
              </w:rPr>
              <w:t>Приложение:</w:t>
            </w:r>
          </w:p>
        </w:tc>
        <w:tc>
          <w:tcPr>
            <w:tcW w:w="7991" w:type="dxa"/>
            <w:shd w:val="clear" w:color="auto" w:fill="auto"/>
          </w:tcPr>
          <w:p w14:paraId="34A16128" w14:textId="77777777" w:rsidR="004B7E92" w:rsidRPr="00C36B41" w:rsidRDefault="004B7E92" w:rsidP="008E58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78E6">
              <w:rPr>
                <w:rFonts w:ascii="Times New Roman" w:hAnsi="Times New Roman"/>
                <w:sz w:val="28"/>
                <w:szCs w:val="28"/>
              </w:rPr>
              <w:t>1. </w:t>
            </w:r>
            <w:bookmarkStart w:id="5" w:name="_Hlk145071573"/>
            <w:r w:rsidRPr="000E78E6">
              <w:rPr>
                <w:rFonts w:ascii="Times New Roman" w:hAnsi="Times New Roman"/>
                <w:sz w:val="28"/>
                <w:szCs w:val="28"/>
              </w:rPr>
              <w:t>Примеры нарушений и недостатков, выявл</w:t>
            </w:r>
            <w:r w:rsidR="000202F0">
              <w:rPr>
                <w:rFonts w:ascii="Times New Roman" w:hAnsi="Times New Roman"/>
                <w:sz w:val="28"/>
                <w:szCs w:val="28"/>
              </w:rPr>
              <w:t>яемых</w:t>
            </w:r>
            <w:r w:rsidRPr="000E78E6">
              <w:rPr>
                <w:rFonts w:ascii="Times New Roman" w:hAnsi="Times New Roman"/>
                <w:sz w:val="28"/>
                <w:szCs w:val="28"/>
              </w:rPr>
              <w:t xml:space="preserve"> при проведении контрольных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(экспертно-аналитических)</w:t>
            </w:r>
            <w:r w:rsidRPr="000E78E6">
              <w:rPr>
                <w:rFonts w:ascii="Times New Roman" w:hAnsi="Times New Roman"/>
                <w:sz w:val="28"/>
                <w:szCs w:val="28"/>
              </w:rPr>
              <w:t xml:space="preserve"> мероприятий, </w:t>
            </w:r>
            <w:r w:rsidRPr="00836E35">
              <w:rPr>
                <w:rFonts w:ascii="Times New Roman" w:hAnsi="Times New Roman"/>
                <w:sz w:val="28"/>
                <w:szCs w:val="28"/>
              </w:rPr>
              <w:t xml:space="preserve">в ходе которых рассматривались вопросы законности и эффективности использования средств бюджета города Москвы на </w:t>
            </w:r>
            <w:r w:rsidRPr="00836E35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организацию</w:t>
            </w:r>
            <w:r w:rsidRPr="002F6B59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 обеспечение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C36B41">
              <w:rPr>
                <w:rFonts w:ascii="Times New Roman" w:hAnsi="Times New Roman"/>
                <w:spacing w:val="-2"/>
                <w:sz w:val="28"/>
                <w:szCs w:val="28"/>
              </w:rPr>
              <w:t>эксплуатации</w:t>
            </w:r>
            <w:r w:rsidRPr="00C36B41">
              <w:rPr>
                <w:rFonts w:ascii="Times New Roman" w:hAnsi="Times New Roman"/>
                <w:sz w:val="28"/>
                <w:szCs w:val="28"/>
              </w:rPr>
              <w:t xml:space="preserve"> информационных систем и ресурсов города Москвы</w:t>
            </w:r>
            <w:bookmarkEnd w:id="5"/>
            <w:r w:rsidRPr="00C36B41">
              <w:rPr>
                <w:rFonts w:ascii="Times New Roman" w:hAnsi="Times New Roman"/>
                <w:sz w:val="28"/>
                <w:szCs w:val="28"/>
              </w:rPr>
              <w:t xml:space="preserve">, на </w:t>
            </w:r>
            <w:r w:rsidR="00C36B41" w:rsidRPr="00C36B41">
              <w:rPr>
                <w:rFonts w:ascii="Times New Roman" w:hAnsi="Times New Roman"/>
                <w:sz w:val="28"/>
                <w:szCs w:val="28"/>
              </w:rPr>
              <w:t>4</w:t>
            </w:r>
            <w:r w:rsidRPr="00C36B4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C36B41">
              <w:rPr>
                <w:rFonts w:ascii="Times New Roman" w:hAnsi="Times New Roman"/>
                <w:sz w:val="28"/>
                <w:szCs w:val="28"/>
              </w:rPr>
              <w:t>л. в 1 экз.</w:t>
            </w:r>
          </w:p>
          <w:p w14:paraId="2E190064" w14:textId="76678F73" w:rsidR="004B7E92" w:rsidRPr="00B05733" w:rsidRDefault="004B7E92" w:rsidP="004B7E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x-none"/>
              </w:rPr>
            </w:pPr>
            <w:r w:rsidRPr="00C36B41">
              <w:rPr>
                <w:rFonts w:ascii="Times New Roman" w:hAnsi="Times New Roman"/>
                <w:sz w:val="28"/>
                <w:szCs w:val="28"/>
              </w:rPr>
              <w:t>2. </w:t>
            </w:r>
            <w:bookmarkStart w:id="6" w:name="_Hlk145066268"/>
            <w:r w:rsidRPr="00C36B41">
              <w:rPr>
                <w:rFonts w:ascii="Times New Roman" w:hAnsi="Times New Roman"/>
                <w:sz w:val="28"/>
                <w:szCs w:val="28"/>
              </w:rPr>
              <w:t>Перечень правовых актов, используемых при проведении</w:t>
            </w:r>
            <w:r w:rsidRPr="000E78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FE3">
              <w:rPr>
                <w:rFonts w:ascii="Times New Roman" w:hAnsi="Times New Roman"/>
                <w:sz w:val="28"/>
                <w:szCs w:val="28"/>
              </w:rPr>
              <w:t>анализа</w:t>
            </w:r>
            <w:r w:rsidRPr="00281D67">
              <w:rPr>
                <w:rFonts w:ascii="Times New Roman" w:hAnsi="Times New Roman"/>
                <w:sz w:val="28"/>
                <w:szCs w:val="28"/>
              </w:rPr>
              <w:t xml:space="preserve"> законности и эффективности использования средств бюджета города Москвы на </w:t>
            </w:r>
            <w:r w:rsidRPr="00281D67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организацию и обеспечение эксплуатации</w:t>
            </w:r>
            <w:r w:rsidRPr="00281D67">
              <w:rPr>
                <w:rFonts w:ascii="Times New Roman" w:hAnsi="Times New Roman"/>
                <w:sz w:val="28"/>
                <w:szCs w:val="28"/>
              </w:rPr>
              <w:t xml:space="preserve"> информационных систем и ресурсов города Москвы</w:t>
            </w:r>
            <w:bookmarkEnd w:id="6"/>
            <w:r w:rsidRPr="00281D67">
              <w:rPr>
                <w:rFonts w:ascii="Times New Roman" w:hAnsi="Times New Roman"/>
                <w:sz w:val="28"/>
                <w:szCs w:val="28"/>
              </w:rPr>
              <w:t>, на 3 л. в 1 экз</w:t>
            </w:r>
            <w:r w:rsidRPr="000E78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C2AA614" w14:textId="77777777" w:rsidR="008B31DF" w:rsidRPr="0096610D" w:rsidRDefault="00301E2C" w:rsidP="008E5854">
      <w:pPr>
        <w:pStyle w:val="1"/>
        <w:rPr>
          <w:b w:val="0"/>
          <w:sz w:val="16"/>
          <w:szCs w:val="16"/>
        </w:rPr>
      </w:pPr>
      <w:bookmarkStart w:id="7" w:name="_Toc147151946"/>
      <w:bookmarkEnd w:id="4"/>
      <w:r w:rsidRPr="0096610D">
        <w:lastRenderedPageBreak/>
        <w:t>1.</w:t>
      </w:r>
      <w:r w:rsidR="00FD1FF3" w:rsidRPr="0096610D">
        <w:t xml:space="preserve"> О</w:t>
      </w:r>
      <w:r w:rsidRPr="0096610D">
        <w:t>бщие положения</w:t>
      </w:r>
      <w:bookmarkEnd w:id="1"/>
      <w:bookmarkEnd w:id="2"/>
      <w:bookmarkEnd w:id="3"/>
      <w:bookmarkEnd w:id="7"/>
    </w:p>
    <w:p w14:paraId="4B3225AE" w14:textId="558DF3CA" w:rsidR="0001795C" w:rsidRPr="0001795C" w:rsidRDefault="00833988" w:rsidP="0001795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E87896">
        <w:rPr>
          <w:rFonts w:ascii="Times New Roman" w:hAnsi="Times New Roman"/>
          <w:spacing w:val="-2"/>
          <w:sz w:val="28"/>
          <w:szCs w:val="28"/>
        </w:rPr>
        <w:t>1.1. </w:t>
      </w:r>
      <w:r w:rsidR="009746EF" w:rsidRPr="00E87896">
        <w:rPr>
          <w:rFonts w:ascii="Times New Roman" w:hAnsi="Times New Roman"/>
          <w:spacing w:val="-2"/>
          <w:sz w:val="28"/>
          <w:szCs w:val="28"/>
        </w:rPr>
        <w:t>М</w:t>
      </w:r>
      <w:r w:rsidR="00FD1FF3" w:rsidRPr="00E87896">
        <w:rPr>
          <w:rFonts w:ascii="Times New Roman" w:hAnsi="Times New Roman"/>
          <w:spacing w:val="-2"/>
          <w:sz w:val="28"/>
          <w:szCs w:val="28"/>
        </w:rPr>
        <w:t xml:space="preserve">етодические рекомендации </w:t>
      </w:r>
      <w:r w:rsidR="00376A49" w:rsidRPr="00376A49">
        <w:rPr>
          <w:rFonts w:ascii="Times New Roman" w:hAnsi="Times New Roman"/>
          <w:spacing w:val="-2"/>
          <w:sz w:val="28"/>
          <w:szCs w:val="28"/>
        </w:rPr>
        <w:t xml:space="preserve">по </w:t>
      </w:r>
      <w:r w:rsidR="0048573F" w:rsidRPr="0048573F">
        <w:rPr>
          <w:rFonts w:ascii="Times New Roman" w:hAnsi="Times New Roman"/>
          <w:spacing w:val="-2"/>
          <w:sz w:val="28"/>
          <w:szCs w:val="28"/>
        </w:rPr>
        <w:t>осуществлению контроля за</w:t>
      </w:r>
      <w:r w:rsidR="0048573F">
        <w:rPr>
          <w:rFonts w:ascii="Times New Roman" w:hAnsi="Times New Roman"/>
          <w:spacing w:val="-2"/>
          <w:sz w:val="28"/>
          <w:szCs w:val="28"/>
        </w:rPr>
        <w:t> </w:t>
      </w:r>
      <w:r w:rsidR="0048573F" w:rsidRPr="0048573F">
        <w:rPr>
          <w:rFonts w:ascii="Times New Roman" w:hAnsi="Times New Roman"/>
          <w:spacing w:val="-2"/>
          <w:sz w:val="28"/>
          <w:szCs w:val="28"/>
        </w:rPr>
        <w:t>использованием бюджетных средств на организацию и обеспечение эксплуатации информационных систем и ресурсов города Москвы</w:t>
      </w:r>
      <w:r w:rsidR="00F56920" w:rsidRPr="00F5692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87896">
        <w:rPr>
          <w:rFonts w:ascii="Times New Roman" w:hAnsi="Times New Roman"/>
          <w:spacing w:val="-2"/>
          <w:sz w:val="28"/>
          <w:szCs w:val="28"/>
        </w:rPr>
        <w:t xml:space="preserve">(далее – Методические рекомендации) </w:t>
      </w:r>
      <w:r w:rsidR="00FD1FF3" w:rsidRPr="00E87896">
        <w:rPr>
          <w:rFonts w:ascii="Times New Roman" w:hAnsi="Times New Roman"/>
          <w:spacing w:val="-2"/>
          <w:sz w:val="28"/>
          <w:szCs w:val="28"/>
        </w:rPr>
        <w:t xml:space="preserve">разработаны </w:t>
      </w:r>
      <w:r w:rsidR="008B4CA6" w:rsidRPr="00E87896">
        <w:rPr>
          <w:rFonts w:ascii="Times New Roman" w:hAnsi="Times New Roman"/>
          <w:spacing w:val="-2"/>
          <w:sz w:val="28"/>
          <w:szCs w:val="28"/>
        </w:rPr>
        <w:t>на основании</w:t>
      </w:r>
      <w:r w:rsidR="002E5658" w:rsidRPr="00E8789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C46" w:rsidRPr="00E87896">
        <w:rPr>
          <w:rFonts w:ascii="Times New Roman" w:hAnsi="Times New Roman"/>
          <w:spacing w:val="-2"/>
          <w:sz w:val="28"/>
          <w:szCs w:val="28"/>
        </w:rPr>
        <w:t>З</w:t>
      </w:r>
      <w:r w:rsidR="00FD1FF3" w:rsidRPr="00E87896">
        <w:rPr>
          <w:rFonts w:ascii="Times New Roman" w:hAnsi="Times New Roman"/>
          <w:spacing w:val="-2"/>
          <w:sz w:val="28"/>
          <w:szCs w:val="28"/>
        </w:rPr>
        <w:t>акон</w:t>
      </w:r>
      <w:r w:rsidR="008B4CA6" w:rsidRPr="00E87896">
        <w:rPr>
          <w:rFonts w:ascii="Times New Roman" w:hAnsi="Times New Roman"/>
          <w:spacing w:val="-2"/>
          <w:sz w:val="28"/>
          <w:szCs w:val="28"/>
        </w:rPr>
        <w:t>а</w:t>
      </w:r>
      <w:r w:rsidR="00FD1FF3" w:rsidRPr="00E87896">
        <w:rPr>
          <w:rFonts w:ascii="Times New Roman" w:hAnsi="Times New Roman"/>
          <w:spacing w:val="-2"/>
          <w:sz w:val="28"/>
          <w:szCs w:val="28"/>
        </w:rPr>
        <w:t xml:space="preserve"> города Москвы от 30.06.2010 №</w:t>
      </w:r>
      <w:r w:rsidR="006543D2" w:rsidRPr="00E87896">
        <w:rPr>
          <w:rFonts w:ascii="Times New Roman" w:hAnsi="Times New Roman"/>
          <w:spacing w:val="-2"/>
          <w:sz w:val="28"/>
          <w:szCs w:val="28"/>
        </w:rPr>
        <w:t> </w:t>
      </w:r>
      <w:r w:rsidR="00FD1FF3" w:rsidRPr="00E87896">
        <w:rPr>
          <w:rFonts w:ascii="Times New Roman" w:hAnsi="Times New Roman"/>
          <w:spacing w:val="-2"/>
          <w:sz w:val="28"/>
          <w:szCs w:val="28"/>
        </w:rPr>
        <w:t xml:space="preserve">30 </w:t>
      </w:r>
      <w:r w:rsidR="001D41FA" w:rsidRPr="00E87896">
        <w:rPr>
          <w:rFonts w:ascii="Times New Roman" w:hAnsi="Times New Roman"/>
          <w:spacing w:val="-2"/>
          <w:sz w:val="28"/>
          <w:szCs w:val="28"/>
        </w:rPr>
        <w:t>«</w:t>
      </w:r>
      <w:r w:rsidR="00FD1FF3" w:rsidRPr="00E87896">
        <w:rPr>
          <w:rFonts w:ascii="Times New Roman" w:hAnsi="Times New Roman"/>
          <w:spacing w:val="-2"/>
          <w:sz w:val="28"/>
          <w:szCs w:val="28"/>
        </w:rPr>
        <w:t>О Контрольно-счетной палате Москвы</w:t>
      </w:r>
      <w:r w:rsidR="001D41FA" w:rsidRPr="00E87896">
        <w:rPr>
          <w:rFonts w:ascii="Times New Roman" w:hAnsi="Times New Roman"/>
          <w:spacing w:val="-2"/>
          <w:sz w:val="28"/>
          <w:szCs w:val="28"/>
        </w:rPr>
        <w:t>»</w:t>
      </w:r>
      <w:r w:rsidR="00FD1FF3" w:rsidRPr="00E87896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8B4CA6" w:rsidRPr="00E87896">
        <w:rPr>
          <w:rFonts w:ascii="Times New Roman" w:hAnsi="Times New Roman"/>
          <w:spacing w:val="-2"/>
          <w:sz w:val="28"/>
          <w:szCs w:val="28"/>
        </w:rPr>
        <w:t>в</w:t>
      </w:r>
      <w:r w:rsidR="0048573F">
        <w:rPr>
          <w:rFonts w:ascii="Times New Roman" w:hAnsi="Times New Roman"/>
          <w:spacing w:val="-2"/>
          <w:sz w:val="28"/>
          <w:szCs w:val="28"/>
        </w:rPr>
        <w:t> </w:t>
      </w:r>
      <w:r w:rsidR="008B4CA6" w:rsidRPr="00E87896">
        <w:rPr>
          <w:rFonts w:ascii="Times New Roman" w:hAnsi="Times New Roman"/>
          <w:spacing w:val="-2"/>
          <w:sz w:val="28"/>
          <w:szCs w:val="28"/>
        </w:rPr>
        <w:t xml:space="preserve">соответствии </w:t>
      </w:r>
      <w:r w:rsidRPr="0001795C">
        <w:rPr>
          <w:rFonts w:ascii="Times New Roman" w:hAnsi="Times New Roman"/>
          <w:spacing w:val="-2"/>
          <w:sz w:val="28"/>
          <w:szCs w:val="28"/>
        </w:rPr>
        <w:t>с</w:t>
      </w:r>
      <w:r w:rsidR="00E60225" w:rsidRPr="0001795C">
        <w:rPr>
          <w:rFonts w:ascii="Times New Roman" w:hAnsi="Times New Roman"/>
          <w:spacing w:val="-2"/>
          <w:sz w:val="28"/>
          <w:szCs w:val="28"/>
        </w:rPr>
        <w:t>о</w:t>
      </w:r>
      <w:r w:rsidRPr="0001795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202F0">
        <w:rPr>
          <w:rFonts w:ascii="Times New Roman" w:hAnsi="Times New Roman"/>
          <w:sz w:val="28"/>
          <w:szCs w:val="28"/>
        </w:rPr>
        <w:t>с</w:t>
      </w:r>
      <w:r w:rsidR="0001795C" w:rsidRPr="0001795C">
        <w:rPr>
          <w:rFonts w:ascii="Times New Roman" w:hAnsi="Times New Roman"/>
          <w:sz w:val="28"/>
          <w:szCs w:val="28"/>
        </w:rPr>
        <w:t>тандартом КСП Москвы, регламентирующим порядок методологического обеспечения деятельности КСП Москвы</w:t>
      </w:r>
      <w:r w:rsidR="0001795C" w:rsidRPr="0001795C">
        <w:rPr>
          <w:rFonts w:ascii="Times New Roman" w:hAnsi="Times New Roman"/>
          <w:spacing w:val="-2"/>
          <w:sz w:val="28"/>
          <w:szCs w:val="28"/>
        </w:rPr>
        <w:t>.</w:t>
      </w:r>
    </w:p>
    <w:p w14:paraId="5DDC6AF0" w14:textId="300C59FB" w:rsidR="0073586A" w:rsidRPr="002213C7" w:rsidRDefault="00AF61DD" w:rsidP="00601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3C7">
        <w:rPr>
          <w:rFonts w:ascii="Times New Roman" w:hAnsi="Times New Roman"/>
          <w:sz w:val="28"/>
          <w:szCs w:val="28"/>
          <w:lang w:val="x-none"/>
        </w:rPr>
        <w:t xml:space="preserve">Методические рекомендации устанавливают особенности организации и проведения </w:t>
      </w:r>
      <w:r w:rsidR="002213C7" w:rsidRPr="002213C7">
        <w:rPr>
          <w:rFonts w:ascii="Times New Roman" w:hAnsi="Times New Roman"/>
          <w:sz w:val="28"/>
          <w:szCs w:val="28"/>
        </w:rPr>
        <w:t>контрольных (экспертно-аналитических)</w:t>
      </w:r>
      <w:r w:rsidR="0001795C" w:rsidRPr="002213C7">
        <w:rPr>
          <w:rFonts w:ascii="Times New Roman" w:hAnsi="Times New Roman"/>
          <w:sz w:val="28"/>
          <w:szCs w:val="28"/>
        </w:rPr>
        <w:t xml:space="preserve"> </w:t>
      </w:r>
      <w:r w:rsidR="000147C1">
        <w:rPr>
          <w:rFonts w:ascii="Times New Roman" w:hAnsi="Times New Roman"/>
          <w:sz w:val="28"/>
          <w:szCs w:val="28"/>
        </w:rPr>
        <w:t xml:space="preserve">мероприятий </w:t>
      </w:r>
      <w:r w:rsidR="0073586A" w:rsidRPr="002213C7">
        <w:rPr>
          <w:rFonts w:ascii="Times New Roman" w:hAnsi="Times New Roman"/>
          <w:sz w:val="28"/>
          <w:szCs w:val="28"/>
        </w:rPr>
        <w:t>по</w:t>
      </w:r>
      <w:r w:rsidR="00824390">
        <w:rPr>
          <w:rFonts w:ascii="Times New Roman" w:hAnsi="Times New Roman"/>
          <w:sz w:val="28"/>
          <w:szCs w:val="28"/>
        </w:rPr>
        <w:t> </w:t>
      </w:r>
      <w:r w:rsidR="0073586A" w:rsidRPr="002213C7">
        <w:rPr>
          <w:rFonts w:ascii="Times New Roman" w:hAnsi="Times New Roman"/>
          <w:sz w:val="28"/>
          <w:szCs w:val="28"/>
        </w:rPr>
        <w:t xml:space="preserve">вопросам </w:t>
      </w:r>
      <w:r w:rsidR="00D80132" w:rsidRPr="002213C7">
        <w:rPr>
          <w:rFonts w:ascii="Times New Roman" w:hAnsi="Times New Roman"/>
          <w:sz w:val="28"/>
          <w:szCs w:val="28"/>
        </w:rPr>
        <w:t xml:space="preserve">законности и эффективности использования средств бюджета города Москвы </w:t>
      </w:r>
      <w:r w:rsidR="0073586A" w:rsidRPr="002213C7">
        <w:rPr>
          <w:rFonts w:ascii="Times New Roman" w:hAnsi="Times New Roman"/>
          <w:sz w:val="28"/>
          <w:szCs w:val="28"/>
        </w:rPr>
        <w:t xml:space="preserve">на </w:t>
      </w:r>
      <w:r w:rsidR="002F6B59" w:rsidRPr="002213C7">
        <w:rPr>
          <w:rFonts w:ascii="Times New Roman" w:hAnsi="Times New Roman"/>
          <w:sz w:val="28"/>
          <w:szCs w:val="28"/>
        </w:rPr>
        <w:t>организацию и обеспечение эксплуатации</w:t>
      </w:r>
      <w:r w:rsidR="0073586A" w:rsidRPr="002213C7">
        <w:rPr>
          <w:rFonts w:ascii="Times New Roman" w:hAnsi="Times New Roman"/>
          <w:sz w:val="28"/>
          <w:szCs w:val="28"/>
        </w:rPr>
        <w:t xml:space="preserve"> информационных систем и</w:t>
      </w:r>
      <w:r w:rsidR="008E5854">
        <w:rPr>
          <w:rFonts w:ascii="Times New Roman" w:hAnsi="Times New Roman"/>
          <w:sz w:val="28"/>
          <w:szCs w:val="28"/>
        </w:rPr>
        <w:t> </w:t>
      </w:r>
      <w:r w:rsidR="0073586A" w:rsidRPr="002213C7">
        <w:rPr>
          <w:rFonts w:ascii="Times New Roman" w:hAnsi="Times New Roman"/>
          <w:sz w:val="28"/>
          <w:szCs w:val="28"/>
        </w:rPr>
        <w:t>ресурсов</w:t>
      </w:r>
      <w:r w:rsidR="00C71DCD" w:rsidRPr="002213C7">
        <w:rPr>
          <w:rFonts w:ascii="Times New Roman" w:hAnsi="Times New Roman"/>
          <w:sz w:val="28"/>
          <w:szCs w:val="28"/>
        </w:rPr>
        <w:t xml:space="preserve"> (далее – ИСиР)</w:t>
      </w:r>
      <w:r w:rsidR="0073586A" w:rsidRPr="002213C7">
        <w:rPr>
          <w:rFonts w:ascii="Times New Roman" w:hAnsi="Times New Roman"/>
          <w:sz w:val="28"/>
          <w:szCs w:val="28"/>
        </w:rPr>
        <w:t xml:space="preserve">, </w:t>
      </w:r>
      <w:r w:rsidR="00DA57FC">
        <w:rPr>
          <w:rFonts w:ascii="Times New Roman" w:hAnsi="Times New Roman"/>
          <w:sz w:val="28"/>
          <w:szCs w:val="28"/>
        </w:rPr>
        <w:t>разработанных</w:t>
      </w:r>
      <w:r w:rsidR="0099790B" w:rsidRPr="002213C7">
        <w:rPr>
          <w:rFonts w:ascii="Times New Roman" w:hAnsi="Times New Roman"/>
          <w:sz w:val="28"/>
          <w:szCs w:val="28"/>
        </w:rPr>
        <w:t xml:space="preserve"> полностью или частично за счет средств бюджета города Москвы</w:t>
      </w:r>
      <w:r w:rsidR="0048573F">
        <w:rPr>
          <w:rFonts w:ascii="Times New Roman" w:hAnsi="Times New Roman"/>
          <w:sz w:val="28"/>
          <w:szCs w:val="28"/>
        </w:rPr>
        <w:t xml:space="preserve">, </w:t>
      </w:r>
      <w:r w:rsidR="0048573F" w:rsidRPr="0048573F">
        <w:rPr>
          <w:rFonts w:ascii="Times New Roman" w:hAnsi="Times New Roman"/>
          <w:sz w:val="28"/>
          <w:szCs w:val="28"/>
        </w:rPr>
        <w:t>бюджет</w:t>
      </w:r>
      <w:r w:rsidR="0048573F">
        <w:rPr>
          <w:rFonts w:ascii="Times New Roman" w:hAnsi="Times New Roman"/>
          <w:sz w:val="28"/>
          <w:szCs w:val="28"/>
        </w:rPr>
        <w:t xml:space="preserve">ов </w:t>
      </w:r>
      <w:r w:rsidR="0048573F" w:rsidRPr="0048573F">
        <w:rPr>
          <w:rFonts w:ascii="Times New Roman" w:hAnsi="Times New Roman"/>
          <w:sz w:val="28"/>
          <w:szCs w:val="28"/>
        </w:rPr>
        <w:t>муниципальных образований</w:t>
      </w:r>
      <w:r w:rsidR="0099790B" w:rsidRPr="002213C7">
        <w:rPr>
          <w:rFonts w:ascii="Times New Roman" w:hAnsi="Times New Roman"/>
          <w:sz w:val="28"/>
          <w:szCs w:val="28"/>
        </w:rPr>
        <w:t xml:space="preserve"> и внебюджетных фондов</w:t>
      </w:r>
      <w:r w:rsidR="001008BC" w:rsidRPr="002213C7">
        <w:rPr>
          <w:rStyle w:val="a6"/>
          <w:rFonts w:ascii="Times New Roman" w:hAnsi="Times New Roman"/>
          <w:sz w:val="28"/>
          <w:szCs w:val="28"/>
          <w:lang w:eastAsia="ru-RU"/>
        </w:rPr>
        <w:footnoteReference w:id="1"/>
      </w:r>
      <w:r w:rsidR="0048573F">
        <w:rPr>
          <w:rFonts w:ascii="Times New Roman" w:hAnsi="Times New Roman"/>
          <w:sz w:val="28"/>
          <w:szCs w:val="28"/>
        </w:rPr>
        <w:t xml:space="preserve"> (далее – бюджетные средства)</w:t>
      </w:r>
      <w:r w:rsidR="000202F0">
        <w:rPr>
          <w:rFonts w:ascii="Times New Roman" w:hAnsi="Times New Roman"/>
          <w:sz w:val="28"/>
          <w:szCs w:val="28"/>
        </w:rPr>
        <w:t>,</w:t>
      </w:r>
      <w:r w:rsidR="0099790B" w:rsidRPr="002213C7">
        <w:rPr>
          <w:rFonts w:ascii="Times New Roman" w:hAnsi="Times New Roman"/>
          <w:sz w:val="28"/>
          <w:szCs w:val="28"/>
        </w:rPr>
        <w:t xml:space="preserve"> </w:t>
      </w:r>
      <w:r w:rsidR="0073586A" w:rsidRPr="002213C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1642CD" w:rsidRPr="002213C7">
        <w:rPr>
          <w:rFonts w:ascii="Times New Roman" w:hAnsi="Times New Roman"/>
          <w:sz w:val="28"/>
          <w:szCs w:val="28"/>
          <w:lang w:eastAsia="ru-RU"/>
        </w:rPr>
        <w:t xml:space="preserve">используемых </w:t>
      </w:r>
      <w:r w:rsidR="00BA49F9">
        <w:rPr>
          <w:rFonts w:ascii="Times New Roman" w:hAnsi="Times New Roman"/>
          <w:sz w:val="28"/>
          <w:szCs w:val="28"/>
          <w:lang w:eastAsia="ru-RU"/>
        </w:rPr>
        <w:t>пользователями</w:t>
      </w:r>
      <w:r w:rsidR="001642CD" w:rsidRPr="002213C7">
        <w:rPr>
          <w:rFonts w:ascii="Times New Roman" w:hAnsi="Times New Roman"/>
          <w:sz w:val="28"/>
          <w:szCs w:val="28"/>
          <w:lang w:eastAsia="ru-RU"/>
        </w:rPr>
        <w:t xml:space="preserve"> для осуществления государственных</w:t>
      </w:r>
      <w:r w:rsidR="0048573F">
        <w:rPr>
          <w:rFonts w:ascii="Times New Roman" w:hAnsi="Times New Roman"/>
          <w:sz w:val="28"/>
          <w:szCs w:val="28"/>
          <w:lang w:eastAsia="ru-RU"/>
        </w:rPr>
        <w:t xml:space="preserve"> (муниципальных)</w:t>
      </w:r>
      <w:r w:rsidR="001642CD" w:rsidRPr="002213C7">
        <w:rPr>
          <w:rFonts w:ascii="Times New Roman" w:hAnsi="Times New Roman"/>
          <w:sz w:val="28"/>
          <w:szCs w:val="28"/>
          <w:lang w:eastAsia="ru-RU"/>
        </w:rPr>
        <w:t xml:space="preserve"> задач и функций</w:t>
      </w:r>
      <w:r w:rsidR="0073586A" w:rsidRPr="002213C7">
        <w:rPr>
          <w:rFonts w:ascii="Times New Roman" w:hAnsi="Times New Roman"/>
          <w:sz w:val="28"/>
          <w:szCs w:val="28"/>
          <w:lang w:eastAsia="ru-RU"/>
        </w:rPr>
        <w:t xml:space="preserve">, включая </w:t>
      </w:r>
      <w:r w:rsidR="00785A93" w:rsidRPr="002213C7">
        <w:rPr>
          <w:rFonts w:ascii="Times New Roman" w:hAnsi="Times New Roman"/>
          <w:sz w:val="28"/>
          <w:szCs w:val="28"/>
        </w:rPr>
        <w:t>ИСиР</w:t>
      </w:r>
      <w:r w:rsidR="0073586A" w:rsidRPr="002213C7">
        <w:rPr>
          <w:rFonts w:ascii="Times New Roman" w:hAnsi="Times New Roman"/>
          <w:sz w:val="28"/>
          <w:szCs w:val="28"/>
        </w:rPr>
        <w:t>,</w:t>
      </w:r>
      <w:r w:rsidR="0073586A" w:rsidRPr="002213C7">
        <w:rPr>
          <w:rFonts w:ascii="Times New Roman" w:hAnsi="Times New Roman"/>
          <w:sz w:val="28"/>
          <w:szCs w:val="28"/>
          <w:lang w:eastAsia="ru-RU"/>
        </w:rPr>
        <w:t xml:space="preserve"> эксплуатируемые (и</w:t>
      </w:r>
      <w:r w:rsidR="009C6B90" w:rsidRPr="002213C7">
        <w:rPr>
          <w:rFonts w:ascii="Times New Roman" w:hAnsi="Times New Roman"/>
          <w:sz w:val="28"/>
          <w:szCs w:val="28"/>
          <w:lang w:eastAsia="ru-RU"/>
        </w:rPr>
        <w:t xml:space="preserve">спользуемые) государственными </w:t>
      </w:r>
      <w:r w:rsidR="0048573F">
        <w:rPr>
          <w:rFonts w:ascii="Times New Roman" w:hAnsi="Times New Roman"/>
          <w:sz w:val="28"/>
          <w:szCs w:val="28"/>
          <w:lang w:eastAsia="ru-RU"/>
        </w:rPr>
        <w:t xml:space="preserve">(муниципальными) </w:t>
      </w:r>
      <w:r w:rsidR="009C6B90" w:rsidRPr="002213C7">
        <w:rPr>
          <w:rFonts w:ascii="Times New Roman" w:hAnsi="Times New Roman"/>
          <w:sz w:val="28"/>
          <w:szCs w:val="28"/>
          <w:lang w:eastAsia="ru-RU"/>
        </w:rPr>
        <w:t>и</w:t>
      </w:r>
      <w:r w:rsidR="0048573F">
        <w:rPr>
          <w:rFonts w:ascii="Times New Roman" w:hAnsi="Times New Roman"/>
          <w:sz w:val="28"/>
          <w:szCs w:val="28"/>
          <w:lang w:eastAsia="ru-RU"/>
        </w:rPr>
        <w:t> </w:t>
      </w:r>
      <w:r w:rsidR="009C6B90" w:rsidRPr="002213C7">
        <w:rPr>
          <w:rFonts w:ascii="Times New Roman" w:hAnsi="Times New Roman"/>
          <w:sz w:val="28"/>
          <w:szCs w:val="28"/>
          <w:lang w:eastAsia="ru-RU"/>
        </w:rPr>
        <w:t>(</w:t>
      </w:r>
      <w:r w:rsidR="0073586A" w:rsidRPr="002213C7">
        <w:rPr>
          <w:rFonts w:ascii="Times New Roman" w:hAnsi="Times New Roman"/>
          <w:sz w:val="28"/>
          <w:szCs w:val="28"/>
          <w:lang w:eastAsia="ru-RU"/>
        </w:rPr>
        <w:t>или</w:t>
      </w:r>
      <w:r w:rsidR="009C6B90" w:rsidRPr="002213C7">
        <w:rPr>
          <w:rFonts w:ascii="Times New Roman" w:hAnsi="Times New Roman"/>
          <w:sz w:val="28"/>
          <w:szCs w:val="28"/>
          <w:lang w:eastAsia="ru-RU"/>
        </w:rPr>
        <w:t>)</w:t>
      </w:r>
      <w:r w:rsidR="0073586A" w:rsidRPr="002213C7">
        <w:rPr>
          <w:rFonts w:ascii="Times New Roman" w:hAnsi="Times New Roman"/>
          <w:sz w:val="28"/>
          <w:szCs w:val="28"/>
          <w:lang w:eastAsia="ru-RU"/>
        </w:rPr>
        <w:t xml:space="preserve"> иными организациями</w:t>
      </w:r>
      <w:r w:rsidR="00FA21B3" w:rsidRPr="002213C7">
        <w:rPr>
          <w:rFonts w:ascii="Times New Roman" w:hAnsi="Times New Roman"/>
          <w:sz w:val="28"/>
          <w:szCs w:val="28"/>
          <w:lang w:eastAsia="ru-RU"/>
        </w:rPr>
        <w:t xml:space="preserve"> города Москвы</w:t>
      </w:r>
      <w:r w:rsidR="0073586A" w:rsidRPr="002213C7">
        <w:rPr>
          <w:rFonts w:ascii="Times New Roman" w:hAnsi="Times New Roman"/>
          <w:sz w:val="28"/>
          <w:szCs w:val="28"/>
          <w:lang w:eastAsia="ru-RU"/>
        </w:rPr>
        <w:t>.</w:t>
      </w:r>
    </w:p>
    <w:p w14:paraId="6BFF5426" w14:textId="1254CB5A" w:rsidR="00060374" w:rsidRPr="002213C7" w:rsidRDefault="00833988" w:rsidP="002617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13C7">
        <w:rPr>
          <w:rFonts w:ascii="Times New Roman" w:hAnsi="Times New Roman"/>
          <w:sz w:val="28"/>
          <w:szCs w:val="28"/>
        </w:rPr>
        <w:t>1.2. </w:t>
      </w:r>
      <w:r w:rsidR="00060374" w:rsidRPr="002213C7">
        <w:rPr>
          <w:rFonts w:ascii="Times New Roman" w:hAnsi="Times New Roman"/>
          <w:sz w:val="28"/>
          <w:szCs w:val="28"/>
        </w:rPr>
        <w:t xml:space="preserve">Цель разработки Методических рекомендаций – повышение качества подготовки и проведения мероприятий по вопросам </w:t>
      </w:r>
      <w:bookmarkStart w:id="8" w:name="_Hlk145076465"/>
      <w:r w:rsidR="00D80132" w:rsidRPr="002213C7">
        <w:rPr>
          <w:rFonts w:ascii="Times New Roman" w:hAnsi="Times New Roman"/>
          <w:sz w:val="28"/>
          <w:szCs w:val="28"/>
        </w:rPr>
        <w:t>законности и</w:t>
      </w:r>
      <w:r w:rsidR="008E5854">
        <w:rPr>
          <w:rFonts w:ascii="Times New Roman" w:hAnsi="Times New Roman"/>
          <w:sz w:val="28"/>
          <w:szCs w:val="28"/>
        </w:rPr>
        <w:t> </w:t>
      </w:r>
      <w:r w:rsidR="00D80132" w:rsidRPr="002213C7">
        <w:rPr>
          <w:rFonts w:ascii="Times New Roman" w:hAnsi="Times New Roman"/>
          <w:sz w:val="28"/>
          <w:szCs w:val="28"/>
        </w:rPr>
        <w:t xml:space="preserve">эффективности использования </w:t>
      </w:r>
      <w:r w:rsidR="00CA31DF">
        <w:rPr>
          <w:rFonts w:ascii="Times New Roman" w:hAnsi="Times New Roman"/>
          <w:sz w:val="28"/>
          <w:szCs w:val="28"/>
        </w:rPr>
        <w:t xml:space="preserve">бюджетных </w:t>
      </w:r>
      <w:r w:rsidR="00D80132" w:rsidRPr="002213C7">
        <w:rPr>
          <w:rFonts w:ascii="Times New Roman" w:hAnsi="Times New Roman"/>
          <w:sz w:val="28"/>
          <w:szCs w:val="28"/>
        </w:rPr>
        <w:t>средств</w:t>
      </w:r>
      <w:bookmarkEnd w:id="8"/>
      <w:r w:rsidR="00D80132" w:rsidRPr="002213C7">
        <w:rPr>
          <w:rFonts w:ascii="Times New Roman" w:hAnsi="Times New Roman"/>
          <w:sz w:val="28"/>
          <w:szCs w:val="28"/>
        </w:rPr>
        <w:t xml:space="preserve"> </w:t>
      </w:r>
      <w:r w:rsidR="00060374" w:rsidRPr="002213C7">
        <w:rPr>
          <w:rFonts w:ascii="Times New Roman" w:hAnsi="Times New Roman"/>
          <w:sz w:val="28"/>
          <w:szCs w:val="28"/>
        </w:rPr>
        <w:t>на</w:t>
      </w:r>
      <w:r w:rsidR="00824390">
        <w:rPr>
          <w:rFonts w:ascii="Times New Roman" w:hAnsi="Times New Roman"/>
          <w:sz w:val="28"/>
          <w:szCs w:val="28"/>
        </w:rPr>
        <w:t> </w:t>
      </w:r>
      <w:r w:rsidR="00F024FC" w:rsidRPr="002213C7">
        <w:rPr>
          <w:rFonts w:ascii="Times New Roman" w:hAnsi="Times New Roman"/>
          <w:spacing w:val="-2"/>
          <w:sz w:val="28"/>
          <w:szCs w:val="28"/>
        </w:rPr>
        <w:t>организацию и</w:t>
      </w:r>
      <w:r w:rsidR="00E82FE1">
        <w:rPr>
          <w:rFonts w:ascii="Times New Roman" w:hAnsi="Times New Roman"/>
          <w:spacing w:val="-2"/>
          <w:sz w:val="28"/>
          <w:szCs w:val="28"/>
        </w:rPr>
        <w:t> </w:t>
      </w:r>
      <w:r w:rsidR="00F024FC" w:rsidRPr="002213C7">
        <w:rPr>
          <w:rFonts w:ascii="Times New Roman" w:hAnsi="Times New Roman"/>
          <w:spacing w:val="-2"/>
          <w:sz w:val="28"/>
          <w:szCs w:val="28"/>
        </w:rPr>
        <w:t xml:space="preserve">обеспечение эксплуатации </w:t>
      </w:r>
      <w:r w:rsidR="00C71DCD" w:rsidRPr="002213C7">
        <w:rPr>
          <w:rFonts w:ascii="Times New Roman" w:hAnsi="Times New Roman"/>
          <w:sz w:val="28"/>
          <w:szCs w:val="28"/>
        </w:rPr>
        <w:t>ИСиР</w:t>
      </w:r>
      <w:r w:rsidR="00060374" w:rsidRPr="002213C7">
        <w:rPr>
          <w:rFonts w:ascii="Times New Roman" w:hAnsi="Times New Roman"/>
          <w:sz w:val="28"/>
          <w:szCs w:val="28"/>
        </w:rPr>
        <w:t xml:space="preserve"> за счет регламентации вып</w:t>
      </w:r>
      <w:r w:rsidR="004D3402" w:rsidRPr="002213C7">
        <w:rPr>
          <w:rFonts w:ascii="Times New Roman" w:hAnsi="Times New Roman"/>
          <w:sz w:val="28"/>
          <w:szCs w:val="28"/>
        </w:rPr>
        <w:t xml:space="preserve">олняемых </w:t>
      </w:r>
      <w:r w:rsidR="00264100" w:rsidRPr="002213C7">
        <w:rPr>
          <w:rFonts w:ascii="Times New Roman" w:hAnsi="Times New Roman"/>
          <w:sz w:val="28"/>
          <w:szCs w:val="28"/>
        </w:rPr>
        <w:t xml:space="preserve">должностными лицами КСП Москвы </w:t>
      </w:r>
      <w:r w:rsidR="004D3402" w:rsidRPr="002213C7">
        <w:rPr>
          <w:rFonts w:ascii="Times New Roman" w:hAnsi="Times New Roman"/>
          <w:sz w:val="28"/>
          <w:szCs w:val="28"/>
        </w:rPr>
        <w:t>работ</w:t>
      </w:r>
      <w:r w:rsidR="00264100" w:rsidRPr="002213C7">
        <w:rPr>
          <w:rFonts w:ascii="Times New Roman" w:hAnsi="Times New Roman"/>
          <w:sz w:val="28"/>
          <w:szCs w:val="28"/>
        </w:rPr>
        <w:t>.</w:t>
      </w:r>
    </w:p>
    <w:p w14:paraId="3D4C2347" w14:textId="4257F79D" w:rsidR="00D823BF" w:rsidRDefault="00D823BF" w:rsidP="0026173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213C7">
        <w:rPr>
          <w:rFonts w:ascii="Times New Roman" w:hAnsi="Times New Roman"/>
          <w:sz w:val="28"/>
          <w:szCs w:val="28"/>
        </w:rPr>
        <w:t>Методические рекомендации направлены на решение задач по</w:t>
      </w:r>
      <w:r w:rsidR="00824390">
        <w:rPr>
          <w:rFonts w:ascii="Times New Roman" w:hAnsi="Times New Roman"/>
          <w:sz w:val="28"/>
          <w:szCs w:val="28"/>
        </w:rPr>
        <w:t> </w:t>
      </w:r>
      <w:r w:rsidRPr="002213C7">
        <w:rPr>
          <w:rFonts w:ascii="Times New Roman" w:hAnsi="Times New Roman"/>
          <w:sz w:val="28"/>
          <w:szCs w:val="28"/>
        </w:rPr>
        <w:t xml:space="preserve">оказанию методической поддержки и выработке оптимального подхода при осуществлении контроля за </w:t>
      </w:r>
      <w:r w:rsidR="00D80132" w:rsidRPr="002213C7">
        <w:rPr>
          <w:rFonts w:ascii="Times New Roman" w:hAnsi="Times New Roman"/>
          <w:sz w:val="28"/>
          <w:szCs w:val="28"/>
        </w:rPr>
        <w:t xml:space="preserve">законностью и эффективностью использования </w:t>
      </w:r>
      <w:r w:rsidR="00E82FE1">
        <w:rPr>
          <w:rFonts w:ascii="Times New Roman" w:hAnsi="Times New Roman"/>
          <w:sz w:val="28"/>
          <w:szCs w:val="28"/>
        </w:rPr>
        <w:t xml:space="preserve">бюджетных </w:t>
      </w:r>
      <w:r w:rsidR="00E82FE1" w:rsidRPr="002213C7">
        <w:rPr>
          <w:rFonts w:ascii="Times New Roman" w:hAnsi="Times New Roman"/>
          <w:sz w:val="28"/>
          <w:szCs w:val="28"/>
        </w:rPr>
        <w:t xml:space="preserve">средств </w:t>
      </w:r>
      <w:r w:rsidR="001C536F" w:rsidRPr="002213C7">
        <w:rPr>
          <w:rFonts w:ascii="Times New Roman" w:hAnsi="Times New Roman"/>
          <w:sz w:val="28"/>
          <w:szCs w:val="28"/>
        </w:rPr>
        <w:t xml:space="preserve">на </w:t>
      </w:r>
      <w:r w:rsidR="00F024FC" w:rsidRPr="002213C7">
        <w:rPr>
          <w:rFonts w:ascii="Times New Roman" w:hAnsi="Times New Roman"/>
          <w:spacing w:val="-2"/>
          <w:sz w:val="28"/>
          <w:szCs w:val="28"/>
        </w:rPr>
        <w:t>организацию и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="00F024FC" w:rsidRPr="002213C7">
        <w:rPr>
          <w:rFonts w:ascii="Times New Roman" w:hAnsi="Times New Roman"/>
          <w:spacing w:val="-2"/>
          <w:sz w:val="28"/>
          <w:szCs w:val="28"/>
        </w:rPr>
        <w:t>обеспечение эксплуатации</w:t>
      </w:r>
      <w:r w:rsidR="00F024FC" w:rsidRPr="00E8789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C536F">
        <w:rPr>
          <w:rFonts w:ascii="Times New Roman" w:hAnsi="Times New Roman"/>
          <w:sz w:val="28"/>
          <w:szCs w:val="28"/>
        </w:rPr>
        <w:t>ИСиР.</w:t>
      </w:r>
    </w:p>
    <w:p w14:paraId="2CF21CCE" w14:textId="313BF917" w:rsidR="000F6A6B" w:rsidRDefault="00215BFE" w:rsidP="00EA55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7896">
        <w:rPr>
          <w:rFonts w:ascii="Times New Roman" w:hAnsi="Times New Roman"/>
          <w:sz w:val="28"/>
          <w:szCs w:val="28"/>
        </w:rPr>
        <w:t>1.3</w:t>
      </w:r>
      <w:r w:rsidR="006C18C8" w:rsidRPr="00E87896">
        <w:rPr>
          <w:rFonts w:ascii="Times New Roman" w:hAnsi="Times New Roman"/>
          <w:sz w:val="28"/>
          <w:szCs w:val="28"/>
        </w:rPr>
        <w:t>. </w:t>
      </w:r>
      <w:r w:rsidR="00B52A56" w:rsidRPr="00B52A56">
        <w:rPr>
          <w:rFonts w:ascii="Times New Roman" w:hAnsi="Times New Roman"/>
          <w:sz w:val="28"/>
          <w:szCs w:val="28"/>
        </w:rPr>
        <w:t>Область применения Методических рекомендаций – контрольные</w:t>
      </w:r>
      <w:r w:rsidR="000202F0">
        <w:rPr>
          <w:rFonts w:ascii="Times New Roman" w:hAnsi="Times New Roman"/>
          <w:sz w:val="28"/>
          <w:szCs w:val="28"/>
        </w:rPr>
        <w:t xml:space="preserve"> (</w:t>
      </w:r>
      <w:r w:rsidR="00B52A56" w:rsidRPr="00B52A56">
        <w:rPr>
          <w:rFonts w:ascii="Times New Roman" w:hAnsi="Times New Roman"/>
          <w:sz w:val="28"/>
          <w:szCs w:val="28"/>
        </w:rPr>
        <w:t>экспертно-аналитические</w:t>
      </w:r>
      <w:r w:rsidR="000202F0">
        <w:rPr>
          <w:rFonts w:ascii="Times New Roman" w:hAnsi="Times New Roman"/>
          <w:sz w:val="28"/>
          <w:szCs w:val="28"/>
        </w:rPr>
        <w:t>)</w:t>
      </w:r>
      <w:r w:rsidR="00B52A56" w:rsidRPr="00B52A56">
        <w:rPr>
          <w:rFonts w:ascii="Times New Roman" w:hAnsi="Times New Roman"/>
          <w:sz w:val="28"/>
          <w:szCs w:val="28"/>
        </w:rPr>
        <w:t xml:space="preserve"> мероприятия, </w:t>
      </w:r>
      <w:r w:rsidR="000E2B6E" w:rsidRPr="00E87896">
        <w:rPr>
          <w:rFonts w:ascii="Times New Roman" w:hAnsi="Times New Roman"/>
          <w:sz w:val="28"/>
          <w:szCs w:val="28"/>
        </w:rPr>
        <w:t xml:space="preserve">в ходе которых рассматриваются вопросы </w:t>
      </w:r>
      <w:r w:rsidR="005E2294">
        <w:rPr>
          <w:rFonts w:ascii="Times New Roman" w:hAnsi="Times New Roman"/>
          <w:sz w:val="28"/>
          <w:szCs w:val="28"/>
        </w:rPr>
        <w:t>законности</w:t>
      </w:r>
      <w:r w:rsidR="005E2294" w:rsidRPr="000E78E6">
        <w:rPr>
          <w:rFonts w:ascii="Times New Roman" w:hAnsi="Times New Roman"/>
          <w:sz w:val="28"/>
          <w:szCs w:val="28"/>
        </w:rPr>
        <w:t xml:space="preserve"> </w:t>
      </w:r>
      <w:r w:rsidR="00AE0E35">
        <w:rPr>
          <w:rFonts w:ascii="Times New Roman" w:hAnsi="Times New Roman"/>
          <w:sz w:val="28"/>
          <w:szCs w:val="28"/>
        </w:rPr>
        <w:t xml:space="preserve">и эффективности формирования и </w:t>
      </w:r>
      <w:r w:rsidR="00862365">
        <w:rPr>
          <w:rFonts w:ascii="Times New Roman" w:hAnsi="Times New Roman"/>
          <w:sz w:val="28"/>
          <w:szCs w:val="28"/>
        </w:rPr>
        <w:t>использования</w:t>
      </w:r>
      <w:r w:rsidR="000E2B6E" w:rsidRPr="00E87896">
        <w:rPr>
          <w:rFonts w:ascii="Times New Roman" w:hAnsi="Times New Roman"/>
          <w:sz w:val="28"/>
          <w:szCs w:val="28"/>
        </w:rPr>
        <w:t xml:space="preserve"> </w:t>
      </w:r>
      <w:r w:rsidR="00E82FE1">
        <w:rPr>
          <w:rFonts w:ascii="Times New Roman" w:hAnsi="Times New Roman"/>
          <w:sz w:val="28"/>
          <w:szCs w:val="28"/>
        </w:rPr>
        <w:t xml:space="preserve">бюджетных </w:t>
      </w:r>
      <w:r w:rsidR="00E82FE1" w:rsidRPr="002213C7">
        <w:rPr>
          <w:rFonts w:ascii="Times New Roman" w:hAnsi="Times New Roman"/>
          <w:sz w:val="28"/>
          <w:szCs w:val="28"/>
        </w:rPr>
        <w:t xml:space="preserve">средств </w:t>
      </w:r>
      <w:r w:rsidR="000E2B6E" w:rsidRPr="00E87896">
        <w:rPr>
          <w:rFonts w:ascii="Times New Roman" w:hAnsi="Times New Roman"/>
          <w:sz w:val="28"/>
          <w:szCs w:val="28"/>
        </w:rPr>
        <w:t xml:space="preserve">на </w:t>
      </w:r>
      <w:r w:rsidR="00F024FC" w:rsidRPr="002F6B59">
        <w:rPr>
          <w:rFonts w:ascii="Times New Roman" w:hAnsi="Times New Roman"/>
          <w:spacing w:val="-2"/>
          <w:sz w:val="28"/>
          <w:szCs w:val="28"/>
        </w:rPr>
        <w:t>организацию и</w:t>
      </w:r>
      <w:r w:rsidR="0048573F">
        <w:rPr>
          <w:rFonts w:ascii="Times New Roman" w:hAnsi="Times New Roman"/>
          <w:spacing w:val="-2"/>
          <w:sz w:val="28"/>
          <w:szCs w:val="28"/>
        </w:rPr>
        <w:t> </w:t>
      </w:r>
      <w:r w:rsidR="00F024FC" w:rsidRPr="002F6B59">
        <w:rPr>
          <w:rFonts w:ascii="Times New Roman" w:hAnsi="Times New Roman"/>
          <w:spacing w:val="-2"/>
          <w:sz w:val="28"/>
          <w:szCs w:val="28"/>
        </w:rPr>
        <w:t>обеспечение</w:t>
      </w:r>
      <w:r w:rsidR="00F024FC">
        <w:rPr>
          <w:rFonts w:ascii="Times New Roman" w:hAnsi="Times New Roman"/>
          <w:spacing w:val="-2"/>
          <w:sz w:val="28"/>
          <w:szCs w:val="28"/>
        </w:rPr>
        <w:t xml:space="preserve"> эксплуатации</w:t>
      </w:r>
      <w:r w:rsidR="000E2B6E" w:rsidRPr="00E87896">
        <w:rPr>
          <w:rFonts w:ascii="Times New Roman" w:hAnsi="Times New Roman"/>
          <w:sz w:val="28"/>
          <w:szCs w:val="28"/>
        </w:rPr>
        <w:t xml:space="preserve"> </w:t>
      </w:r>
      <w:r w:rsidR="00C71DCD">
        <w:rPr>
          <w:rFonts w:ascii="Times New Roman" w:hAnsi="Times New Roman"/>
          <w:sz w:val="28"/>
          <w:szCs w:val="28"/>
        </w:rPr>
        <w:t>ИСиР</w:t>
      </w:r>
      <w:r w:rsidR="000F6A6B">
        <w:rPr>
          <w:rFonts w:ascii="Times New Roman" w:hAnsi="Times New Roman"/>
          <w:sz w:val="28"/>
          <w:szCs w:val="28"/>
        </w:rPr>
        <w:t>.</w:t>
      </w:r>
    </w:p>
    <w:p w14:paraId="5F47E5A6" w14:textId="77777777" w:rsidR="007458AB" w:rsidRPr="00E87896" w:rsidRDefault="00060374" w:rsidP="00020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7896">
        <w:rPr>
          <w:rFonts w:ascii="Times New Roman" w:hAnsi="Times New Roman"/>
          <w:sz w:val="28"/>
          <w:szCs w:val="28"/>
        </w:rPr>
        <w:t>1.4. </w:t>
      </w:r>
      <w:r w:rsidR="000F5F54" w:rsidRPr="00E87896">
        <w:rPr>
          <w:rFonts w:ascii="Times New Roman" w:hAnsi="Times New Roman"/>
          <w:sz w:val="28"/>
          <w:szCs w:val="28"/>
        </w:rPr>
        <w:t>Подготовка организационно-распорядительных документов по</w:t>
      </w:r>
      <w:r w:rsidR="00824390">
        <w:rPr>
          <w:rFonts w:ascii="Times New Roman" w:hAnsi="Times New Roman"/>
          <w:sz w:val="28"/>
          <w:szCs w:val="28"/>
        </w:rPr>
        <w:t> </w:t>
      </w:r>
      <w:r w:rsidR="000F5F54" w:rsidRPr="00E87896">
        <w:rPr>
          <w:rFonts w:ascii="Times New Roman" w:hAnsi="Times New Roman"/>
          <w:sz w:val="28"/>
          <w:szCs w:val="28"/>
        </w:rPr>
        <w:t xml:space="preserve">проведению </w:t>
      </w:r>
      <w:r w:rsidR="000F5F54" w:rsidRPr="000F5F54">
        <w:rPr>
          <w:rFonts w:ascii="Times New Roman" w:hAnsi="Times New Roman"/>
          <w:sz w:val="28"/>
          <w:szCs w:val="28"/>
        </w:rPr>
        <w:t>мероприятия, непосредственное его проведение и</w:t>
      </w:r>
      <w:r w:rsidR="00824390">
        <w:rPr>
          <w:rFonts w:ascii="Times New Roman" w:hAnsi="Times New Roman"/>
          <w:sz w:val="28"/>
          <w:szCs w:val="28"/>
        </w:rPr>
        <w:t> </w:t>
      </w:r>
      <w:r w:rsidR="000F5F54" w:rsidRPr="000F5F54">
        <w:rPr>
          <w:rFonts w:ascii="Times New Roman" w:hAnsi="Times New Roman"/>
          <w:sz w:val="28"/>
          <w:szCs w:val="28"/>
        </w:rPr>
        <w:t>оформление результатов осуществляется в соответствии с Регламентом КСП Москвы,</w:t>
      </w:r>
      <w:r w:rsidR="000F5F54" w:rsidRPr="000F5F54">
        <w:t xml:space="preserve"> </w:t>
      </w:r>
      <w:r w:rsidR="000202F0">
        <w:rPr>
          <w:rFonts w:ascii="Times New Roman" w:hAnsi="Times New Roman"/>
          <w:sz w:val="28"/>
          <w:szCs w:val="28"/>
        </w:rPr>
        <w:t>с</w:t>
      </w:r>
      <w:r w:rsidR="000F5F54" w:rsidRPr="000F5F54">
        <w:rPr>
          <w:rFonts w:ascii="Times New Roman" w:hAnsi="Times New Roman"/>
          <w:sz w:val="28"/>
          <w:szCs w:val="28"/>
        </w:rPr>
        <w:t xml:space="preserve">тандартами КСП Москвы, регламентирующими общие требования, правила и процедуры проведения контрольного </w:t>
      </w:r>
      <w:r w:rsidR="000202F0">
        <w:rPr>
          <w:rFonts w:ascii="Times New Roman" w:hAnsi="Times New Roman"/>
          <w:sz w:val="28"/>
          <w:szCs w:val="28"/>
        </w:rPr>
        <w:t>(</w:t>
      </w:r>
      <w:r w:rsidR="000F5F54" w:rsidRPr="000F5F54">
        <w:rPr>
          <w:rFonts w:ascii="Times New Roman" w:hAnsi="Times New Roman"/>
          <w:sz w:val="28"/>
          <w:szCs w:val="28"/>
        </w:rPr>
        <w:t>экспертно-аналитического</w:t>
      </w:r>
      <w:r w:rsidR="000202F0">
        <w:rPr>
          <w:rFonts w:ascii="Times New Roman" w:hAnsi="Times New Roman"/>
          <w:sz w:val="28"/>
          <w:szCs w:val="28"/>
        </w:rPr>
        <w:t>)</w:t>
      </w:r>
      <w:r w:rsidR="000F5F54" w:rsidRPr="000F5F54">
        <w:rPr>
          <w:rFonts w:ascii="Times New Roman" w:hAnsi="Times New Roman"/>
          <w:sz w:val="28"/>
          <w:szCs w:val="28"/>
        </w:rPr>
        <w:t xml:space="preserve"> мероприятия.</w:t>
      </w:r>
    </w:p>
    <w:p w14:paraId="6441F0D6" w14:textId="76576997" w:rsidR="00E01874" w:rsidRPr="00E87896" w:rsidRDefault="00060374" w:rsidP="00020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7896">
        <w:rPr>
          <w:rFonts w:ascii="Times New Roman" w:hAnsi="Times New Roman"/>
          <w:sz w:val="28"/>
          <w:szCs w:val="28"/>
        </w:rPr>
        <w:t xml:space="preserve">1.5. При разработке Методических рекомендаций учтен практический опыт проведения мероприятий </w:t>
      </w:r>
      <w:r w:rsidR="00E60225">
        <w:rPr>
          <w:rFonts w:ascii="Times New Roman" w:hAnsi="Times New Roman"/>
          <w:sz w:val="28"/>
          <w:szCs w:val="28"/>
        </w:rPr>
        <w:t>КСП </w:t>
      </w:r>
      <w:r w:rsidRPr="00E87896">
        <w:rPr>
          <w:rFonts w:ascii="Times New Roman" w:hAnsi="Times New Roman"/>
          <w:sz w:val="28"/>
          <w:szCs w:val="28"/>
        </w:rPr>
        <w:t>Москв</w:t>
      </w:r>
      <w:r w:rsidR="0073586A" w:rsidRPr="00E87896">
        <w:rPr>
          <w:rFonts w:ascii="Times New Roman" w:hAnsi="Times New Roman"/>
          <w:sz w:val="28"/>
          <w:szCs w:val="28"/>
        </w:rPr>
        <w:t xml:space="preserve">ы по рассматриваемой тематике. </w:t>
      </w:r>
      <w:bookmarkStart w:id="9" w:name="_Toc317495974"/>
      <w:r w:rsidR="00DC3AF3" w:rsidRPr="00DC3AF3">
        <w:rPr>
          <w:rFonts w:ascii="Times New Roman" w:hAnsi="Times New Roman"/>
          <w:sz w:val="28"/>
          <w:szCs w:val="28"/>
        </w:rPr>
        <w:lastRenderedPageBreak/>
        <w:t xml:space="preserve">Примеры типовых нарушений и недостатков, </w:t>
      </w:r>
      <w:r w:rsidR="00B17215">
        <w:rPr>
          <w:rFonts w:ascii="Times New Roman" w:hAnsi="Times New Roman"/>
          <w:sz w:val="28"/>
          <w:szCs w:val="28"/>
        </w:rPr>
        <w:t>выявленных</w:t>
      </w:r>
      <w:r w:rsidR="00DC3AF3" w:rsidRPr="00DC3AF3">
        <w:rPr>
          <w:rFonts w:ascii="Times New Roman" w:hAnsi="Times New Roman"/>
          <w:sz w:val="28"/>
          <w:szCs w:val="28"/>
        </w:rPr>
        <w:t xml:space="preserve"> при проведении контрольных</w:t>
      </w:r>
      <w:r w:rsidR="002213C7">
        <w:rPr>
          <w:rFonts w:ascii="Times New Roman" w:hAnsi="Times New Roman"/>
          <w:sz w:val="28"/>
          <w:szCs w:val="28"/>
        </w:rPr>
        <w:t xml:space="preserve"> (экспертно-аналитических)</w:t>
      </w:r>
      <w:r w:rsidR="00DC3AF3" w:rsidRPr="00DC3AF3">
        <w:rPr>
          <w:rFonts w:ascii="Times New Roman" w:hAnsi="Times New Roman"/>
          <w:sz w:val="28"/>
          <w:szCs w:val="28"/>
        </w:rPr>
        <w:t xml:space="preserve"> мероприятий, в ходе которых рассматрива</w:t>
      </w:r>
      <w:r w:rsidR="00B17215">
        <w:rPr>
          <w:rFonts w:ascii="Times New Roman" w:hAnsi="Times New Roman"/>
          <w:sz w:val="28"/>
          <w:szCs w:val="28"/>
        </w:rPr>
        <w:t>лись</w:t>
      </w:r>
      <w:r w:rsidR="00DC3AF3" w:rsidRPr="00DC3AF3">
        <w:rPr>
          <w:rFonts w:ascii="Times New Roman" w:hAnsi="Times New Roman"/>
          <w:sz w:val="28"/>
          <w:szCs w:val="28"/>
        </w:rPr>
        <w:t xml:space="preserve"> вопросы </w:t>
      </w:r>
      <w:r w:rsidR="005E2294">
        <w:rPr>
          <w:rFonts w:ascii="Times New Roman" w:hAnsi="Times New Roman"/>
          <w:sz w:val="28"/>
          <w:szCs w:val="28"/>
        </w:rPr>
        <w:t>законности</w:t>
      </w:r>
      <w:r w:rsidR="005E2294" w:rsidRPr="000E78E6">
        <w:rPr>
          <w:rFonts w:ascii="Times New Roman" w:hAnsi="Times New Roman"/>
          <w:sz w:val="28"/>
          <w:szCs w:val="28"/>
        </w:rPr>
        <w:t xml:space="preserve"> </w:t>
      </w:r>
      <w:r w:rsidR="00DC3AF3" w:rsidRPr="00DC3AF3">
        <w:rPr>
          <w:rFonts w:ascii="Times New Roman" w:hAnsi="Times New Roman"/>
          <w:sz w:val="28"/>
          <w:szCs w:val="28"/>
        </w:rPr>
        <w:t xml:space="preserve">и </w:t>
      </w:r>
      <w:r w:rsidR="00DC3AF3" w:rsidRPr="000F5F54">
        <w:rPr>
          <w:rFonts w:ascii="Times New Roman" w:hAnsi="Times New Roman"/>
          <w:sz w:val="28"/>
          <w:szCs w:val="28"/>
        </w:rPr>
        <w:t xml:space="preserve">эффективности </w:t>
      </w:r>
      <w:r w:rsidR="00862365" w:rsidRPr="000F5F54">
        <w:rPr>
          <w:rFonts w:ascii="Times New Roman" w:hAnsi="Times New Roman"/>
          <w:sz w:val="28"/>
          <w:szCs w:val="28"/>
        </w:rPr>
        <w:t xml:space="preserve">использования </w:t>
      </w:r>
      <w:r w:rsidR="00E82FE1">
        <w:rPr>
          <w:rFonts w:ascii="Times New Roman" w:hAnsi="Times New Roman"/>
          <w:sz w:val="28"/>
          <w:szCs w:val="28"/>
        </w:rPr>
        <w:t>бюджетных средств</w:t>
      </w:r>
      <w:r w:rsidR="00862365" w:rsidRPr="000F5F54">
        <w:rPr>
          <w:rFonts w:ascii="Times New Roman" w:hAnsi="Times New Roman"/>
          <w:sz w:val="28"/>
          <w:szCs w:val="28"/>
        </w:rPr>
        <w:t xml:space="preserve"> </w:t>
      </w:r>
      <w:r w:rsidR="00DC3AF3" w:rsidRPr="000F5F54">
        <w:rPr>
          <w:rFonts w:ascii="Times New Roman" w:hAnsi="Times New Roman"/>
          <w:sz w:val="28"/>
          <w:szCs w:val="28"/>
        </w:rPr>
        <w:t xml:space="preserve">на </w:t>
      </w:r>
      <w:r w:rsidR="00F024FC" w:rsidRPr="000F5F54">
        <w:rPr>
          <w:rFonts w:ascii="Times New Roman" w:hAnsi="Times New Roman"/>
          <w:spacing w:val="-2"/>
          <w:sz w:val="28"/>
          <w:szCs w:val="28"/>
        </w:rPr>
        <w:t>организацию и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="00F024FC" w:rsidRPr="000F5F54">
        <w:rPr>
          <w:rFonts w:ascii="Times New Roman" w:hAnsi="Times New Roman"/>
          <w:spacing w:val="-2"/>
          <w:sz w:val="28"/>
          <w:szCs w:val="28"/>
        </w:rPr>
        <w:t>обеспечение эксплуатации</w:t>
      </w:r>
      <w:r w:rsidR="00DC3AF3" w:rsidRPr="000F5F54">
        <w:rPr>
          <w:rFonts w:ascii="Times New Roman" w:hAnsi="Times New Roman"/>
          <w:sz w:val="28"/>
          <w:szCs w:val="28"/>
        </w:rPr>
        <w:t xml:space="preserve"> </w:t>
      </w:r>
      <w:r w:rsidR="00F024FC" w:rsidRPr="000F5F54">
        <w:rPr>
          <w:rFonts w:ascii="Times New Roman" w:hAnsi="Times New Roman"/>
          <w:sz w:val="28"/>
          <w:szCs w:val="28"/>
        </w:rPr>
        <w:t>ИСиР</w:t>
      </w:r>
      <w:r w:rsidR="00E01874" w:rsidRPr="000F5F54">
        <w:rPr>
          <w:rFonts w:ascii="Times New Roman" w:hAnsi="Times New Roman"/>
          <w:sz w:val="28"/>
          <w:szCs w:val="28"/>
        </w:rPr>
        <w:t>,</w:t>
      </w:r>
      <w:r w:rsidR="00E01874" w:rsidRPr="000F5F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3605" w:rsidRPr="000F5F54">
        <w:rPr>
          <w:rFonts w:ascii="Times New Roman" w:hAnsi="Times New Roman"/>
          <w:sz w:val="28"/>
          <w:szCs w:val="28"/>
        </w:rPr>
        <w:t>приведены в приложении </w:t>
      </w:r>
      <w:r w:rsidR="00E01874" w:rsidRPr="000F5F54">
        <w:rPr>
          <w:rFonts w:ascii="Times New Roman" w:hAnsi="Times New Roman"/>
          <w:sz w:val="28"/>
          <w:szCs w:val="28"/>
        </w:rPr>
        <w:t>1 к</w:t>
      </w:r>
      <w:r w:rsidR="00824390">
        <w:rPr>
          <w:rFonts w:ascii="Times New Roman" w:hAnsi="Times New Roman"/>
          <w:sz w:val="28"/>
          <w:szCs w:val="28"/>
        </w:rPr>
        <w:t> </w:t>
      </w:r>
      <w:r w:rsidR="00E01874" w:rsidRPr="000F5F54">
        <w:rPr>
          <w:rFonts w:ascii="Times New Roman" w:hAnsi="Times New Roman"/>
          <w:sz w:val="28"/>
          <w:szCs w:val="28"/>
        </w:rPr>
        <w:t>Методическим рекомендациям.</w:t>
      </w:r>
    </w:p>
    <w:p w14:paraId="50C13249" w14:textId="77777777" w:rsidR="00937730" w:rsidRPr="00E87896" w:rsidRDefault="005A5829" w:rsidP="00020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1.6. </w:t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 xml:space="preserve">Для целей </w:t>
      </w:r>
      <w:r w:rsidR="001E653B" w:rsidRPr="00E87896">
        <w:rPr>
          <w:rFonts w:ascii="Times New Roman" w:hAnsi="Times New Roman"/>
          <w:sz w:val="28"/>
          <w:szCs w:val="28"/>
          <w:lang w:eastAsia="ru-RU"/>
        </w:rPr>
        <w:t xml:space="preserve">Методических рекомендаций </w:t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>используются следующие термины и их определения</w:t>
      </w:r>
      <w:r w:rsidR="003A03F4" w:rsidRPr="00E87896">
        <w:rPr>
          <w:rFonts w:ascii="Times New Roman" w:hAnsi="Times New Roman"/>
          <w:sz w:val="28"/>
          <w:szCs w:val="28"/>
          <w:lang w:eastAsia="ru-RU"/>
        </w:rPr>
        <w:t>, применяемые в федеральных законах, иных правовых актах Российской Федерации, законах и иных правовых актах города Москвы</w:t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>:</w:t>
      </w:r>
    </w:p>
    <w:p w14:paraId="1EB2ED9E" w14:textId="77777777" w:rsidR="00937730" w:rsidRPr="00E87896" w:rsidRDefault="001E653B" w:rsidP="00EA5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215">
        <w:rPr>
          <w:rFonts w:ascii="Times New Roman" w:hAnsi="Times New Roman"/>
          <w:b/>
          <w:sz w:val="28"/>
          <w:szCs w:val="28"/>
          <w:lang w:eastAsia="ru-RU"/>
        </w:rPr>
        <w:t>– </w:t>
      </w:r>
      <w:r w:rsidR="00937730" w:rsidRPr="00B17215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937730" w:rsidRPr="00E87896">
        <w:rPr>
          <w:rFonts w:ascii="Times New Roman" w:hAnsi="Times New Roman"/>
          <w:b/>
          <w:sz w:val="28"/>
          <w:szCs w:val="28"/>
          <w:lang w:eastAsia="ru-RU"/>
        </w:rPr>
        <w:t>ользователи</w:t>
      </w:r>
      <w:r w:rsidR="00AB655A" w:rsidRPr="00E87896">
        <w:rPr>
          <w:rStyle w:val="a6"/>
          <w:rFonts w:ascii="Times New Roman" w:hAnsi="Times New Roman"/>
          <w:sz w:val="28"/>
          <w:szCs w:val="28"/>
          <w:lang w:eastAsia="ru-RU"/>
        </w:rPr>
        <w:footnoteReference w:id="2"/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8A1" w:rsidRPr="00E87896">
        <w:rPr>
          <w:rFonts w:ascii="Times New Roman" w:hAnsi="Times New Roman"/>
          <w:sz w:val="28"/>
          <w:szCs w:val="28"/>
          <w:lang w:eastAsia="ru-RU"/>
        </w:rPr>
        <w:t>–</w:t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 xml:space="preserve"> органы государственной власти</w:t>
      </w:r>
      <w:r w:rsidR="00BE5632" w:rsidRPr="00E87896">
        <w:rPr>
          <w:rFonts w:ascii="Times New Roman" w:hAnsi="Times New Roman"/>
          <w:sz w:val="28"/>
          <w:szCs w:val="28"/>
          <w:lang w:eastAsia="ru-RU"/>
        </w:rPr>
        <w:t xml:space="preserve"> города</w:t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 xml:space="preserve"> Москвы, органы местного самоуправления, государственные (муниципальные) унитарные предприятия, государственные (муниципальные) учреждения, органы федерального и смешанного подчинения, осуществляющие деятельность по жизнеобеспечению города, другие организации, а также физические лица, осуществляющие использование или доступ к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>инф</w:t>
      </w:r>
      <w:r w:rsidR="00A0028E">
        <w:rPr>
          <w:rFonts w:ascii="Times New Roman" w:hAnsi="Times New Roman"/>
          <w:sz w:val="28"/>
          <w:szCs w:val="28"/>
          <w:lang w:eastAsia="ru-RU"/>
        </w:rPr>
        <w:t>ормационным ресурсам и системам</w:t>
      </w:r>
      <w:r w:rsidR="00937730" w:rsidRPr="00E87896">
        <w:rPr>
          <w:rFonts w:ascii="Times New Roman" w:hAnsi="Times New Roman"/>
          <w:sz w:val="28"/>
          <w:szCs w:val="28"/>
          <w:lang w:eastAsia="ru-RU"/>
        </w:rPr>
        <w:t>;</w:t>
      </w:r>
    </w:p>
    <w:p w14:paraId="51528ABB" w14:textId="77777777" w:rsidR="00681A37" w:rsidRPr="00E87896" w:rsidRDefault="00681A37" w:rsidP="00746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215">
        <w:rPr>
          <w:rFonts w:ascii="Times New Roman" w:hAnsi="Times New Roman"/>
          <w:b/>
          <w:sz w:val="28"/>
          <w:szCs w:val="28"/>
          <w:lang w:eastAsia="ru-RU"/>
        </w:rPr>
        <w:t>– </w:t>
      </w:r>
      <w:r w:rsidRPr="00B17215">
        <w:rPr>
          <w:rFonts w:ascii="Times New Roman" w:hAnsi="Times New Roman"/>
          <w:b/>
          <w:sz w:val="28"/>
          <w:szCs w:val="28"/>
        </w:rPr>
        <w:t>информационная</w:t>
      </w:r>
      <w:r w:rsidRPr="00E87896">
        <w:rPr>
          <w:rFonts w:ascii="Times New Roman" w:hAnsi="Times New Roman"/>
          <w:b/>
          <w:sz w:val="28"/>
          <w:szCs w:val="28"/>
        </w:rPr>
        <w:t xml:space="preserve"> система</w:t>
      </w:r>
      <w:r w:rsidRPr="00E87896">
        <w:rPr>
          <w:rFonts w:ascii="Times New Roman" w:hAnsi="Times New Roman"/>
          <w:sz w:val="28"/>
          <w:szCs w:val="28"/>
        </w:rPr>
        <w:t xml:space="preserve"> – совокупность содержащейся в базах данных информации и обеспечивающих ее обработку информационных технологий и технических средств</w:t>
      </w:r>
      <w:r w:rsidRPr="00E87896">
        <w:rPr>
          <w:rStyle w:val="a6"/>
          <w:rFonts w:ascii="Times New Roman" w:hAnsi="Times New Roman"/>
          <w:sz w:val="28"/>
          <w:szCs w:val="28"/>
        </w:rPr>
        <w:footnoteReference w:id="3"/>
      </w:r>
      <w:r w:rsidR="00BC7D7F" w:rsidRPr="00E87896">
        <w:rPr>
          <w:rFonts w:ascii="Times New Roman" w:hAnsi="Times New Roman"/>
          <w:sz w:val="28"/>
          <w:szCs w:val="28"/>
        </w:rPr>
        <w:t>;</w:t>
      </w:r>
    </w:p>
    <w:p w14:paraId="66A11AF2" w14:textId="77777777" w:rsidR="00BC2A53" w:rsidRDefault="00072E90" w:rsidP="00001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21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BC2A53" w:rsidRPr="00B17215">
        <w:rPr>
          <w:rFonts w:ascii="Times New Roman" w:hAnsi="Times New Roman"/>
          <w:b/>
          <w:sz w:val="28"/>
          <w:szCs w:val="28"/>
          <w:lang w:eastAsia="ru-RU"/>
        </w:rPr>
        <w:t> и</w:t>
      </w:r>
      <w:r w:rsidR="00BC2A53" w:rsidRPr="00E87896">
        <w:rPr>
          <w:rFonts w:ascii="Times New Roman" w:hAnsi="Times New Roman"/>
          <w:b/>
          <w:sz w:val="28"/>
          <w:szCs w:val="28"/>
          <w:lang w:eastAsia="ru-RU"/>
        </w:rPr>
        <w:t>нформационные ресурсы города Москвы</w:t>
      </w:r>
      <w:r w:rsidR="00BC2A53" w:rsidRPr="00E878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87896">
        <w:rPr>
          <w:rFonts w:ascii="Times New Roman" w:hAnsi="Times New Roman"/>
          <w:sz w:val="28"/>
          <w:szCs w:val="28"/>
          <w:lang w:eastAsia="ru-RU"/>
        </w:rPr>
        <w:t>–</w:t>
      </w:r>
      <w:r w:rsidR="00BC2A53" w:rsidRPr="00E87896">
        <w:rPr>
          <w:rFonts w:ascii="Times New Roman" w:hAnsi="Times New Roman"/>
          <w:sz w:val="28"/>
          <w:szCs w:val="28"/>
          <w:lang w:eastAsia="ru-RU"/>
        </w:rPr>
        <w:t xml:space="preserve"> информация (независимо от способа ее представления, хранения или организации), содержащаяся в информационных системах и относимая в соответствии с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E80D56" w:rsidRPr="00E87896">
        <w:rPr>
          <w:rFonts w:ascii="Times New Roman" w:hAnsi="Times New Roman"/>
          <w:sz w:val="28"/>
          <w:szCs w:val="28"/>
          <w:lang w:eastAsia="ru-RU"/>
        </w:rPr>
        <w:t>Закон</w:t>
      </w:r>
      <w:r w:rsidR="001F769C">
        <w:rPr>
          <w:rFonts w:ascii="Times New Roman" w:hAnsi="Times New Roman"/>
          <w:sz w:val="28"/>
          <w:szCs w:val="28"/>
          <w:lang w:eastAsia="ru-RU"/>
        </w:rPr>
        <w:t>ом</w:t>
      </w:r>
      <w:r w:rsidR="00926E3B">
        <w:rPr>
          <w:rFonts w:ascii="Times New Roman" w:hAnsi="Times New Roman"/>
          <w:sz w:val="28"/>
          <w:szCs w:val="28"/>
          <w:lang w:eastAsia="ru-RU"/>
        </w:rPr>
        <w:t xml:space="preserve"> города Москвы от 24.10.2001 № </w:t>
      </w:r>
      <w:r w:rsidR="00E80D56" w:rsidRPr="00E87896">
        <w:rPr>
          <w:rFonts w:ascii="Times New Roman" w:hAnsi="Times New Roman"/>
          <w:sz w:val="28"/>
          <w:szCs w:val="28"/>
          <w:lang w:eastAsia="ru-RU"/>
        </w:rPr>
        <w:t xml:space="preserve">52 «Об информационных ресурсах и информатизации города Москвы» </w:t>
      </w:r>
      <w:r w:rsidR="00BC2A53" w:rsidRPr="00E87896">
        <w:rPr>
          <w:rFonts w:ascii="Times New Roman" w:hAnsi="Times New Roman"/>
          <w:sz w:val="28"/>
          <w:szCs w:val="28"/>
          <w:lang w:eastAsia="ru-RU"/>
        </w:rPr>
        <w:t>к собственности города Москвы</w:t>
      </w:r>
      <w:r w:rsidR="00BC2A53" w:rsidRPr="00E87896">
        <w:rPr>
          <w:rStyle w:val="a6"/>
          <w:rFonts w:ascii="Times New Roman" w:hAnsi="Times New Roman"/>
          <w:sz w:val="28"/>
          <w:szCs w:val="28"/>
          <w:lang w:eastAsia="ru-RU"/>
        </w:rPr>
        <w:footnoteReference w:id="4"/>
      </w:r>
      <w:r w:rsidR="00BC2A53" w:rsidRPr="00E87896">
        <w:rPr>
          <w:rFonts w:ascii="Times New Roman" w:hAnsi="Times New Roman"/>
          <w:sz w:val="28"/>
          <w:szCs w:val="28"/>
          <w:lang w:eastAsia="ru-RU"/>
        </w:rPr>
        <w:t>;</w:t>
      </w:r>
    </w:p>
    <w:p w14:paraId="4D93AF26" w14:textId="77777777" w:rsidR="0032004B" w:rsidRPr="00E87896" w:rsidRDefault="0032004B" w:rsidP="000013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04B">
        <w:rPr>
          <w:rFonts w:ascii="Times New Roman" w:hAnsi="Times New Roman"/>
          <w:b/>
          <w:sz w:val="28"/>
          <w:szCs w:val="28"/>
          <w:lang w:eastAsia="ru-RU"/>
        </w:rPr>
        <w:t>– информационно-коммуникационные технологии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32004B">
        <w:rPr>
          <w:rFonts w:ascii="Times New Roman" w:hAnsi="Times New Roman"/>
          <w:sz w:val="28"/>
          <w:szCs w:val="28"/>
          <w:lang w:eastAsia="ru-RU"/>
        </w:rPr>
        <w:t>совокупность информационных технологий, информационных систем и информационно-телекоммуникационных сетей, необходимых для реализации полномочий государственн</w:t>
      </w:r>
      <w:r w:rsidR="00BA0093">
        <w:rPr>
          <w:rFonts w:ascii="Times New Roman" w:hAnsi="Times New Roman"/>
          <w:sz w:val="28"/>
          <w:szCs w:val="28"/>
          <w:lang w:eastAsia="ru-RU"/>
        </w:rPr>
        <w:t>ых</w:t>
      </w:r>
      <w:r w:rsidRPr="0032004B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BA0093">
        <w:rPr>
          <w:rFonts w:ascii="Times New Roman" w:hAnsi="Times New Roman"/>
          <w:sz w:val="28"/>
          <w:szCs w:val="28"/>
          <w:lang w:eastAsia="ru-RU"/>
        </w:rPr>
        <w:t>ов</w:t>
      </w:r>
      <w:r w:rsidRPr="0032004B">
        <w:rPr>
          <w:rFonts w:ascii="Times New Roman" w:hAnsi="Times New Roman"/>
          <w:sz w:val="28"/>
          <w:szCs w:val="28"/>
          <w:lang w:eastAsia="ru-RU"/>
        </w:rPr>
        <w:t xml:space="preserve"> и обеспечения </w:t>
      </w:r>
      <w:r w:rsidR="00BA0093">
        <w:rPr>
          <w:rFonts w:ascii="Times New Roman" w:hAnsi="Times New Roman"/>
          <w:sz w:val="28"/>
          <w:szCs w:val="28"/>
          <w:lang w:eastAsia="ru-RU"/>
        </w:rPr>
        <w:t>их</w:t>
      </w:r>
      <w:r w:rsidRPr="0032004B">
        <w:rPr>
          <w:rFonts w:ascii="Times New Roman" w:hAnsi="Times New Roman"/>
          <w:sz w:val="28"/>
          <w:szCs w:val="28"/>
          <w:lang w:eastAsia="ru-RU"/>
        </w:rPr>
        <w:t xml:space="preserve"> деятельности</w:t>
      </w:r>
      <w:r w:rsidR="00204E95">
        <w:rPr>
          <w:rStyle w:val="a6"/>
          <w:rFonts w:ascii="Times New Roman" w:hAnsi="Times New Roman"/>
          <w:sz w:val="28"/>
          <w:szCs w:val="28"/>
          <w:lang w:eastAsia="ru-RU"/>
        </w:rPr>
        <w:footnoteReference w:id="5"/>
      </w:r>
      <w:r w:rsidRPr="0032004B">
        <w:rPr>
          <w:rFonts w:ascii="Times New Roman" w:hAnsi="Times New Roman"/>
          <w:sz w:val="28"/>
          <w:szCs w:val="28"/>
          <w:lang w:eastAsia="ru-RU"/>
        </w:rPr>
        <w:t>;</w:t>
      </w:r>
    </w:p>
    <w:p w14:paraId="35B31A99" w14:textId="77777777" w:rsidR="006A4EB3" w:rsidRPr="00E87896" w:rsidRDefault="00072E90" w:rsidP="0068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17215">
        <w:rPr>
          <w:rFonts w:ascii="Times New Roman" w:hAnsi="Times New Roman"/>
          <w:b/>
          <w:i/>
          <w:iCs/>
          <w:sz w:val="28"/>
          <w:szCs w:val="28"/>
          <w:lang w:eastAsia="ru-RU"/>
        </w:rPr>
        <w:t>– </w:t>
      </w:r>
      <w:r w:rsidR="006A4EB3" w:rsidRPr="00B17215">
        <w:rPr>
          <w:rFonts w:ascii="Times New Roman" w:hAnsi="Times New Roman"/>
          <w:b/>
          <w:iCs/>
          <w:sz w:val="28"/>
          <w:szCs w:val="28"/>
          <w:lang w:eastAsia="ru-RU"/>
        </w:rPr>
        <w:t>е</w:t>
      </w:r>
      <w:r w:rsidR="006A4EB3" w:rsidRPr="00E87896">
        <w:rPr>
          <w:rFonts w:ascii="Times New Roman" w:hAnsi="Times New Roman"/>
          <w:b/>
          <w:iCs/>
          <w:sz w:val="28"/>
          <w:szCs w:val="28"/>
          <w:lang w:eastAsia="ru-RU"/>
        </w:rPr>
        <w:t>диный Реестр информационных ресурсов и систем города Москвы</w:t>
      </w:r>
      <w:r w:rsidR="006A4EB3" w:rsidRPr="00E87896">
        <w:rPr>
          <w:rFonts w:ascii="Times New Roman" w:hAnsi="Times New Roman"/>
          <w:iCs/>
          <w:sz w:val="28"/>
          <w:szCs w:val="28"/>
          <w:lang w:eastAsia="ru-RU"/>
        </w:rPr>
        <w:t xml:space="preserve"> – </w:t>
      </w:r>
      <w:r w:rsidR="00D74574" w:rsidRPr="00E87896">
        <w:rPr>
          <w:rFonts w:ascii="Times New Roman" w:hAnsi="Times New Roman"/>
          <w:sz w:val="28"/>
          <w:szCs w:val="28"/>
          <w:lang w:eastAsia="ru-RU"/>
        </w:rPr>
        <w:t>составная часть Единого реестра собственности города Москвы</w:t>
      </w:r>
      <w:r w:rsidR="00D74574" w:rsidRPr="00E87896">
        <w:rPr>
          <w:rStyle w:val="a6"/>
          <w:rFonts w:ascii="Times New Roman" w:hAnsi="Times New Roman"/>
          <w:sz w:val="28"/>
          <w:szCs w:val="28"/>
          <w:lang w:eastAsia="ru-RU"/>
        </w:rPr>
        <w:footnoteReference w:id="6"/>
      </w:r>
      <w:r w:rsidR="006A4EB3" w:rsidRPr="00E87896">
        <w:rPr>
          <w:rFonts w:ascii="Times New Roman" w:hAnsi="Times New Roman"/>
          <w:iCs/>
          <w:sz w:val="28"/>
          <w:szCs w:val="28"/>
          <w:lang w:eastAsia="ru-RU"/>
        </w:rPr>
        <w:t xml:space="preserve">, </w:t>
      </w:r>
      <w:r w:rsidR="006A4EB3" w:rsidRPr="00E87896">
        <w:rPr>
          <w:rFonts w:ascii="Times New Roman" w:hAnsi="Times New Roman"/>
          <w:sz w:val="28"/>
          <w:szCs w:val="28"/>
          <w:lang w:eastAsia="ru-RU"/>
        </w:rPr>
        <w:t>обеспечивающ</w:t>
      </w:r>
      <w:r w:rsidR="00D74574" w:rsidRPr="00E87896">
        <w:rPr>
          <w:rFonts w:ascii="Times New Roman" w:hAnsi="Times New Roman"/>
          <w:sz w:val="28"/>
          <w:szCs w:val="28"/>
          <w:lang w:eastAsia="ru-RU"/>
        </w:rPr>
        <w:t>ая</w:t>
      </w:r>
      <w:r w:rsidR="006A4EB3" w:rsidRPr="00E87896">
        <w:rPr>
          <w:rFonts w:ascii="Times New Roman" w:hAnsi="Times New Roman"/>
          <w:sz w:val="28"/>
          <w:szCs w:val="28"/>
          <w:lang w:eastAsia="ru-RU"/>
        </w:rPr>
        <w:t xml:space="preserve"> учет </w:t>
      </w:r>
      <w:r w:rsidRPr="00E87896">
        <w:rPr>
          <w:rFonts w:ascii="Times New Roman" w:hAnsi="Times New Roman"/>
          <w:sz w:val="28"/>
          <w:szCs w:val="28"/>
          <w:lang w:eastAsia="ru-RU"/>
        </w:rPr>
        <w:t>и</w:t>
      </w:r>
      <w:r w:rsidR="00D74574" w:rsidRPr="00E87896">
        <w:rPr>
          <w:rFonts w:ascii="Times New Roman" w:hAnsi="Times New Roman"/>
          <w:sz w:val="28"/>
          <w:szCs w:val="28"/>
          <w:lang w:eastAsia="ru-RU"/>
        </w:rPr>
        <w:t>нформ</w:t>
      </w:r>
      <w:r w:rsidR="000465B6">
        <w:rPr>
          <w:rFonts w:ascii="Times New Roman" w:hAnsi="Times New Roman"/>
          <w:sz w:val="28"/>
          <w:szCs w:val="28"/>
          <w:lang w:eastAsia="ru-RU"/>
        </w:rPr>
        <w:t>ационных ресурсов города Москвы</w:t>
      </w:r>
      <w:r w:rsidR="00D74574" w:rsidRPr="00E87896">
        <w:rPr>
          <w:rFonts w:ascii="Times New Roman" w:hAnsi="Times New Roman"/>
          <w:sz w:val="28"/>
          <w:szCs w:val="28"/>
          <w:lang w:eastAsia="ru-RU"/>
        </w:rPr>
        <w:t xml:space="preserve"> путем </w:t>
      </w:r>
      <w:r w:rsidR="00D74574" w:rsidRPr="00E87896">
        <w:rPr>
          <w:rFonts w:ascii="Times New Roman" w:hAnsi="Times New Roman"/>
          <w:sz w:val="28"/>
          <w:szCs w:val="28"/>
          <w:lang w:eastAsia="ru-RU"/>
        </w:rPr>
        <w:lastRenderedPageBreak/>
        <w:t>регистрации содержащих эти ресурсы информационных систем (баз данных)</w:t>
      </w:r>
      <w:r w:rsidR="00D74574" w:rsidRPr="00E87896">
        <w:rPr>
          <w:rStyle w:val="a6"/>
          <w:rFonts w:ascii="Times New Roman" w:hAnsi="Times New Roman"/>
          <w:iCs/>
          <w:sz w:val="28"/>
          <w:szCs w:val="28"/>
          <w:lang w:eastAsia="ru-RU"/>
        </w:rPr>
        <w:footnoteReference w:id="7"/>
      </w:r>
      <w:r w:rsidR="00D74574" w:rsidRPr="00E87896">
        <w:rPr>
          <w:rFonts w:ascii="Times New Roman" w:hAnsi="Times New Roman"/>
          <w:sz w:val="28"/>
          <w:szCs w:val="28"/>
          <w:lang w:eastAsia="ru-RU"/>
        </w:rPr>
        <w:t>;</w:t>
      </w:r>
    </w:p>
    <w:p w14:paraId="33103899" w14:textId="77777777" w:rsidR="002D03BC" w:rsidRPr="00E87896" w:rsidRDefault="00D965C9" w:rsidP="00681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17215">
        <w:rPr>
          <w:rFonts w:ascii="Times New Roman" w:hAnsi="Times New Roman"/>
          <w:b/>
          <w:iCs/>
          <w:sz w:val="28"/>
          <w:szCs w:val="28"/>
          <w:lang w:eastAsia="ru-RU"/>
        </w:rPr>
        <w:t>–</w:t>
      </w:r>
      <w:r w:rsidR="002D03BC" w:rsidRPr="00B17215">
        <w:rPr>
          <w:rFonts w:ascii="Times New Roman" w:hAnsi="Times New Roman"/>
          <w:b/>
          <w:iCs/>
          <w:sz w:val="28"/>
          <w:szCs w:val="28"/>
          <w:lang w:val="en-US" w:eastAsia="ru-RU"/>
        </w:rPr>
        <w:t> </w:t>
      </w:r>
      <w:r w:rsidR="002D03BC" w:rsidRPr="00B17215">
        <w:rPr>
          <w:rFonts w:ascii="Times New Roman" w:hAnsi="Times New Roman"/>
          <w:b/>
          <w:iCs/>
          <w:sz w:val="28"/>
          <w:szCs w:val="28"/>
          <w:lang w:eastAsia="ru-RU"/>
        </w:rPr>
        <w:t>о</w:t>
      </w:r>
      <w:r w:rsidR="002D03BC" w:rsidRPr="00E87896">
        <w:rPr>
          <w:rFonts w:ascii="Times New Roman" w:hAnsi="Times New Roman"/>
          <w:b/>
          <w:iCs/>
          <w:sz w:val="28"/>
          <w:szCs w:val="28"/>
          <w:lang w:eastAsia="ru-RU"/>
        </w:rPr>
        <w:t>ператор информационной системы</w:t>
      </w:r>
      <w:r w:rsidR="002D03BC" w:rsidRPr="00E87896">
        <w:rPr>
          <w:rFonts w:ascii="Times New Roman" w:hAnsi="Times New Roman"/>
          <w:iCs/>
          <w:sz w:val="28"/>
          <w:szCs w:val="28"/>
          <w:lang w:eastAsia="ru-RU"/>
        </w:rPr>
        <w:t xml:space="preserve"> – уполномоченный государственный орган города Москвы, орган исполнительной власти города Москвы либо подведомственные государственные учреждения, государственные унитарные предприятия, осуществляющие деятельность по</w:t>
      </w:r>
      <w:r w:rsidR="00824390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="002D03BC" w:rsidRPr="00E87896">
        <w:rPr>
          <w:rFonts w:ascii="Times New Roman" w:hAnsi="Times New Roman"/>
          <w:iCs/>
          <w:sz w:val="28"/>
          <w:szCs w:val="28"/>
          <w:lang w:eastAsia="ru-RU"/>
        </w:rPr>
        <w:t>эксплуатации информационной системы, в том числе по обработке информации, содержащейся в базах данных информационной системы</w:t>
      </w:r>
      <w:r w:rsidR="002D03BC" w:rsidRPr="00E87896">
        <w:rPr>
          <w:rStyle w:val="a6"/>
          <w:rFonts w:ascii="Times New Roman" w:hAnsi="Times New Roman"/>
          <w:iCs/>
          <w:sz w:val="28"/>
          <w:szCs w:val="28"/>
          <w:lang w:eastAsia="ru-RU"/>
        </w:rPr>
        <w:footnoteReference w:id="8"/>
      </w:r>
      <w:r w:rsidR="00954D64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14:paraId="10581755" w14:textId="77777777" w:rsidR="0032004B" w:rsidRDefault="0032004B" w:rsidP="00320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04B">
        <w:rPr>
          <w:rFonts w:ascii="Times New Roman" w:hAnsi="Times New Roman"/>
          <w:b/>
          <w:sz w:val="28"/>
          <w:szCs w:val="28"/>
          <w:lang w:eastAsia="ru-RU"/>
        </w:rPr>
        <w:t>– компоненты информационно-телекоммуникационной инфраструктуры</w:t>
      </w:r>
      <w:r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32004B">
        <w:rPr>
          <w:rFonts w:ascii="Times New Roman" w:hAnsi="Times New Roman"/>
          <w:sz w:val="28"/>
          <w:szCs w:val="28"/>
          <w:lang w:eastAsia="ru-RU"/>
        </w:rPr>
        <w:t xml:space="preserve"> совместно используемые информационными системами программно-технические комплексы и средства, выполняющие общие технологические функции и обеспечивающие основу функционирования указанных информационных систем, в том числе обеспечивающие их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32004B">
        <w:rPr>
          <w:rFonts w:ascii="Times New Roman" w:hAnsi="Times New Roman"/>
          <w:sz w:val="28"/>
          <w:szCs w:val="28"/>
          <w:lang w:eastAsia="ru-RU"/>
        </w:rPr>
        <w:t>информационно-технологическое взаимодействие</w:t>
      </w:r>
      <w:r w:rsidR="00204E95">
        <w:rPr>
          <w:rStyle w:val="a6"/>
          <w:rFonts w:ascii="Times New Roman" w:hAnsi="Times New Roman"/>
          <w:sz w:val="28"/>
          <w:szCs w:val="28"/>
          <w:lang w:eastAsia="ru-RU"/>
        </w:rPr>
        <w:footnoteReference w:id="9"/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E83D1E0" w14:textId="77777777" w:rsidR="0032004B" w:rsidRPr="00204E95" w:rsidRDefault="0032004B" w:rsidP="00320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04B">
        <w:rPr>
          <w:rFonts w:ascii="Times New Roman" w:hAnsi="Times New Roman"/>
          <w:b/>
          <w:sz w:val="28"/>
          <w:szCs w:val="28"/>
          <w:lang w:eastAsia="ru-RU"/>
        </w:rPr>
        <w:t>– мероприятия по информатизации</w:t>
      </w:r>
      <w:r w:rsidR="00204E9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– мероприятия государственных органов, направленные на создание, развитие, эксплуатацию или использование информационно-коммуникационных технологий, а также вывод из эксплуатации информационных систем и компонентов информационно-телекоммуникационной инфраструктуры</w:t>
      </w:r>
      <w:r w:rsidR="00204E95" w:rsidRPr="00204E95">
        <w:rPr>
          <w:rStyle w:val="a6"/>
          <w:rFonts w:ascii="Times New Roman" w:hAnsi="Times New Roman"/>
          <w:sz w:val="28"/>
          <w:szCs w:val="28"/>
          <w:lang w:eastAsia="ru-RU"/>
        </w:rPr>
        <w:footnoteReference w:id="10"/>
      </w:r>
      <w:r w:rsidRPr="00204E95">
        <w:rPr>
          <w:rFonts w:ascii="Times New Roman" w:hAnsi="Times New Roman"/>
          <w:sz w:val="28"/>
          <w:szCs w:val="28"/>
          <w:lang w:eastAsia="ru-RU"/>
        </w:rPr>
        <w:t>;</w:t>
      </w:r>
    </w:p>
    <w:p w14:paraId="4217487B" w14:textId="77777777" w:rsidR="0032004B" w:rsidRDefault="0032004B" w:rsidP="00320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004B">
        <w:rPr>
          <w:rFonts w:ascii="Times New Roman" w:hAnsi="Times New Roman"/>
          <w:b/>
          <w:sz w:val="28"/>
          <w:szCs w:val="28"/>
          <w:lang w:eastAsia="ru-RU"/>
        </w:rPr>
        <w:t>– жизненный цикл информационной 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03D03" w:rsidRPr="00003D03">
        <w:rPr>
          <w:rFonts w:ascii="Times New Roman" w:hAnsi="Times New Roman"/>
          <w:sz w:val="28"/>
          <w:szCs w:val="28"/>
          <w:lang w:eastAsia="ru-RU"/>
        </w:rPr>
        <w:t>совокупность взаимосвязанных процессов последовательного изменения состояния информационной системы от формирования потребности в ней до окончания выполнения всех предусмотренных мероприятий по выводу ее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003D03" w:rsidRPr="00003D03">
        <w:rPr>
          <w:rFonts w:ascii="Times New Roman" w:hAnsi="Times New Roman"/>
          <w:sz w:val="28"/>
          <w:szCs w:val="28"/>
          <w:lang w:eastAsia="ru-RU"/>
        </w:rPr>
        <w:t>из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003D03" w:rsidRPr="00003D03">
        <w:rPr>
          <w:rFonts w:ascii="Times New Roman" w:hAnsi="Times New Roman"/>
          <w:sz w:val="28"/>
          <w:szCs w:val="28"/>
          <w:lang w:eastAsia="ru-RU"/>
        </w:rPr>
        <w:t>эксплуатации</w:t>
      </w:r>
      <w:r w:rsidR="00003D03">
        <w:rPr>
          <w:rStyle w:val="a6"/>
          <w:rFonts w:ascii="Times New Roman" w:hAnsi="Times New Roman"/>
          <w:sz w:val="28"/>
          <w:szCs w:val="28"/>
          <w:lang w:eastAsia="ru-RU"/>
        </w:rPr>
        <w:footnoteReference w:id="11"/>
      </w:r>
      <w:r w:rsidRPr="0032004B">
        <w:rPr>
          <w:rFonts w:ascii="Times New Roman" w:hAnsi="Times New Roman"/>
          <w:sz w:val="28"/>
          <w:szCs w:val="28"/>
          <w:lang w:eastAsia="ru-RU"/>
        </w:rPr>
        <w:t>.</w:t>
      </w:r>
    </w:p>
    <w:p w14:paraId="124462D0" w14:textId="77777777" w:rsidR="00115002" w:rsidRDefault="007464C3" w:rsidP="00C71F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87896">
        <w:rPr>
          <w:rFonts w:ascii="Times New Roman" w:hAnsi="Times New Roman"/>
          <w:iCs/>
          <w:sz w:val="28"/>
          <w:szCs w:val="28"/>
          <w:lang w:eastAsia="ru-RU"/>
        </w:rPr>
        <w:t>Иные термины и определения, используемые в Методических рекомендациях, применяются в тех же значениях, в которых они определены законодательными и иными нормативными правовыми актами Российской Федерации</w:t>
      </w:r>
      <w:r w:rsidR="00F203E0" w:rsidRPr="00E87896">
        <w:rPr>
          <w:rFonts w:ascii="Times New Roman" w:hAnsi="Times New Roman"/>
          <w:iCs/>
          <w:sz w:val="28"/>
          <w:szCs w:val="28"/>
          <w:lang w:eastAsia="ru-RU"/>
        </w:rPr>
        <w:t xml:space="preserve"> и города Москвы</w:t>
      </w:r>
      <w:r w:rsidRPr="00E87896">
        <w:rPr>
          <w:rFonts w:ascii="Times New Roman" w:hAnsi="Times New Roman"/>
          <w:iCs/>
          <w:sz w:val="28"/>
          <w:szCs w:val="28"/>
          <w:lang w:eastAsia="ru-RU"/>
        </w:rPr>
        <w:t>.</w:t>
      </w:r>
      <w:bookmarkStart w:id="10" w:name="_Toc375220230"/>
      <w:bookmarkStart w:id="11" w:name="_Toc444759238"/>
    </w:p>
    <w:p w14:paraId="648F8E04" w14:textId="2183A71F" w:rsidR="00115002" w:rsidRPr="001C328A" w:rsidRDefault="00115002" w:rsidP="00FD5EA8">
      <w:pPr>
        <w:pStyle w:val="1"/>
      </w:pPr>
      <w:bookmarkStart w:id="12" w:name="_Toc147151947"/>
      <w:r w:rsidRPr="001C328A">
        <w:t xml:space="preserve">2. Информационная основа </w:t>
      </w:r>
      <w:bookmarkEnd w:id="10"/>
      <w:bookmarkEnd w:id="11"/>
      <w:r w:rsidR="00FE1614">
        <w:t>осуществлени</w:t>
      </w:r>
      <w:r w:rsidR="00FE1614">
        <w:rPr>
          <w:lang w:val="ru-RU"/>
        </w:rPr>
        <w:t>я</w:t>
      </w:r>
      <w:r w:rsidR="00FE1614">
        <w:t xml:space="preserve"> контроля за использованием бюджетных средств на организацию и обеспечение эксплуатации </w:t>
      </w:r>
      <w:r w:rsidR="00884E93" w:rsidRPr="00D80132">
        <w:rPr>
          <w:lang w:val="ru-RU"/>
        </w:rPr>
        <w:t xml:space="preserve">ИСиР </w:t>
      </w:r>
      <w:r w:rsidR="00FB65F5" w:rsidRPr="00D80132">
        <w:t xml:space="preserve">при проведении </w:t>
      </w:r>
      <w:r w:rsidR="009811B2" w:rsidRPr="001C328A">
        <w:t xml:space="preserve">контрольных </w:t>
      </w:r>
      <w:r w:rsidR="009811B2">
        <w:rPr>
          <w:lang w:val="ru-RU"/>
        </w:rPr>
        <w:t xml:space="preserve">(экспертно-аналитических) </w:t>
      </w:r>
      <w:r w:rsidR="00FB65F5" w:rsidRPr="00D80132">
        <w:t>мероприятий</w:t>
      </w:r>
      <w:bookmarkEnd w:id="12"/>
    </w:p>
    <w:p w14:paraId="72482217" w14:textId="77777777" w:rsidR="00115002" w:rsidRPr="00763285" w:rsidRDefault="00115002" w:rsidP="007E2F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63285">
        <w:rPr>
          <w:rFonts w:ascii="Times New Roman" w:hAnsi="Times New Roman"/>
          <w:sz w:val="28"/>
          <w:szCs w:val="28"/>
          <w:lang w:eastAsia="ru-RU"/>
        </w:rPr>
        <w:t xml:space="preserve">Информационной основой </w:t>
      </w:r>
      <w:r w:rsidR="00763285">
        <w:rPr>
          <w:rFonts w:ascii="Times New Roman" w:hAnsi="Times New Roman"/>
          <w:sz w:val="28"/>
          <w:szCs w:val="28"/>
          <w:lang w:eastAsia="ru-RU"/>
        </w:rPr>
        <w:t xml:space="preserve">проведения мероприятий по вопросам </w:t>
      </w:r>
      <w:r w:rsidR="002213C7" w:rsidRPr="002213C7">
        <w:rPr>
          <w:rFonts w:ascii="Times New Roman" w:hAnsi="Times New Roman"/>
          <w:sz w:val="28"/>
          <w:szCs w:val="28"/>
          <w:lang w:eastAsia="ru-RU"/>
        </w:rPr>
        <w:t xml:space="preserve">законности и эффективности использования средств бюджета города Москвы </w:t>
      </w:r>
      <w:r w:rsidR="00763285" w:rsidRPr="00763285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024FC" w:rsidRPr="002F6B59">
        <w:rPr>
          <w:rFonts w:ascii="Times New Roman" w:hAnsi="Times New Roman"/>
          <w:spacing w:val="-2"/>
          <w:sz w:val="28"/>
          <w:szCs w:val="28"/>
        </w:rPr>
        <w:t>организацию и обеспечение</w:t>
      </w:r>
      <w:r w:rsidR="00F024FC">
        <w:rPr>
          <w:rFonts w:ascii="Times New Roman" w:hAnsi="Times New Roman"/>
          <w:spacing w:val="-2"/>
          <w:sz w:val="28"/>
          <w:szCs w:val="28"/>
        </w:rPr>
        <w:t xml:space="preserve"> эксплуатации</w:t>
      </w:r>
      <w:r w:rsidR="00763285" w:rsidRPr="007632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1DCD">
        <w:rPr>
          <w:rFonts w:ascii="Times New Roman" w:hAnsi="Times New Roman"/>
          <w:spacing w:val="-2"/>
          <w:sz w:val="28"/>
          <w:szCs w:val="28"/>
        </w:rPr>
        <w:t>ИСиР</w:t>
      </w:r>
      <w:r w:rsidR="00EC6BDE" w:rsidRPr="0076328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63285">
        <w:rPr>
          <w:rFonts w:ascii="Times New Roman" w:hAnsi="Times New Roman"/>
          <w:sz w:val="28"/>
          <w:szCs w:val="28"/>
          <w:lang w:eastAsia="ru-RU"/>
        </w:rPr>
        <w:t>явля</w:t>
      </w:r>
      <w:r w:rsidR="00C71DCD">
        <w:rPr>
          <w:rFonts w:ascii="Times New Roman" w:hAnsi="Times New Roman"/>
          <w:sz w:val="28"/>
          <w:szCs w:val="28"/>
          <w:lang w:eastAsia="ru-RU"/>
        </w:rPr>
        <w:t>ю</w:t>
      </w:r>
      <w:r w:rsidRPr="00763285">
        <w:rPr>
          <w:rFonts w:ascii="Times New Roman" w:hAnsi="Times New Roman"/>
          <w:sz w:val="28"/>
          <w:szCs w:val="28"/>
          <w:lang w:eastAsia="ru-RU"/>
        </w:rPr>
        <w:t xml:space="preserve">тся </w:t>
      </w:r>
      <w:r w:rsidR="00C71DCD">
        <w:rPr>
          <w:rFonts w:ascii="Times New Roman" w:hAnsi="Times New Roman"/>
          <w:sz w:val="28"/>
          <w:szCs w:val="28"/>
          <w:lang w:eastAsia="ru-RU"/>
        </w:rPr>
        <w:t>следующие сведения:</w:t>
      </w:r>
    </w:p>
    <w:p w14:paraId="5450C91C" w14:textId="77777777" w:rsidR="00993628" w:rsidRPr="00926E3B" w:rsidRDefault="00381691" w:rsidP="007E2F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115002" w:rsidRPr="00763285">
        <w:rPr>
          <w:rFonts w:ascii="Times New Roman" w:hAnsi="Times New Roman"/>
          <w:sz w:val="28"/>
          <w:szCs w:val="28"/>
          <w:lang w:eastAsia="ru-RU"/>
        </w:rPr>
        <w:t>1</w:t>
      </w:r>
      <w:r w:rsidR="00115002" w:rsidRPr="00C71F5C">
        <w:rPr>
          <w:rFonts w:ascii="Times New Roman" w:hAnsi="Times New Roman"/>
          <w:sz w:val="28"/>
          <w:szCs w:val="28"/>
          <w:lang w:eastAsia="ru-RU"/>
        </w:rPr>
        <w:t>. </w:t>
      </w:r>
      <w:r w:rsidR="00884E93">
        <w:rPr>
          <w:rFonts w:ascii="Times New Roman" w:hAnsi="Times New Roman"/>
          <w:sz w:val="28"/>
          <w:szCs w:val="28"/>
          <w:lang w:eastAsia="ru-RU"/>
        </w:rPr>
        <w:t>Б</w:t>
      </w:r>
      <w:r w:rsidR="00115002" w:rsidRPr="00C71F5C">
        <w:rPr>
          <w:rFonts w:ascii="Times New Roman" w:hAnsi="Times New Roman"/>
          <w:sz w:val="28"/>
          <w:szCs w:val="28"/>
          <w:lang w:eastAsia="ru-RU"/>
        </w:rPr>
        <w:t xml:space="preserve">юджетная </w:t>
      </w:r>
      <w:r w:rsidR="00884E93">
        <w:rPr>
          <w:rFonts w:ascii="Times New Roman" w:hAnsi="Times New Roman"/>
          <w:sz w:val="28"/>
          <w:szCs w:val="28"/>
          <w:lang w:eastAsia="ru-RU"/>
        </w:rPr>
        <w:t xml:space="preserve">(бухгалтерская) </w:t>
      </w:r>
      <w:r w:rsidR="00115002" w:rsidRPr="00C71F5C">
        <w:rPr>
          <w:rFonts w:ascii="Times New Roman" w:hAnsi="Times New Roman"/>
          <w:sz w:val="28"/>
          <w:szCs w:val="28"/>
          <w:lang w:eastAsia="ru-RU"/>
        </w:rPr>
        <w:t xml:space="preserve">отчетность </w:t>
      </w:r>
      <w:r w:rsidR="00F721DA">
        <w:rPr>
          <w:rFonts w:ascii="Times New Roman" w:hAnsi="Times New Roman"/>
          <w:sz w:val="28"/>
          <w:szCs w:val="28"/>
          <w:lang w:eastAsia="ru-RU"/>
        </w:rPr>
        <w:t>проверяемых органов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F721DA">
        <w:rPr>
          <w:rFonts w:ascii="Times New Roman" w:hAnsi="Times New Roman"/>
          <w:sz w:val="28"/>
          <w:szCs w:val="28"/>
          <w:lang w:eastAsia="ru-RU"/>
        </w:rPr>
        <w:t>организаций</w:t>
      </w:r>
      <w:r w:rsidR="008C2B0B">
        <w:rPr>
          <w:rFonts w:ascii="Times New Roman" w:hAnsi="Times New Roman"/>
          <w:sz w:val="28"/>
          <w:szCs w:val="28"/>
          <w:lang w:eastAsia="ru-RU"/>
        </w:rPr>
        <w:t>.</w:t>
      </w:r>
      <w:r w:rsidR="00B7201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3A4021A5" w14:textId="77777777" w:rsidR="008C2B0B" w:rsidRPr="002034FF" w:rsidRDefault="00B7201B" w:rsidP="007E2F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Первичные учетные документы, </w:t>
      </w:r>
      <w:r w:rsidR="00D04255">
        <w:rPr>
          <w:rFonts w:ascii="Times New Roman" w:hAnsi="Times New Roman"/>
          <w:sz w:val="28"/>
          <w:szCs w:val="28"/>
          <w:lang w:eastAsia="ru-RU"/>
        </w:rPr>
        <w:t xml:space="preserve">являющиеся основанием для постановки на бухгалтерский учет информационных систем, </w:t>
      </w:r>
      <w:r>
        <w:rPr>
          <w:rFonts w:ascii="Times New Roman" w:hAnsi="Times New Roman"/>
          <w:sz w:val="28"/>
          <w:szCs w:val="28"/>
          <w:lang w:eastAsia="ru-RU"/>
        </w:rPr>
        <w:t>регистры бухгалтерского учета, иные документы, являющиеся основанием для постановки на учет информа</w:t>
      </w:r>
      <w:r w:rsidR="003E4811">
        <w:rPr>
          <w:rFonts w:ascii="Times New Roman" w:hAnsi="Times New Roman"/>
          <w:sz w:val="28"/>
          <w:szCs w:val="28"/>
          <w:lang w:eastAsia="ru-RU"/>
        </w:rPr>
        <w:t>ционных систем и отражающие расходы на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3E4811" w:rsidRPr="002034FF">
        <w:rPr>
          <w:rFonts w:ascii="Times New Roman" w:hAnsi="Times New Roman"/>
          <w:sz w:val="28"/>
          <w:szCs w:val="28"/>
          <w:lang w:eastAsia="ru-RU"/>
        </w:rPr>
        <w:t>их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3E4811" w:rsidRPr="002034FF">
        <w:rPr>
          <w:rFonts w:ascii="Times New Roman" w:hAnsi="Times New Roman"/>
          <w:sz w:val="28"/>
          <w:szCs w:val="28"/>
          <w:lang w:eastAsia="ru-RU"/>
        </w:rPr>
        <w:t>эксплуатацию (запрашиваются в установленном порядке)</w:t>
      </w:r>
      <w:r w:rsidR="00C06920" w:rsidRPr="002034FF">
        <w:rPr>
          <w:rFonts w:ascii="Times New Roman" w:hAnsi="Times New Roman"/>
          <w:sz w:val="28"/>
          <w:szCs w:val="28"/>
          <w:lang w:eastAsia="ru-RU"/>
        </w:rPr>
        <w:t>.</w:t>
      </w:r>
    </w:p>
    <w:p w14:paraId="4957950D" w14:textId="77777777" w:rsidR="009E10B8" w:rsidRPr="00A157E1" w:rsidRDefault="00381691" w:rsidP="007E2F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69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FA0465" w:rsidRPr="002034FF">
        <w:rPr>
          <w:rFonts w:ascii="Times New Roman" w:hAnsi="Times New Roman"/>
          <w:sz w:val="28"/>
          <w:szCs w:val="28"/>
        </w:rPr>
        <w:t>2. </w:t>
      </w:r>
      <w:r w:rsidR="009E10B8" w:rsidRPr="002034FF">
        <w:rPr>
          <w:rFonts w:ascii="Times New Roman" w:hAnsi="Times New Roman"/>
          <w:sz w:val="28"/>
          <w:szCs w:val="28"/>
        </w:rPr>
        <w:t>Информация, размещенная в Единой информационной системе</w:t>
      </w:r>
      <w:r w:rsidR="00FA0465" w:rsidRPr="002034FF">
        <w:rPr>
          <w:rFonts w:ascii="Times New Roman" w:hAnsi="Times New Roman"/>
          <w:sz w:val="28"/>
          <w:szCs w:val="28"/>
        </w:rPr>
        <w:t xml:space="preserve"> </w:t>
      </w:r>
      <w:r w:rsidR="00FA0465" w:rsidRPr="002034FF">
        <w:rPr>
          <w:rFonts w:ascii="Times New Roman" w:hAnsi="Times New Roman"/>
          <w:sz w:val="28"/>
          <w:szCs w:val="28"/>
          <w:lang w:eastAsia="ru-RU"/>
        </w:rPr>
        <w:t>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FA0465" w:rsidRPr="002034FF">
        <w:rPr>
          <w:rFonts w:ascii="Times New Roman" w:hAnsi="Times New Roman"/>
          <w:sz w:val="28"/>
          <w:szCs w:val="28"/>
          <w:lang w:eastAsia="ru-RU"/>
        </w:rPr>
        <w:t xml:space="preserve">сфере закупок </w:t>
      </w:r>
      <w:r w:rsidR="00A54D4F" w:rsidRPr="002034FF">
        <w:rPr>
          <w:rFonts w:ascii="Times New Roman" w:hAnsi="Times New Roman"/>
          <w:sz w:val="28"/>
          <w:szCs w:val="28"/>
          <w:lang w:eastAsia="ru-RU"/>
        </w:rPr>
        <w:t>(</w:t>
      </w:r>
      <w:r w:rsidR="004615E9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="00A54D4F" w:rsidRPr="002034FF">
        <w:rPr>
          <w:rFonts w:ascii="Times New Roman" w:hAnsi="Times New Roman"/>
          <w:sz w:val="28"/>
          <w:szCs w:val="28"/>
          <w:lang w:eastAsia="ru-RU"/>
        </w:rPr>
        <w:t>ЕИС)</w:t>
      </w:r>
      <w:r w:rsidR="00674103" w:rsidRPr="002034FF">
        <w:rPr>
          <w:rStyle w:val="a6"/>
          <w:rFonts w:ascii="Times New Roman" w:hAnsi="Times New Roman"/>
          <w:sz w:val="28"/>
          <w:szCs w:val="28"/>
          <w:lang w:eastAsia="ru-RU"/>
        </w:rPr>
        <w:footnoteReference w:id="12"/>
      </w:r>
      <w:r w:rsidR="00A54D4F" w:rsidRPr="002034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10B8" w:rsidRPr="002034FF">
        <w:rPr>
          <w:rFonts w:ascii="Times New Roman" w:hAnsi="Times New Roman"/>
          <w:sz w:val="28"/>
          <w:szCs w:val="28"/>
          <w:lang w:eastAsia="ru-RU"/>
        </w:rPr>
        <w:t>Единой автоматизированной информационной систем</w:t>
      </w:r>
      <w:r w:rsidR="00C71DCD">
        <w:rPr>
          <w:rFonts w:ascii="Times New Roman" w:hAnsi="Times New Roman"/>
          <w:sz w:val="28"/>
          <w:szCs w:val="28"/>
          <w:lang w:eastAsia="ru-RU"/>
        </w:rPr>
        <w:t>е</w:t>
      </w:r>
      <w:r w:rsidR="009E10B8" w:rsidRPr="002034FF">
        <w:rPr>
          <w:rFonts w:ascii="Times New Roman" w:hAnsi="Times New Roman"/>
          <w:sz w:val="28"/>
          <w:szCs w:val="28"/>
          <w:lang w:eastAsia="ru-RU"/>
        </w:rPr>
        <w:t xml:space="preserve"> торгов города Москвы</w:t>
      </w:r>
      <w:r w:rsidR="00A54D4F" w:rsidRPr="002034FF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15E9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="00A54D4F" w:rsidRPr="002034FF">
        <w:rPr>
          <w:rFonts w:ascii="Times New Roman" w:hAnsi="Times New Roman"/>
          <w:sz w:val="28"/>
          <w:szCs w:val="28"/>
          <w:lang w:eastAsia="ru-RU"/>
        </w:rPr>
        <w:t xml:space="preserve">ЕАИСТ), </w:t>
      </w:r>
      <w:r w:rsidR="002034FF" w:rsidRPr="002034FF">
        <w:rPr>
          <w:rFonts w:ascii="Times New Roman" w:hAnsi="Times New Roman"/>
          <w:sz w:val="28"/>
          <w:szCs w:val="28"/>
          <w:lang w:eastAsia="ru-RU"/>
        </w:rPr>
        <w:t>на</w:t>
      </w:r>
      <w:r w:rsidR="00B10E1B">
        <w:rPr>
          <w:rFonts w:ascii="Times New Roman" w:hAnsi="Times New Roman"/>
          <w:sz w:val="28"/>
          <w:szCs w:val="28"/>
          <w:lang w:eastAsia="ru-RU"/>
        </w:rPr>
        <w:t> </w:t>
      </w:r>
      <w:r w:rsidR="002034FF" w:rsidRPr="00A157E1">
        <w:rPr>
          <w:rFonts w:ascii="Times New Roman" w:hAnsi="Times New Roman"/>
          <w:sz w:val="28"/>
          <w:szCs w:val="28"/>
          <w:lang w:eastAsia="ru-RU"/>
        </w:rPr>
        <w:t>Портале</w:t>
      </w:r>
      <w:r w:rsidR="00674103" w:rsidRPr="00A157E1">
        <w:rPr>
          <w:rFonts w:ascii="Times New Roman" w:hAnsi="Times New Roman"/>
          <w:sz w:val="28"/>
          <w:szCs w:val="28"/>
          <w:lang w:eastAsia="ru-RU"/>
        </w:rPr>
        <w:t xml:space="preserve"> поставщиков</w:t>
      </w:r>
      <w:r w:rsidR="00674103" w:rsidRPr="00A157E1">
        <w:rPr>
          <w:rStyle w:val="a6"/>
          <w:rFonts w:ascii="Times New Roman" w:hAnsi="Times New Roman"/>
          <w:sz w:val="28"/>
          <w:szCs w:val="28"/>
          <w:lang w:eastAsia="ru-RU"/>
        </w:rPr>
        <w:footnoteReference w:id="13"/>
      </w:r>
      <w:r w:rsidR="00674103" w:rsidRPr="00A157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3C85" w:rsidRPr="00A157E1">
        <w:rPr>
          <w:rFonts w:ascii="Times New Roman" w:hAnsi="Times New Roman"/>
          <w:sz w:val="28"/>
          <w:szCs w:val="28"/>
          <w:lang w:eastAsia="ru-RU"/>
        </w:rPr>
        <w:t xml:space="preserve">в информационном ресурсе </w:t>
      </w:r>
      <w:r w:rsidR="004C3F00" w:rsidRPr="00A157E1">
        <w:rPr>
          <w:rFonts w:ascii="Times New Roman" w:hAnsi="Times New Roman"/>
          <w:sz w:val="28"/>
          <w:szCs w:val="28"/>
          <w:lang w:eastAsia="ru-RU"/>
        </w:rPr>
        <w:t>«СПАРК-МАРКЕТИНГ»</w:t>
      </w:r>
      <w:r w:rsidR="004C3F00" w:rsidRPr="00A157E1">
        <w:rPr>
          <w:rStyle w:val="a6"/>
          <w:rFonts w:ascii="Times New Roman" w:hAnsi="Times New Roman"/>
          <w:sz w:val="28"/>
          <w:szCs w:val="28"/>
          <w:lang w:eastAsia="ru-RU"/>
        </w:rPr>
        <w:footnoteReference w:id="14"/>
      </w:r>
      <w:r w:rsidR="004C3F00" w:rsidRPr="00A157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1DCD" w:rsidRPr="00A157E1">
        <w:rPr>
          <w:rFonts w:ascii="Times New Roman" w:hAnsi="Times New Roman"/>
          <w:sz w:val="28"/>
          <w:szCs w:val="28"/>
        </w:rPr>
        <w:t>в том числе:</w:t>
      </w:r>
    </w:p>
    <w:p w14:paraId="3FFDF2F5" w14:textId="77777777" w:rsidR="00906B26" w:rsidRPr="00A157E1" w:rsidRDefault="00906B26" w:rsidP="00B3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7E1">
        <w:rPr>
          <w:rFonts w:ascii="Times New Roman" w:hAnsi="Times New Roman"/>
          <w:spacing w:val="-2"/>
          <w:sz w:val="28"/>
          <w:szCs w:val="28"/>
        </w:rPr>
        <w:t>– </w:t>
      </w:r>
      <w:r w:rsidRPr="00A157E1">
        <w:rPr>
          <w:rFonts w:ascii="Times New Roman" w:hAnsi="Times New Roman"/>
          <w:sz w:val="28"/>
          <w:szCs w:val="28"/>
          <w:lang w:eastAsia="ru-RU"/>
        </w:rPr>
        <w:t xml:space="preserve">планы-графики закупок </w:t>
      </w:r>
      <w:r w:rsidRPr="00A157E1">
        <w:rPr>
          <w:rFonts w:ascii="Times New Roman" w:hAnsi="Times New Roman"/>
          <w:spacing w:val="-2"/>
          <w:sz w:val="28"/>
          <w:szCs w:val="28"/>
        </w:rPr>
        <w:t xml:space="preserve">товаров, работ, услуг для обеспечения государственных нужд города Москвы, </w:t>
      </w:r>
      <w:r w:rsidR="00D04255">
        <w:rPr>
          <w:rFonts w:ascii="Times New Roman" w:hAnsi="Times New Roman"/>
          <w:spacing w:val="-2"/>
          <w:sz w:val="28"/>
          <w:szCs w:val="28"/>
        </w:rPr>
        <w:t xml:space="preserve">реестр </w:t>
      </w:r>
      <w:r w:rsidRPr="00A157E1">
        <w:rPr>
          <w:rFonts w:ascii="Times New Roman" w:hAnsi="Times New Roman"/>
          <w:spacing w:val="-2"/>
          <w:sz w:val="28"/>
          <w:szCs w:val="28"/>
        </w:rPr>
        <w:t>государст</w:t>
      </w:r>
      <w:r w:rsidR="00D04255">
        <w:rPr>
          <w:rFonts w:ascii="Times New Roman" w:hAnsi="Times New Roman"/>
          <w:spacing w:val="-2"/>
          <w:sz w:val="28"/>
          <w:szCs w:val="28"/>
        </w:rPr>
        <w:t>венных контрактов (перечень объектов планируемых закупок), заключенных п</w:t>
      </w:r>
      <w:r w:rsidRPr="00A157E1">
        <w:rPr>
          <w:rFonts w:ascii="Times New Roman" w:hAnsi="Times New Roman"/>
          <w:spacing w:val="-2"/>
          <w:sz w:val="28"/>
          <w:szCs w:val="28"/>
        </w:rPr>
        <w:t>о тематике мероприятия</w:t>
      </w:r>
      <w:r w:rsidR="00A157E1" w:rsidRPr="00A157E1">
        <w:rPr>
          <w:rFonts w:ascii="Times New Roman" w:hAnsi="Times New Roman"/>
          <w:spacing w:val="-2"/>
          <w:sz w:val="28"/>
          <w:szCs w:val="28"/>
        </w:rPr>
        <w:t>, отчетные документы по результатам исполнения государственных конт</w:t>
      </w:r>
      <w:r w:rsidR="00D55606">
        <w:rPr>
          <w:rFonts w:ascii="Times New Roman" w:hAnsi="Times New Roman"/>
          <w:spacing w:val="-2"/>
          <w:sz w:val="28"/>
          <w:szCs w:val="28"/>
        </w:rPr>
        <w:t>р</w:t>
      </w:r>
      <w:r w:rsidR="00A157E1" w:rsidRPr="00A157E1">
        <w:rPr>
          <w:rFonts w:ascii="Times New Roman" w:hAnsi="Times New Roman"/>
          <w:spacing w:val="-2"/>
          <w:sz w:val="28"/>
          <w:szCs w:val="28"/>
        </w:rPr>
        <w:t>актов и другие документы</w:t>
      </w:r>
      <w:r w:rsidR="009D3E4C">
        <w:rPr>
          <w:rFonts w:ascii="Times New Roman" w:hAnsi="Times New Roman"/>
          <w:spacing w:val="-2"/>
          <w:sz w:val="28"/>
          <w:szCs w:val="28"/>
        </w:rPr>
        <w:t>.</w:t>
      </w:r>
    </w:p>
    <w:p w14:paraId="0C5E75AD" w14:textId="77777777" w:rsidR="00906B26" w:rsidRDefault="00906B26" w:rsidP="00906B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57E1">
        <w:rPr>
          <w:rFonts w:ascii="Times New Roman" w:hAnsi="Times New Roman"/>
          <w:sz w:val="28"/>
          <w:szCs w:val="28"/>
        </w:rPr>
        <w:t>Также могут быть использованы</w:t>
      </w:r>
      <w:r w:rsidRPr="00906B26">
        <w:rPr>
          <w:rFonts w:ascii="Times New Roman" w:hAnsi="Times New Roman"/>
          <w:sz w:val="28"/>
          <w:szCs w:val="28"/>
        </w:rPr>
        <w:t xml:space="preserve"> возможности </w:t>
      </w:r>
      <w:r w:rsidR="00C702A9">
        <w:rPr>
          <w:rFonts w:ascii="Times New Roman" w:hAnsi="Times New Roman"/>
          <w:sz w:val="28"/>
          <w:szCs w:val="28"/>
          <w:lang w:eastAsia="ru-RU"/>
        </w:rPr>
        <w:t>Автоматизированной системы</w:t>
      </w:r>
      <w:r w:rsidRPr="00906B26">
        <w:rPr>
          <w:rFonts w:ascii="Times New Roman" w:hAnsi="Times New Roman"/>
          <w:sz w:val="28"/>
          <w:szCs w:val="28"/>
          <w:lang w:eastAsia="ru-RU"/>
        </w:rPr>
        <w:t xml:space="preserve"> управления городскими финансами города Москвы </w:t>
      </w:r>
      <w:r w:rsidR="00D55606">
        <w:rPr>
          <w:rFonts w:ascii="Times New Roman" w:hAnsi="Times New Roman"/>
          <w:sz w:val="28"/>
          <w:szCs w:val="28"/>
          <w:lang w:eastAsia="ru-RU"/>
        </w:rPr>
        <w:br/>
      </w:r>
      <w:r w:rsidRPr="00906B26">
        <w:rPr>
          <w:rFonts w:ascii="Times New Roman" w:hAnsi="Times New Roman"/>
          <w:sz w:val="28"/>
          <w:szCs w:val="28"/>
          <w:lang w:eastAsia="ru-RU"/>
        </w:rPr>
        <w:t>(</w:t>
      </w:r>
      <w:r w:rsidR="009D3E4C">
        <w:rPr>
          <w:rFonts w:ascii="Times New Roman" w:hAnsi="Times New Roman"/>
          <w:sz w:val="28"/>
          <w:szCs w:val="28"/>
          <w:lang w:eastAsia="ru-RU"/>
        </w:rPr>
        <w:t>далее – АСУ </w:t>
      </w:r>
      <w:r w:rsidRPr="00906B26">
        <w:rPr>
          <w:rFonts w:ascii="Times New Roman" w:hAnsi="Times New Roman"/>
          <w:sz w:val="28"/>
          <w:szCs w:val="28"/>
          <w:lang w:eastAsia="ru-RU"/>
        </w:rPr>
        <w:t>ГФ)</w:t>
      </w:r>
      <w:r w:rsidRPr="00906B26">
        <w:rPr>
          <w:rStyle w:val="a6"/>
          <w:rFonts w:ascii="Times New Roman" w:hAnsi="Times New Roman"/>
          <w:sz w:val="28"/>
          <w:szCs w:val="28"/>
        </w:rPr>
        <w:footnoteReference w:id="15"/>
      </w:r>
      <w:r w:rsidRPr="00906B26">
        <w:rPr>
          <w:rFonts w:ascii="Times New Roman" w:hAnsi="Times New Roman"/>
          <w:sz w:val="28"/>
          <w:szCs w:val="28"/>
        </w:rPr>
        <w:t xml:space="preserve"> и сведения, размещенные на официальных </w:t>
      </w:r>
      <w:r w:rsidR="00D55606">
        <w:rPr>
          <w:rFonts w:ascii="Times New Roman" w:hAnsi="Times New Roman"/>
          <w:sz w:val="28"/>
          <w:szCs w:val="28"/>
        </w:rPr>
        <w:br/>
      </w:r>
      <w:r w:rsidRPr="00906B26">
        <w:rPr>
          <w:rFonts w:ascii="Times New Roman" w:hAnsi="Times New Roman"/>
          <w:sz w:val="28"/>
          <w:szCs w:val="28"/>
        </w:rPr>
        <w:t xml:space="preserve">Интернет-порталах (порталах) и сайтах государственных органов и организаций по вопросам эксплуатации </w:t>
      </w:r>
      <w:r w:rsidRPr="00F92920">
        <w:rPr>
          <w:rFonts w:ascii="Times New Roman" w:hAnsi="Times New Roman"/>
          <w:sz w:val="28"/>
          <w:szCs w:val="28"/>
        </w:rPr>
        <w:t>ИСиР:</w:t>
      </w:r>
    </w:p>
    <w:p w14:paraId="1ED52B11" w14:textId="77777777" w:rsidR="00F92920" w:rsidRDefault="00F92920" w:rsidP="00F92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проверка факта регистрации ИСиР в Реестре </w:t>
      </w:r>
      <w:r w:rsidR="002D7F85">
        <w:rPr>
          <w:rFonts w:ascii="Times New Roman" w:hAnsi="Times New Roman"/>
          <w:sz w:val="28"/>
          <w:szCs w:val="28"/>
        </w:rPr>
        <w:t>ИСиР</w:t>
      </w:r>
      <w:r>
        <w:rPr>
          <w:rFonts w:ascii="Times New Roman" w:hAnsi="Times New Roman"/>
          <w:sz w:val="28"/>
          <w:szCs w:val="28"/>
        </w:rPr>
        <w:t xml:space="preserve"> осуществляется на официальном сайте</w:t>
      </w:r>
      <w:r>
        <w:rPr>
          <w:rStyle w:val="a6"/>
          <w:rFonts w:ascii="Times New Roman" w:hAnsi="Times New Roman"/>
          <w:sz w:val="28"/>
          <w:szCs w:val="28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 </w:t>
      </w:r>
      <w:r w:rsidR="00A157E1" w:rsidRPr="00F92920">
        <w:rPr>
          <w:rFonts w:ascii="Times New Roman" w:hAnsi="Times New Roman"/>
          <w:sz w:val="28"/>
          <w:szCs w:val="28"/>
          <w:lang w:eastAsia="ru-RU"/>
        </w:rPr>
        <w:t xml:space="preserve">Департамента информационных технологий </w:t>
      </w:r>
      <w:r w:rsidR="009D3E4C">
        <w:rPr>
          <w:rFonts w:ascii="Times New Roman" w:hAnsi="Times New Roman"/>
          <w:sz w:val="28"/>
          <w:szCs w:val="28"/>
          <w:lang w:eastAsia="ru-RU"/>
        </w:rPr>
        <w:t>города Москвы (далее – ДИТ</w:t>
      </w:r>
      <w:r w:rsidR="00A157E1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72E1EE02" w14:textId="32895B67" w:rsidR="00F92920" w:rsidRDefault="00F92920" w:rsidP="00F929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паспорт</w:t>
      </w:r>
      <w:r w:rsidR="003361E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информационной</w:t>
      </w:r>
      <w:r w:rsidRPr="0029497E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 и программно-технического комплекса ИСиР могут быть сформированы и получены с</w:t>
      </w:r>
      <w:r w:rsidR="0082439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использованием функциональных возможностей сервисов </w:t>
      </w:r>
      <w:r w:rsidRPr="002034FF">
        <w:rPr>
          <w:rFonts w:ascii="Times New Roman" w:hAnsi="Times New Roman"/>
          <w:sz w:val="28"/>
          <w:szCs w:val="28"/>
        </w:rPr>
        <w:t xml:space="preserve">Технологического портала </w:t>
      </w:r>
      <w:r>
        <w:rPr>
          <w:rFonts w:ascii="Times New Roman" w:hAnsi="Times New Roman"/>
          <w:sz w:val="28"/>
          <w:szCs w:val="28"/>
        </w:rPr>
        <w:t>ДИТ</w:t>
      </w:r>
      <w:r w:rsidRPr="002034FF">
        <w:rPr>
          <w:rStyle w:val="a6"/>
          <w:rFonts w:ascii="Times New Roman" w:hAnsi="Times New Roman"/>
          <w:sz w:val="28"/>
          <w:szCs w:val="28"/>
          <w:lang w:eastAsia="ru-RU"/>
        </w:rPr>
        <w:footnoteReference w:id="17"/>
      </w:r>
      <w:r w:rsidR="006C6B8F">
        <w:rPr>
          <w:rFonts w:ascii="Times New Roman" w:hAnsi="Times New Roman"/>
          <w:sz w:val="28"/>
          <w:szCs w:val="28"/>
        </w:rPr>
        <w:t>, а также Ф</w:t>
      </w:r>
      <w:r w:rsidR="006C6B8F" w:rsidRPr="006C6B8F">
        <w:rPr>
          <w:rFonts w:ascii="Times New Roman" w:hAnsi="Times New Roman"/>
          <w:sz w:val="28"/>
          <w:szCs w:val="28"/>
        </w:rPr>
        <w:t>едеральной государственной информационной систем</w:t>
      </w:r>
      <w:r w:rsidR="00D55606">
        <w:rPr>
          <w:rFonts w:ascii="Times New Roman" w:hAnsi="Times New Roman"/>
          <w:sz w:val="28"/>
          <w:szCs w:val="28"/>
        </w:rPr>
        <w:t>ы</w:t>
      </w:r>
      <w:r w:rsidR="006C6B8F" w:rsidRPr="006C6B8F">
        <w:rPr>
          <w:rFonts w:ascii="Times New Roman" w:hAnsi="Times New Roman"/>
          <w:sz w:val="28"/>
          <w:szCs w:val="28"/>
        </w:rPr>
        <w:t xml:space="preserve"> координации информатизации</w:t>
      </w:r>
      <w:r w:rsidR="006C6B8F">
        <w:rPr>
          <w:rFonts w:ascii="Times New Roman" w:hAnsi="Times New Roman"/>
          <w:sz w:val="28"/>
          <w:szCs w:val="28"/>
        </w:rPr>
        <w:t xml:space="preserve"> (ФГИС КИ)</w:t>
      </w:r>
      <w:r w:rsidR="006C6B8F">
        <w:rPr>
          <w:rStyle w:val="a6"/>
          <w:rFonts w:ascii="Times New Roman" w:hAnsi="Times New Roman"/>
          <w:sz w:val="28"/>
          <w:szCs w:val="28"/>
        </w:rPr>
        <w:footnoteReference w:id="18"/>
      </w:r>
      <w:r w:rsidR="006C6B8F">
        <w:rPr>
          <w:rFonts w:ascii="Times New Roman" w:hAnsi="Times New Roman"/>
          <w:sz w:val="28"/>
          <w:szCs w:val="28"/>
        </w:rPr>
        <w:t>.</w:t>
      </w:r>
    </w:p>
    <w:p w14:paraId="6074C3D4" w14:textId="77777777" w:rsidR="00877359" w:rsidRPr="002034FF" w:rsidRDefault="00381691" w:rsidP="00B3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2034FF">
        <w:rPr>
          <w:rFonts w:ascii="Times New Roman" w:hAnsi="Times New Roman"/>
          <w:sz w:val="28"/>
          <w:szCs w:val="28"/>
          <w:lang w:eastAsia="ru-RU"/>
        </w:rPr>
        <w:t>3</w:t>
      </w:r>
      <w:r w:rsidR="00C06920" w:rsidRPr="002034FF">
        <w:rPr>
          <w:rFonts w:ascii="Times New Roman" w:hAnsi="Times New Roman"/>
          <w:sz w:val="28"/>
          <w:szCs w:val="28"/>
          <w:lang w:eastAsia="ru-RU"/>
        </w:rPr>
        <w:t>. </w:t>
      </w:r>
      <w:r w:rsidR="009120F1">
        <w:rPr>
          <w:rFonts w:ascii="Times New Roman" w:hAnsi="Times New Roman"/>
          <w:sz w:val="28"/>
          <w:szCs w:val="28"/>
          <w:lang w:eastAsia="ru-RU"/>
        </w:rPr>
        <w:t>Официально представленная и</w:t>
      </w:r>
      <w:r w:rsidR="00AB4DA9" w:rsidRPr="002034FF">
        <w:rPr>
          <w:rFonts w:ascii="Times New Roman" w:hAnsi="Times New Roman"/>
          <w:sz w:val="28"/>
          <w:szCs w:val="28"/>
          <w:lang w:eastAsia="ru-RU"/>
        </w:rPr>
        <w:t>нформация</w:t>
      </w:r>
      <w:r w:rsidR="008C2B0B" w:rsidRPr="002034FF">
        <w:rPr>
          <w:rFonts w:ascii="Times New Roman" w:hAnsi="Times New Roman"/>
          <w:sz w:val="28"/>
          <w:szCs w:val="28"/>
          <w:lang w:eastAsia="ru-RU"/>
        </w:rPr>
        <w:t xml:space="preserve"> Депа</w:t>
      </w:r>
      <w:r w:rsidR="00AB4DA9" w:rsidRPr="002034FF">
        <w:rPr>
          <w:rFonts w:ascii="Times New Roman" w:hAnsi="Times New Roman"/>
          <w:sz w:val="28"/>
          <w:szCs w:val="28"/>
          <w:lang w:eastAsia="ru-RU"/>
        </w:rPr>
        <w:t>ртамента финансов города Москвы и</w:t>
      </w:r>
      <w:r w:rsidR="008C2B0B" w:rsidRPr="002034FF">
        <w:rPr>
          <w:rFonts w:ascii="Times New Roman" w:hAnsi="Times New Roman"/>
          <w:sz w:val="28"/>
          <w:szCs w:val="28"/>
          <w:lang w:eastAsia="ru-RU"/>
        </w:rPr>
        <w:t xml:space="preserve"> Департамента города Москвы по конкурентной политике</w:t>
      </w:r>
      <w:r w:rsidR="00AB4DA9" w:rsidRPr="002034F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1DCD">
        <w:rPr>
          <w:rFonts w:ascii="Times New Roman" w:hAnsi="Times New Roman"/>
          <w:sz w:val="28"/>
          <w:szCs w:val="28"/>
          <w:lang w:eastAsia="ru-RU"/>
        </w:rPr>
        <w:t>размещенная</w:t>
      </w:r>
      <w:r w:rsidR="00AB4DA9" w:rsidRPr="002034F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9120F1">
        <w:rPr>
          <w:rFonts w:ascii="Times New Roman" w:hAnsi="Times New Roman"/>
          <w:sz w:val="28"/>
          <w:szCs w:val="28"/>
          <w:lang w:eastAsia="ru-RU"/>
        </w:rPr>
        <w:t xml:space="preserve">подсистемах </w:t>
      </w:r>
      <w:r w:rsidR="009120F1" w:rsidRPr="002034FF">
        <w:rPr>
          <w:rFonts w:ascii="Times New Roman" w:hAnsi="Times New Roman"/>
          <w:sz w:val="28"/>
          <w:szCs w:val="28"/>
          <w:lang w:eastAsia="ru-RU"/>
        </w:rPr>
        <w:t>«Сводная отчетность»</w:t>
      </w:r>
      <w:r w:rsidR="00D119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120F1" w:rsidRPr="002034FF">
        <w:rPr>
          <w:rFonts w:ascii="Times New Roman" w:hAnsi="Times New Roman"/>
          <w:sz w:val="28"/>
          <w:szCs w:val="28"/>
          <w:lang w:eastAsia="ru-RU"/>
        </w:rPr>
        <w:t>«Аналитика»</w:t>
      </w:r>
      <w:r w:rsidR="00D119EA">
        <w:rPr>
          <w:rFonts w:ascii="Times New Roman" w:hAnsi="Times New Roman"/>
          <w:sz w:val="28"/>
          <w:szCs w:val="28"/>
          <w:lang w:eastAsia="ru-RU"/>
        </w:rPr>
        <w:t xml:space="preserve">, «Цифровая </w:t>
      </w:r>
      <w:r w:rsidR="00D119EA">
        <w:rPr>
          <w:rFonts w:ascii="Times New Roman" w:hAnsi="Times New Roman"/>
          <w:sz w:val="28"/>
          <w:szCs w:val="28"/>
          <w:lang w:eastAsia="ru-RU"/>
        </w:rPr>
        <w:lastRenderedPageBreak/>
        <w:t>аналитика»</w:t>
      </w:r>
      <w:r w:rsidR="009120F1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8C2B0B" w:rsidRPr="002034FF">
        <w:rPr>
          <w:rFonts w:ascii="Times New Roman" w:hAnsi="Times New Roman"/>
          <w:sz w:val="28"/>
          <w:szCs w:val="28"/>
          <w:lang w:eastAsia="ru-RU"/>
        </w:rPr>
        <w:t>нформац</w:t>
      </w:r>
      <w:r w:rsidR="00904235">
        <w:rPr>
          <w:rFonts w:ascii="Times New Roman" w:hAnsi="Times New Roman"/>
          <w:sz w:val="28"/>
          <w:szCs w:val="28"/>
          <w:lang w:eastAsia="ru-RU"/>
        </w:rPr>
        <w:t>ионно-аналитической систем</w:t>
      </w:r>
      <w:r w:rsidR="009120F1">
        <w:rPr>
          <w:rFonts w:ascii="Times New Roman" w:hAnsi="Times New Roman"/>
          <w:sz w:val="28"/>
          <w:szCs w:val="28"/>
          <w:lang w:eastAsia="ru-RU"/>
        </w:rPr>
        <w:t>ы</w:t>
      </w:r>
      <w:r w:rsidR="00904235">
        <w:rPr>
          <w:rFonts w:ascii="Times New Roman" w:hAnsi="Times New Roman"/>
          <w:sz w:val="28"/>
          <w:szCs w:val="28"/>
          <w:lang w:eastAsia="ru-RU"/>
        </w:rPr>
        <w:t xml:space="preserve"> КСП </w:t>
      </w:r>
      <w:r w:rsidR="008C2B0B" w:rsidRPr="002034FF">
        <w:rPr>
          <w:rFonts w:ascii="Times New Roman" w:hAnsi="Times New Roman"/>
          <w:sz w:val="28"/>
          <w:szCs w:val="28"/>
          <w:lang w:eastAsia="ru-RU"/>
        </w:rPr>
        <w:t xml:space="preserve">Москвы </w:t>
      </w:r>
      <w:r w:rsidR="00D55606">
        <w:rPr>
          <w:rFonts w:ascii="Times New Roman" w:hAnsi="Times New Roman"/>
          <w:sz w:val="28"/>
          <w:szCs w:val="28"/>
          <w:lang w:eastAsia="ru-RU"/>
        </w:rPr>
        <w:br/>
      </w:r>
      <w:r w:rsidR="006C366D">
        <w:rPr>
          <w:rFonts w:ascii="Times New Roman" w:hAnsi="Times New Roman"/>
          <w:sz w:val="28"/>
          <w:szCs w:val="28"/>
          <w:lang w:eastAsia="ru-RU"/>
        </w:rPr>
        <w:t>(</w:t>
      </w:r>
      <w:r w:rsidR="00D119EA">
        <w:rPr>
          <w:rFonts w:ascii="Times New Roman" w:hAnsi="Times New Roman"/>
          <w:sz w:val="28"/>
          <w:szCs w:val="28"/>
          <w:lang w:eastAsia="ru-RU"/>
        </w:rPr>
        <w:t xml:space="preserve">далее – </w:t>
      </w:r>
      <w:r w:rsidR="009120F1">
        <w:rPr>
          <w:rFonts w:ascii="Times New Roman" w:hAnsi="Times New Roman"/>
          <w:sz w:val="28"/>
          <w:szCs w:val="28"/>
          <w:lang w:eastAsia="ru-RU"/>
        </w:rPr>
        <w:t>ИАС КСП</w:t>
      </w:r>
      <w:r w:rsidR="009120F1">
        <w:rPr>
          <w:rFonts w:ascii="Times New Roman" w:hAnsi="Times New Roman"/>
          <w:sz w:val="28"/>
          <w:szCs w:val="28"/>
          <w:lang w:eastAsia="ru-RU"/>
        </w:rPr>
        <w:noBreakHyphen/>
      </w:r>
      <w:r w:rsidR="008C2B0B" w:rsidRPr="002034FF">
        <w:rPr>
          <w:rFonts w:ascii="Times New Roman" w:hAnsi="Times New Roman"/>
          <w:sz w:val="28"/>
          <w:szCs w:val="28"/>
          <w:lang w:eastAsia="ru-RU"/>
        </w:rPr>
        <w:t>М</w:t>
      </w:r>
      <w:r w:rsidR="009120F1">
        <w:rPr>
          <w:rFonts w:ascii="Times New Roman" w:hAnsi="Times New Roman"/>
          <w:sz w:val="28"/>
          <w:szCs w:val="28"/>
          <w:lang w:eastAsia="ru-RU"/>
        </w:rPr>
        <w:t>)</w:t>
      </w:r>
      <w:r w:rsidR="00AB4DA9" w:rsidRPr="002034FF">
        <w:rPr>
          <w:rStyle w:val="a6"/>
          <w:rFonts w:ascii="Times New Roman" w:hAnsi="Times New Roman"/>
          <w:sz w:val="28"/>
          <w:szCs w:val="28"/>
          <w:lang w:eastAsia="ru-RU"/>
        </w:rPr>
        <w:footnoteReference w:id="19"/>
      </w:r>
      <w:r w:rsidR="00877359">
        <w:rPr>
          <w:rFonts w:ascii="Times New Roman" w:hAnsi="Times New Roman"/>
          <w:sz w:val="28"/>
          <w:szCs w:val="28"/>
          <w:lang w:eastAsia="ru-RU"/>
        </w:rPr>
        <w:t xml:space="preserve">, включая </w:t>
      </w:r>
      <w:r w:rsidR="00877359">
        <w:rPr>
          <w:rFonts w:ascii="Times New Roman" w:hAnsi="Times New Roman"/>
          <w:spacing w:val="-2"/>
          <w:sz w:val="28"/>
          <w:szCs w:val="28"/>
        </w:rPr>
        <w:t>бухгалтерскую</w:t>
      </w:r>
      <w:r w:rsidR="00877359" w:rsidRPr="003E3C85">
        <w:rPr>
          <w:rFonts w:ascii="Times New Roman" w:hAnsi="Times New Roman"/>
          <w:spacing w:val="-2"/>
          <w:sz w:val="28"/>
          <w:szCs w:val="28"/>
        </w:rPr>
        <w:t xml:space="preserve"> отчетность и реестр платежных</w:t>
      </w:r>
      <w:r w:rsidR="00877359" w:rsidRPr="001C328A">
        <w:rPr>
          <w:rFonts w:ascii="Times New Roman" w:hAnsi="Times New Roman"/>
          <w:spacing w:val="-2"/>
          <w:sz w:val="28"/>
          <w:szCs w:val="28"/>
        </w:rPr>
        <w:t xml:space="preserve"> поручений</w:t>
      </w:r>
      <w:r w:rsidR="00877359">
        <w:rPr>
          <w:rFonts w:ascii="Times New Roman" w:hAnsi="Times New Roman"/>
          <w:spacing w:val="-2"/>
          <w:sz w:val="28"/>
          <w:szCs w:val="28"/>
        </w:rPr>
        <w:t>.</w:t>
      </w:r>
    </w:p>
    <w:p w14:paraId="7A8974A7" w14:textId="77777777" w:rsidR="008C2B0B" w:rsidRPr="002034FF" w:rsidRDefault="00381691" w:rsidP="008C2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2B0B" w:rsidRPr="002034FF">
        <w:rPr>
          <w:rFonts w:ascii="Times New Roman" w:hAnsi="Times New Roman"/>
          <w:sz w:val="28"/>
          <w:szCs w:val="28"/>
        </w:rPr>
        <w:t xml:space="preserve">4. Результаты </w:t>
      </w:r>
      <w:r w:rsidR="00EA4E9B">
        <w:rPr>
          <w:rFonts w:ascii="Times New Roman" w:hAnsi="Times New Roman"/>
          <w:sz w:val="28"/>
          <w:szCs w:val="28"/>
        </w:rPr>
        <w:t xml:space="preserve">ранее проведенных </w:t>
      </w:r>
      <w:r w:rsidR="009811B2" w:rsidRPr="009811B2">
        <w:rPr>
          <w:rFonts w:ascii="Times New Roman" w:hAnsi="Times New Roman"/>
          <w:sz w:val="28"/>
          <w:szCs w:val="28"/>
        </w:rPr>
        <w:t xml:space="preserve">контрольных (экспертно-аналитических) </w:t>
      </w:r>
      <w:r w:rsidR="008C2B0B" w:rsidRPr="002034FF">
        <w:rPr>
          <w:rFonts w:ascii="Times New Roman" w:hAnsi="Times New Roman"/>
          <w:sz w:val="28"/>
          <w:szCs w:val="28"/>
        </w:rPr>
        <w:t>мероприятий</w:t>
      </w:r>
      <w:r w:rsidR="00EA4E9B">
        <w:rPr>
          <w:rFonts w:ascii="Times New Roman" w:hAnsi="Times New Roman"/>
          <w:sz w:val="28"/>
          <w:szCs w:val="28"/>
        </w:rPr>
        <w:t xml:space="preserve">, в рамках которых рассматривались вопросы </w:t>
      </w:r>
      <w:r w:rsidR="00EA4E9B">
        <w:rPr>
          <w:rFonts w:ascii="Times New Roman" w:hAnsi="Times New Roman"/>
          <w:spacing w:val="-2"/>
          <w:sz w:val="28"/>
          <w:szCs w:val="28"/>
        </w:rPr>
        <w:t>проверки расходов на</w:t>
      </w:r>
      <w:r w:rsidR="00EA4E9B" w:rsidRPr="00763285">
        <w:rPr>
          <w:rFonts w:ascii="Times New Roman" w:hAnsi="Times New Roman"/>
          <w:spacing w:val="-2"/>
          <w:sz w:val="28"/>
          <w:szCs w:val="28"/>
        </w:rPr>
        <w:t xml:space="preserve"> эксплуатацию </w:t>
      </w:r>
      <w:r w:rsidR="001F769C">
        <w:rPr>
          <w:rFonts w:ascii="Times New Roman" w:hAnsi="Times New Roman"/>
          <w:spacing w:val="-2"/>
          <w:sz w:val="28"/>
          <w:szCs w:val="28"/>
        </w:rPr>
        <w:t>ИСиР</w:t>
      </w:r>
      <w:r w:rsidR="00EA4E9B" w:rsidRPr="00763285">
        <w:rPr>
          <w:rFonts w:ascii="Times New Roman" w:hAnsi="Times New Roman"/>
          <w:spacing w:val="-2"/>
          <w:sz w:val="28"/>
          <w:szCs w:val="28"/>
        </w:rPr>
        <w:t xml:space="preserve"> города Москвы</w:t>
      </w:r>
      <w:r w:rsidR="00EA4E9B">
        <w:rPr>
          <w:rFonts w:ascii="Times New Roman" w:hAnsi="Times New Roman"/>
          <w:sz w:val="28"/>
          <w:szCs w:val="28"/>
        </w:rPr>
        <w:t>.</w:t>
      </w:r>
    </w:p>
    <w:p w14:paraId="064D264E" w14:textId="77777777" w:rsidR="008C2B0B" w:rsidRPr="00836E35" w:rsidRDefault="00381691" w:rsidP="008C2B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C2B0B" w:rsidRPr="002034FF">
        <w:rPr>
          <w:rFonts w:ascii="Times New Roman" w:hAnsi="Times New Roman"/>
          <w:sz w:val="28"/>
          <w:szCs w:val="28"/>
        </w:rPr>
        <w:t xml:space="preserve">5. Годовые отчеты </w:t>
      </w:r>
      <w:r w:rsidR="00926E3B">
        <w:rPr>
          <w:rFonts w:ascii="Times New Roman" w:hAnsi="Times New Roman"/>
          <w:sz w:val="28"/>
          <w:szCs w:val="28"/>
        </w:rPr>
        <w:t>о выполнении</w:t>
      </w:r>
      <w:r w:rsidR="008C2B0B" w:rsidRPr="002034FF">
        <w:rPr>
          <w:rFonts w:ascii="Times New Roman" w:hAnsi="Times New Roman"/>
          <w:sz w:val="28"/>
          <w:szCs w:val="28"/>
        </w:rPr>
        <w:t xml:space="preserve"> государственных программ за</w:t>
      </w:r>
      <w:r w:rsidR="00824390">
        <w:rPr>
          <w:rFonts w:ascii="Times New Roman" w:hAnsi="Times New Roman"/>
          <w:sz w:val="28"/>
          <w:szCs w:val="28"/>
        </w:rPr>
        <w:t> </w:t>
      </w:r>
      <w:r w:rsidR="008C2B0B" w:rsidRPr="002034FF">
        <w:rPr>
          <w:rFonts w:ascii="Times New Roman" w:hAnsi="Times New Roman"/>
          <w:sz w:val="28"/>
          <w:szCs w:val="28"/>
        </w:rPr>
        <w:t>отчетный финансовый год</w:t>
      </w:r>
      <w:r w:rsidR="00E5211C">
        <w:rPr>
          <w:rStyle w:val="a6"/>
          <w:rFonts w:ascii="Times New Roman" w:hAnsi="Times New Roman"/>
          <w:sz w:val="28"/>
          <w:szCs w:val="28"/>
        </w:rPr>
        <w:footnoteReference w:id="20"/>
      </w:r>
      <w:r w:rsidR="008C2B0B" w:rsidRPr="002034FF">
        <w:rPr>
          <w:rFonts w:ascii="Times New Roman" w:hAnsi="Times New Roman"/>
          <w:sz w:val="28"/>
          <w:szCs w:val="28"/>
        </w:rPr>
        <w:t>, представляемые координаторами государственных программ; сводный годовой доклад о ходе реализации и</w:t>
      </w:r>
      <w:r w:rsidR="00824390">
        <w:rPr>
          <w:rFonts w:ascii="Times New Roman" w:hAnsi="Times New Roman"/>
          <w:sz w:val="28"/>
          <w:szCs w:val="28"/>
        </w:rPr>
        <w:t> </w:t>
      </w:r>
      <w:r w:rsidR="008C2B0B" w:rsidRPr="002034FF">
        <w:rPr>
          <w:rFonts w:ascii="Times New Roman" w:hAnsi="Times New Roman"/>
          <w:sz w:val="28"/>
          <w:szCs w:val="28"/>
        </w:rPr>
        <w:t>об</w:t>
      </w:r>
      <w:r w:rsidR="00824390">
        <w:rPr>
          <w:rFonts w:ascii="Times New Roman" w:hAnsi="Times New Roman"/>
          <w:sz w:val="28"/>
          <w:szCs w:val="28"/>
        </w:rPr>
        <w:t> </w:t>
      </w:r>
      <w:r w:rsidR="008C2B0B" w:rsidRPr="002034FF">
        <w:rPr>
          <w:rFonts w:ascii="Times New Roman" w:hAnsi="Times New Roman"/>
          <w:sz w:val="28"/>
          <w:szCs w:val="28"/>
        </w:rPr>
        <w:t xml:space="preserve">оценке эффективности государственных </w:t>
      </w:r>
      <w:r w:rsidR="008C2B0B" w:rsidRPr="00836E35">
        <w:rPr>
          <w:rFonts w:ascii="Times New Roman" w:hAnsi="Times New Roman"/>
          <w:sz w:val="28"/>
          <w:szCs w:val="28"/>
        </w:rPr>
        <w:t xml:space="preserve">программ города Москвы, представляемый </w:t>
      </w:r>
      <w:r w:rsidR="00D119EA" w:rsidRPr="00836E35">
        <w:rPr>
          <w:rFonts w:ascii="Times New Roman" w:hAnsi="Times New Roman"/>
          <w:sz w:val="28"/>
          <w:szCs w:val="28"/>
        </w:rPr>
        <w:t>в Московскую городскую Думу</w:t>
      </w:r>
      <w:r w:rsidR="008C2B0B" w:rsidRPr="00836E35">
        <w:rPr>
          <w:rFonts w:ascii="Times New Roman" w:hAnsi="Times New Roman"/>
          <w:sz w:val="28"/>
          <w:szCs w:val="28"/>
        </w:rPr>
        <w:t xml:space="preserve"> одновременно с проектом закона города Москвы об исполнении бюджета.</w:t>
      </w:r>
    </w:p>
    <w:p w14:paraId="58C326B9" w14:textId="77777777" w:rsidR="00261734" w:rsidRDefault="002034FF" w:rsidP="00203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36E35">
        <w:rPr>
          <w:rFonts w:ascii="Times New Roman" w:hAnsi="Times New Roman"/>
          <w:sz w:val="28"/>
          <w:szCs w:val="28"/>
        </w:rPr>
        <w:t xml:space="preserve">Рассмотрение вопросов </w:t>
      </w:r>
      <w:r w:rsidR="005E2294" w:rsidRPr="00836E35">
        <w:rPr>
          <w:rFonts w:ascii="Times New Roman" w:hAnsi="Times New Roman"/>
          <w:sz w:val="28"/>
          <w:szCs w:val="28"/>
        </w:rPr>
        <w:t xml:space="preserve">законности </w:t>
      </w:r>
      <w:r w:rsidR="00DA57FC">
        <w:rPr>
          <w:rFonts w:ascii="Times New Roman" w:hAnsi="Times New Roman"/>
          <w:sz w:val="28"/>
          <w:szCs w:val="28"/>
        </w:rPr>
        <w:t xml:space="preserve">и эффективности </w:t>
      </w:r>
      <w:r w:rsidR="00862365" w:rsidRPr="00836E35">
        <w:rPr>
          <w:rFonts w:ascii="Times New Roman" w:hAnsi="Times New Roman"/>
          <w:sz w:val="28"/>
          <w:szCs w:val="28"/>
        </w:rPr>
        <w:t xml:space="preserve">использования средств бюджета города Москвы </w:t>
      </w:r>
      <w:r w:rsidRPr="00836E35">
        <w:rPr>
          <w:rFonts w:ascii="Times New Roman" w:hAnsi="Times New Roman"/>
          <w:sz w:val="28"/>
          <w:szCs w:val="28"/>
        </w:rPr>
        <w:t xml:space="preserve">на эксплуатацию </w:t>
      </w:r>
      <w:r w:rsidR="00414F81" w:rsidRPr="00836E35">
        <w:rPr>
          <w:rFonts w:ascii="Times New Roman" w:hAnsi="Times New Roman"/>
          <w:sz w:val="28"/>
          <w:szCs w:val="28"/>
        </w:rPr>
        <w:t xml:space="preserve">ИСиР </w:t>
      </w:r>
      <w:r w:rsidR="00674103" w:rsidRPr="00836E35">
        <w:rPr>
          <w:rFonts w:ascii="Times New Roman" w:hAnsi="Times New Roman"/>
          <w:spacing w:val="-2"/>
          <w:sz w:val="28"/>
          <w:szCs w:val="28"/>
        </w:rPr>
        <w:t>осуществляется с</w:t>
      </w:r>
      <w:r w:rsidR="00B10E1B">
        <w:rPr>
          <w:rFonts w:ascii="Times New Roman" w:hAnsi="Times New Roman"/>
          <w:spacing w:val="-2"/>
          <w:sz w:val="28"/>
          <w:szCs w:val="28"/>
        </w:rPr>
        <w:t> </w:t>
      </w:r>
      <w:r w:rsidR="00674103" w:rsidRPr="00836E35">
        <w:rPr>
          <w:rFonts w:ascii="Times New Roman" w:hAnsi="Times New Roman"/>
          <w:spacing w:val="-2"/>
          <w:sz w:val="28"/>
          <w:szCs w:val="28"/>
        </w:rPr>
        <w:t>учетом положений правовых актов Российской Федерации</w:t>
      </w:r>
      <w:r w:rsidR="00E30B44" w:rsidRPr="00836E35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674103" w:rsidRPr="00836E35">
        <w:rPr>
          <w:rFonts w:ascii="Times New Roman" w:hAnsi="Times New Roman"/>
          <w:spacing w:val="-2"/>
          <w:sz w:val="28"/>
          <w:szCs w:val="28"/>
        </w:rPr>
        <w:t>города Москвы</w:t>
      </w:r>
      <w:r w:rsidR="0038289E" w:rsidRPr="00836E3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30B44" w:rsidRPr="00836E35">
        <w:rPr>
          <w:rFonts w:ascii="Times New Roman" w:hAnsi="Times New Roman"/>
          <w:spacing w:val="-2"/>
          <w:sz w:val="28"/>
          <w:szCs w:val="28"/>
        </w:rPr>
        <w:t>в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="0038289E" w:rsidRPr="00836E35">
        <w:rPr>
          <w:rFonts w:ascii="Times New Roman" w:hAnsi="Times New Roman"/>
          <w:spacing w:val="-2"/>
          <w:sz w:val="28"/>
          <w:szCs w:val="28"/>
        </w:rPr>
        <w:t>сфере информационных технологий и защиты информации</w:t>
      </w:r>
      <w:r w:rsidR="0038289E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23371">
        <w:rPr>
          <w:rFonts w:ascii="Times New Roman" w:hAnsi="Times New Roman"/>
          <w:spacing w:val="-2"/>
          <w:sz w:val="28"/>
          <w:szCs w:val="28"/>
        </w:rPr>
        <w:t>(</w:t>
      </w:r>
      <w:r w:rsidR="00B10E1B">
        <w:rPr>
          <w:rFonts w:ascii="Times New Roman" w:hAnsi="Times New Roman"/>
          <w:spacing w:val="-2"/>
          <w:sz w:val="28"/>
          <w:szCs w:val="28"/>
        </w:rPr>
        <w:t>п</w:t>
      </w:r>
      <w:r w:rsidR="00F23371">
        <w:rPr>
          <w:rFonts w:ascii="Times New Roman" w:hAnsi="Times New Roman"/>
          <w:spacing w:val="-2"/>
          <w:sz w:val="28"/>
          <w:szCs w:val="28"/>
        </w:rPr>
        <w:t>риложение </w:t>
      </w:r>
      <w:r w:rsidR="00414F81" w:rsidRPr="00414F81">
        <w:rPr>
          <w:rFonts w:ascii="Times New Roman" w:hAnsi="Times New Roman"/>
          <w:spacing w:val="-2"/>
          <w:sz w:val="28"/>
          <w:szCs w:val="28"/>
        </w:rPr>
        <w:t>2</w:t>
      </w:r>
      <w:r w:rsidR="00414F81" w:rsidRPr="00414F81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414F81" w:rsidRPr="00F23371">
        <w:rPr>
          <w:rFonts w:ascii="Times New Roman" w:hAnsi="Times New Roman"/>
          <w:sz w:val="28"/>
          <w:szCs w:val="28"/>
          <w:lang w:eastAsia="ru-RU"/>
        </w:rPr>
        <w:t>Методическим рекомендациям</w:t>
      </w:r>
      <w:r w:rsidR="00674103" w:rsidRPr="00F23371">
        <w:rPr>
          <w:rFonts w:ascii="Times New Roman" w:hAnsi="Times New Roman"/>
          <w:spacing w:val="-2"/>
          <w:sz w:val="28"/>
          <w:szCs w:val="28"/>
        </w:rPr>
        <w:t>).</w:t>
      </w:r>
    </w:p>
    <w:p w14:paraId="51B15D60" w14:textId="77777777" w:rsidR="00FA336F" w:rsidRPr="00414F81" w:rsidRDefault="00FA336F" w:rsidP="00F2337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F23371">
        <w:rPr>
          <w:rFonts w:ascii="Times New Roman" w:hAnsi="Times New Roman"/>
          <w:sz w:val="28"/>
          <w:szCs w:val="28"/>
          <w:lang w:eastAsia="ru-RU"/>
        </w:rPr>
        <w:t>Перечень правовых актов</w:t>
      </w:r>
      <w:r w:rsidR="00CE2D18">
        <w:rPr>
          <w:rFonts w:ascii="Times New Roman" w:hAnsi="Times New Roman"/>
          <w:sz w:val="28"/>
          <w:szCs w:val="28"/>
          <w:lang w:eastAsia="ru-RU"/>
        </w:rPr>
        <w:t xml:space="preserve"> не являе</w:t>
      </w:r>
      <w:r w:rsidR="00F23371" w:rsidRPr="00F23371">
        <w:rPr>
          <w:rFonts w:ascii="Times New Roman" w:hAnsi="Times New Roman"/>
          <w:sz w:val="28"/>
          <w:szCs w:val="28"/>
          <w:lang w:eastAsia="ru-RU"/>
        </w:rPr>
        <w:t>тся исчерпывающим и</w:t>
      </w:r>
      <w:r w:rsidRPr="00F233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371" w:rsidRPr="00F23371">
        <w:rPr>
          <w:rFonts w:ascii="Times New Roman" w:hAnsi="Times New Roman"/>
          <w:sz w:val="28"/>
          <w:szCs w:val="28"/>
          <w:lang w:eastAsia="ru-RU"/>
        </w:rPr>
        <w:t>может быть дополнен</w:t>
      </w:r>
      <w:r w:rsidRPr="00F233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20F1">
        <w:rPr>
          <w:rFonts w:ascii="Times New Roman" w:hAnsi="Times New Roman"/>
          <w:sz w:val="28"/>
          <w:szCs w:val="28"/>
          <w:lang w:eastAsia="ru-RU"/>
        </w:rPr>
        <w:t xml:space="preserve">(актуализирован) </w:t>
      </w:r>
      <w:r w:rsidR="00F23371" w:rsidRPr="00F23371">
        <w:rPr>
          <w:rFonts w:ascii="Times New Roman" w:hAnsi="Times New Roman"/>
          <w:sz w:val="28"/>
          <w:szCs w:val="28"/>
          <w:lang w:eastAsia="ru-RU"/>
        </w:rPr>
        <w:t>исходя из целей и задач</w:t>
      </w:r>
      <w:r w:rsidRPr="00F233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3371" w:rsidRPr="00F23371">
        <w:rPr>
          <w:rFonts w:ascii="Times New Roman" w:hAnsi="Times New Roman"/>
          <w:sz w:val="28"/>
          <w:szCs w:val="28"/>
        </w:rPr>
        <w:t>мероприятия</w:t>
      </w:r>
      <w:r w:rsidR="00F23371" w:rsidRPr="00F2337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1C58015F" w14:textId="7567B988" w:rsidR="00B94BD0" w:rsidRPr="001B15BB" w:rsidRDefault="00D26E8A" w:rsidP="00FD5EA8">
      <w:pPr>
        <w:pStyle w:val="1"/>
        <w:rPr>
          <w:lang w:val="ru-RU"/>
        </w:rPr>
      </w:pPr>
      <w:bookmarkStart w:id="13" w:name="_Toc147151948"/>
      <w:r w:rsidRPr="001C328A">
        <w:t>3</w:t>
      </w:r>
      <w:r w:rsidR="00926E3B">
        <w:t>.</w:t>
      </w:r>
      <w:r w:rsidR="00926E3B">
        <w:rPr>
          <w:lang w:val="ru-RU"/>
        </w:rPr>
        <w:t> </w:t>
      </w:r>
      <w:r w:rsidR="00EA7AD1" w:rsidRPr="001C328A">
        <w:t xml:space="preserve">Подготовка к проведению контрольного </w:t>
      </w:r>
      <w:r w:rsidR="00861D92">
        <w:rPr>
          <w:lang w:val="ru-RU"/>
        </w:rPr>
        <w:t xml:space="preserve">(экспертно-аналитического) </w:t>
      </w:r>
      <w:r w:rsidR="00EA7AD1" w:rsidRPr="001C328A">
        <w:t>мероприятия</w:t>
      </w:r>
      <w:r w:rsidR="003B05EA" w:rsidRPr="001C328A">
        <w:t xml:space="preserve">, в рамках которого </w:t>
      </w:r>
      <w:r w:rsidR="003B05EA" w:rsidRPr="00D80132">
        <w:t xml:space="preserve">рассматриваются вопросы </w:t>
      </w:r>
      <w:r w:rsidR="00FE1614">
        <w:rPr>
          <w:lang w:val="ru-RU"/>
        </w:rPr>
        <w:t>использования бюджетных средств</w:t>
      </w:r>
      <w:r w:rsidR="00991FE3">
        <w:rPr>
          <w:lang w:val="ru-RU"/>
        </w:rPr>
        <w:t xml:space="preserve"> </w:t>
      </w:r>
      <w:r w:rsidR="003B05EA" w:rsidRPr="00D80132">
        <w:t>на</w:t>
      </w:r>
      <w:r w:rsidR="00297C92">
        <w:rPr>
          <w:lang w:val="ru-RU"/>
        </w:rPr>
        <w:t> </w:t>
      </w:r>
      <w:r w:rsidR="00F024FC" w:rsidRPr="00D80132">
        <w:rPr>
          <w:spacing w:val="-2"/>
          <w:szCs w:val="28"/>
        </w:rPr>
        <w:t>организацию и обеспечение эксплуатации</w:t>
      </w:r>
      <w:r w:rsidR="003B05EA" w:rsidRPr="00D80132">
        <w:t xml:space="preserve"> </w:t>
      </w:r>
      <w:r w:rsidR="001B15BB" w:rsidRPr="00D80132">
        <w:rPr>
          <w:lang w:val="ru-RU"/>
        </w:rPr>
        <w:t>ИСиР</w:t>
      </w:r>
      <w:bookmarkEnd w:id="13"/>
    </w:p>
    <w:p w14:paraId="773956A6" w14:textId="77777777" w:rsidR="00AF4777" w:rsidRPr="001C328A" w:rsidRDefault="00714824" w:rsidP="001C328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3.1. </w:t>
      </w:r>
      <w:r w:rsidR="00B94BD0" w:rsidRPr="001C328A">
        <w:rPr>
          <w:rFonts w:ascii="Times New Roman" w:hAnsi="Times New Roman"/>
          <w:spacing w:val="-2"/>
          <w:sz w:val="28"/>
          <w:szCs w:val="28"/>
        </w:rPr>
        <w:t>На этапе подготовки к проведению мероприяти</w:t>
      </w:r>
      <w:r w:rsidR="00926E3B">
        <w:rPr>
          <w:rFonts w:ascii="Times New Roman" w:hAnsi="Times New Roman"/>
          <w:spacing w:val="-2"/>
          <w:sz w:val="28"/>
          <w:szCs w:val="28"/>
        </w:rPr>
        <w:t>я членами рабочей группы проводя</w:t>
      </w:r>
      <w:r w:rsidR="00B94BD0" w:rsidRPr="001C328A">
        <w:rPr>
          <w:rFonts w:ascii="Times New Roman" w:hAnsi="Times New Roman"/>
          <w:spacing w:val="-2"/>
          <w:sz w:val="28"/>
          <w:szCs w:val="28"/>
        </w:rPr>
        <w:t xml:space="preserve">тся 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подбор и анализ нормативной базы </w:t>
      </w:r>
      <w:r w:rsidR="00427E2A" w:rsidRPr="001C328A">
        <w:rPr>
          <w:rFonts w:ascii="Times New Roman" w:hAnsi="Times New Roman"/>
          <w:spacing w:val="-2"/>
          <w:sz w:val="28"/>
          <w:szCs w:val="28"/>
        </w:rPr>
        <w:t>исходя из целей и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="00427E2A" w:rsidRPr="001C328A">
        <w:rPr>
          <w:rFonts w:ascii="Times New Roman" w:hAnsi="Times New Roman"/>
          <w:spacing w:val="-2"/>
          <w:sz w:val="28"/>
          <w:szCs w:val="28"/>
        </w:rPr>
        <w:t>задач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мероприятия</w:t>
      </w:r>
      <w:r w:rsidR="0035059B">
        <w:rPr>
          <w:rFonts w:ascii="Times New Roman" w:hAnsi="Times New Roman"/>
          <w:spacing w:val="-2"/>
          <w:sz w:val="28"/>
          <w:szCs w:val="28"/>
        </w:rPr>
        <w:t>, специфики предметной области мероприятия.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6DBE26E6" w14:textId="77777777" w:rsidR="00714824" w:rsidRPr="001C328A" w:rsidRDefault="00714824" w:rsidP="001C328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3.2. </w:t>
      </w:r>
      <w:r w:rsidR="00F92920">
        <w:rPr>
          <w:rFonts w:ascii="Times New Roman" w:hAnsi="Times New Roman"/>
          <w:spacing w:val="-2"/>
          <w:sz w:val="28"/>
          <w:szCs w:val="28"/>
        </w:rPr>
        <w:t>П</w:t>
      </w:r>
      <w:r w:rsidR="009120F1" w:rsidRPr="001C328A">
        <w:rPr>
          <w:rFonts w:ascii="Times New Roman" w:hAnsi="Times New Roman"/>
          <w:spacing w:val="-2"/>
          <w:sz w:val="28"/>
          <w:szCs w:val="28"/>
        </w:rPr>
        <w:t xml:space="preserve">одбор 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и анализ информации о состоянии бюджетного финансирования мероприятий по </w:t>
      </w:r>
      <w:r w:rsidR="001513DF">
        <w:rPr>
          <w:rFonts w:ascii="Times New Roman" w:hAnsi="Times New Roman"/>
          <w:spacing w:val="-2"/>
          <w:sz w:val="28"/>
          <w:szCs w:val="28"/>
        </w:rPr>
        <w:t>информатизации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 целесообразно проводить с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>использованием функциональных возможн</w:t>
      </w:r>
      <w:r w:rsidR="00877359">
        <w:rPr>
          <w:rFonts w:ascii="Times New Roman" w:hAnsi="Times New Roman"/>
          <w:spacing w:val="-2"/>
          <w:sz w:val="28"/>
          <w:szCs w:val="28"/>
        </w:rPr>
        <w:t>ос</w:t>
      </w:r>
      <w:r w:rsidR="00926E3B">
        <w:rPr>
          <w:rFonts w:ascii="Times New Roman" w:hAnsi="Times New Roman"/>
          <w:spacing w:val="-2"/>
          <w:sz w:val="28"/>
          <w:szCs w:val="28"/>
        </w:rPr>
        <w:t>тей внешних и внутренних ИСиР (</w:t>
      </w:r>
      <w:r w:rsidR="00191DF5">
        <w:rPr>
          <w:rFonts w:ascii="Times New Roman" w:hAnsi="Times New Roman"/>
          <w:spacing w:val="-2"/>
          <w:sz w:val="28"/>
          <w:szCs w:val="28"/>
        </w:rPr>
        <w:t>р</w:t>
      </w:r>
      <w:r w:rsidR="00877359">
        <w:rPr>
          <w:rFonts w:ascii="Times New Roman" w:hAnsi="Times New Roman"/>
          <w:spacing w:val="-2"/>
          <w:sz w:val="28"/>
          <w:szCs w:val="28"/>
        </w:rPr>
        <w:t>аздел</w:t>
      </w:r>
      <w:r w:rsidR="00926E3B">
        <w:rPr>
          <w:rFonts w:ascii="Times New Roman" w:hAnsi="Times New Roman"/>
          <w:spacing w:val="-2"/>
          <w:sz w:val="28"/>
          <w:szCs w:val="28"/>
        </w:rPr>
        <w:t>ы</w:t>
      </w:r>
      <w:r w:rsidR="00877359">
        <w:rPr>
          <w:rFonts w:ascii="Times New Roman" w:hAnsi="Times New Roman"/>
          <w:spacing w:val="-2"/>
          <w:sz w:val="28"/>
          <w:szCs w:val="28"/>
        </w:rPr>
        <w:t xml:space="preserve"> 2.2. и 2.3. Методических рекомендаций).</w:t>
      </w:r>
    </w:p>
    <w:p w14:paraId="32E7247D" w14:textId="77777777" w:rsidR="00D678DB" w:rsidRPr="001C328A" w:rsidRDefault="009955EB" w:rsidP="0065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3.3. </w:t>
      </w:r>
      <w:r w:rsidR="0035059B">
        <w:rPr>
          <w:rFonts w:ascii="Times New Roman" w:hAnsi="Times New Roman"/>
          <w:spacing w:val="-2"/>
          <w:sz w:val="28"/>
          <w:szCs w:val="28"/>
        </w:rPr>
        <w:t xml:space="preserve">Осуществляется анализ и </w:t>
      </w:r>
      <w:r w:rsidRPr="001C328A">
        <w:rPr>
          <w:rFonts w:ascii="Times New Roman" w:hAnsi="Times New Roman"/>
          <w:spacing w:val="-2"/>
          <w:sz w:val="28"/>
          <w:szCs w:val="28"/>
        </w:rPr>
        <w:t>обобщ</w:t>
      </w:r>
      <w:r w:rsidR="0035059B">
        <w:rPr>
          <w:rFonts w:ascii="Times New Roman" w:hAnsi="Times New Roman"/>
          <w:spacing w:val="-2"/>
          <w:sz w:val="28"/>
          <w:szCs w:val="28"/>
        </w:rPr>
        <w:t>ение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информаци</w:t>
      </w:r>
      <w:r w:rsidR="0035059B">
        <w:rPr>
          <w:rFonts w:ascii="Times New Roman" w:hAnsi="Times New Roman"/>
          <w:spacing w:val="-2"/>
          <w:sz w:val="28"/>
          <w:szCs w:val="28"/>
        </w:rPr>
        <w:t>и</w:t>
      </w:r>
      <w:r w:rsidRPr="001C328A">
        <w:rPr>
          <w:rFonts w:ascii="Times New Roman" w:hAnsi="Times New Roman"/>
          <w:spacing w:val="-2"/>
          <w:sz w:val="28"/>
          <w:szCs w:val="28"/>
        </w:rPr>
        <w:t>, полученн</w:t>
      </w:r>
      <w:r w:rsidR="0035059B">
        <w:rPr>
          <w:rFonts w:ascii="Times New Roman" w:hAnsi="Times New Roman"/>
          <w:spacing w:val="-2"/>
          <w:sz w:val="28"/>
          <w:szCs w:val="28"/>
        </w:rPr>
        <w:t>ой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на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основании запросов в адрес </w:t>
      </w:r>
      <w:r w:rsidR="00D96A37">
        <w:rPr>
          <w:rFonts w:ascii="Times New Roman" w:hAnsi="Times New Roman"/>
          <w:sz w:val="28"/>
          <w:szCs w:val="28"/>
          <w:lang w:eastAsia="ru-RU"/>
        </w:rPr>
        <w:t>проверяем</w:t>
      </w:r>
      <w:r w:rsidR="0065526D">
        <w:rPr>
          <w:rFonts w:ascii="Times New Roman" w:hAnsi="Times New Roman"/>
          <w:sz w:val="28"/>
          <w:szCs w:val="28"/>
          <w:lang w:eastAsia="ru-RU"/>
        </w:rPr>
        <w:t>ых органов и</w:t>
      </w:r>
      <w:r w:rsidR="00D96A37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65526D">
        <w:rPr>
          <w:rFonts w:ascii="Times New Roman" w:hAnsi="Times New Roman"/>
          <w:sz w:val="28"/>
          <w:szCs w:val="28"/>
          <w:lang w:eastAsia="ru-RU"/>
        </w:rPr>
        <w:t>й</w:t>
      </w:r>
      <w:r w:rsidR="0058683B" w:rsidRPr="001C328A">
        <w:rPr>
          <w:rFonts w:ascii="Times New Roman" w:hAnsi="Times New Roman"/>
          <w:spacing w:val="-2"/>
          <w:sz w:val="28"/>
          <w:szCs w:val="28"/>
        </w:rPr>
        <w:t xml:space="preserve">, а также материалы ранее проведенных </w:t>
      </w:r>
      <w:r w:rsidR="009811B2" w:rsidRPr="009811B2">
        <w:rPr>
          <w:rFonts w:ascii="Times New Roman" w:hAnsi="Times New Roman"/>
          <w:spacing w:val="-2"/>
          <w:sz w:val="28"/>
          <w:szCs w:val="28"/>
        </w:rPr>
        <w:t xml:space="preserve">контрольных (экспертно-аналитических) </w:t>
      </w:r>
      <w:r w:rsidR="0058683B" w:rsidRPr="001C328A">
        <w:rPr>
          <w:rFonts w:ascii="Times New Roman" w:hAnsi="Times New Roman"/>
          <w:spacing w:val="-2"/>
          <w:sz w:val="28"/>
          <w:szCs w:val="28"/>
        </w:rPr>
        <w:t>мероприятий.</w:t>
      </w:r>
    </w:p>
    <w:p w14:paraId="686FAEA4" w14:textId="77777777" w:rsidR="00714824" w:rsidRDefault="009955EB" w:rsidP="0065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3.4. По результатам с</w:t>
      </w:r>
      <w:r w:rsidR="0058683B" w:rsidRPr="001C328A">
        <w:rPr>
          <w:rFonts w:ascii="Times New Roman" w:hAnsi="Times New Roman"/>
          <w:spacing w:val="-2"/>
          <w:sz w:val="28"/>
          <w:szCs w:val="28"/>
        </w:rPr>
        <w:t>истематизации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5059B">
        <w:rPr>
          <w:rFonts w:ascii="Times New Roman" w:hAnsi="Times New Roman"/>
          <w:spacing w:val="-2"/>
          <w:sz w:val="28"/>
          <w:szCs w:val="28"/>
        </w:rPr>
        <w:t>сведений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1C328A">
        <w:rPr>
          <w:rFonts w:ascii="Times New Roman" w:hAnsi="Times New Roman"/>
          <w:spacing w:val="-2"/>
          <w:sz w:val="28"/>
          <w:szCs w:val="28"/>
        </w:rPr>
        <w:t>полученных на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Pr="001C328A">
        <w:rPr>
          <w:rFonts w:ascii="Times New Roman" w:hAnsi="Times New Roman"/>
          <w:spacing w:val="-2"/>
          <w:sz w:val="28"/>
          <w:szCs w:val="28"/>
        </w:rPr>
        <w:t>подготовительном этапе</w:t>
      </w:r>
      <w:r w:rsidR="0058683B" w:rsidRPr="001C328A">
        <w:rPr>
          <w:rFonts w:ascii="Times New Roman" w:hAnsi="Times New Roman"/>
          <w:spacing w:val="-2"/>
          <w:sz w:val="28"/>
          <w:szCs w:val="28"/>
        </w:rPr>
        <w:t>,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8683B" w:rsidRPr="001C328A">
        <w:rPr>
          <w:rFonts w:ascii="Times New Roman" w:hAnsi="Times New Roman"/>
          <w:spacing w:val="-2"/>
          <w:sz w:val="28"/>
          <w:szCs w:val="28"/>
        </w:rPr>
        <w:t>проводится:</w:t>
      </w:r>
    </w:p>
    <w:p w14:paraId="1F8BC49D" w14:textId="77777777" w:rsidR="00975C85" w:rsidRPr="001C328A" w:rsidRDefault="00975C85" w:rsidP="0065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– </w:t>
      </w:r>
      <w:r w:rsidR="00407D18" w:rsidRPr="00407D18">
        <w:rPr>
          <w:rFonts w:ascii="Times New Roman" w:hAnsi="Times New Roman"/>
          <w:spacing w:val="-2"/>
          <w:sz w:val="28"/>
          <w:szCs w:val="28"/>
        </w:rPr>
        <w:t>определени</w:t>
      </w:r>
      <w:r w:rsidR="00407D18">
        <w:rPr>
          <w:rFonts w:ascii="Times New Roman" w:hAnsi="Times New Roman"/>
          <w:spacing w:val="-2"/>
          <w:sz w:val="28"/>
          <w:szCs w:val="28"/>
        </w:rPr>
        <w:t>е</w:t>
      </w:r>
      <w:r w:rsidR="00407D18" w:rsidRPr="00407D1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07D18">
        <w:rPr>
          <w:rFonts w:ascii="Times New Roman" w:hAnsi="Times New Roman"/>
          <w:spacing w:val="-2"/>
          <w:sz w:val="28"/>
          <w:szCs w:val="28"/>
        </w:rPr>
        <w:t>перечня</w:t>
      </w:r>
      <w:r w:rsidR="00407D18" w:rsidRPr="00407D18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3656F">
        <w:rPr>
          <w:rFonts w:ascii="Times New Roman" w:hAnsi="Times New Roman"/>
          <w:spacing w:val="-2"/>
          <w:sz w:val="28"/>
          <w:szCs w:val="28"/>
        </w:rPr>
        <w:t xml:space="preserve">органов и </w:t>
      </w:r>
      <w:r w:rsidR="00407D18" w:rsidRPr="00407D18">
        <w:rPr>
          <w:rFonts w:ascii="Times New Roman" w:hAnsi="Times New Roman"/>
          <w:spacing w:val="-2"/>
          <w:sz w:val="28"/>
          <w:szCs w:val="28"/>
        </w:rPr>
        <w:t>о</w:t>
      </w:r>
      <w:r w:rsidR="00BB1AE0">
        <w:rPr>
          <w:rFonts w:ascii="Times New Roman" w:hAnsi="Times New Roman"/>
          <w:spacing w:val="-2"/>
          <w:sz w:val="28"/>
          <w:szCs w:val="28"/>
        </w:rPr>
        <w:t xml:space="preserve">рганизаций, на которые возложены </w:t>
      </w:r>
      <w:r w:rsidR="00BB1AE0">
        <w:rPr>
          <w:rFonts w:ascii="Times New Roman" w:hAnsi="Times New Roman"/>
          <w:spacing w:val="-2"/>
          <w:sz w:val="28"/>
          <w:szCs w:val="28"/>
        </w:rPr>
        <w:lastRenderedPageBreak/>
        <w:t>функции государственных заказчиков эксплуатации информационной</w:t>
      </w:r>
      <w:r w:rsidR="00407D18" w:rsidRPr="00407D18">
        <w:rPr>
          <w:rFonts w:ascii="Times New Roman" w:hAnsi="Times New Roman"/>
          <w:spacing w:val="-2"/>
          <w:sz w:val="28"/>
          <w:szCs w:val="28"/>
        </w:rPr>
        <w:t xml:space="preserve"> систем</w:t>
      </w:r>
      <w:r w:rsidR="00BB1AE0">
        <w:rPr>
          <w:rFonts w:ascii="Times New Roman" w:hAnsi="Times New Roman"/>
          <w:spacing w:val="-2"/>
          <w:sz w:val="28"/>
          <w:szCs w:val="28"/>
        </w:rPr>
        <w:t>ы</w:t>
      </w:r>
      <w:r w:rsidR="00407D18" w:rsidRPr="00407D18">
        <w:rPr>
          <w:rFonts w:ascii="Times New Roman" w:hAnsi="Times New Roman"/>
          <w:spacing w:val="-2"/>
          <w:sz w:val="28"/>
          <w:szCs w:val="28"/>
        </w:rPr>
        <w:t xml:space="preserve"> и (или) которые являются ее пользователями, а также </w:t>
      </w:r>
      <w:r w:rsidR="00407D18">
        <w:rPr>
          <w:rFonts w:ascii="Times New Roman" w:hAnsi="Times New Roman"/>
          <w:spacing w:val="-2"/>
          <w:sz w:val="28"/>
          <w:szCs w:val="28"/>
        </w:rPr>
        <w:t>состав реализуемых с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="00407D18">
        <w:rPr>
          <w:rFonts w:ascii="Times New Roman" w:hAnsi="Times New Roman"/>
          <w:spacing w:val="-2"/>
          <w:sz w:val="28"/>
          <w:szCs w:val="28"/>
        </w:rPr>
        <w:t>использованием проверяемых систем государственных</w:t>
      </w:r>
      <w:r w:rsidR="00407D18" w:rsidRPr="00407D18">
        <w:rPr>
          <w:rFonts w:ascii="Times New Roman" w:hAnsi="Times New Roman"/>
          <w:spacing w:val="-2"/>
          <w:sz w:val="28"/>
          <w:szCs w:val="28"/>
        </w:rPr>
        <w:t xml:space="preserve"> функций и задач</w:t>
      </w:r>
      <w:r w:rsidR="00407D18">
        <w:rPr>
          <w:rFonts w:ascii="Times New Roman" w:hAnsi="Times New Roman"/>
          <w:spacing w:val="-2"/>
          <w:sz w:val="28"/>
          <w:szCs w:val="28"/>
        </w:rPr>
        <w:t>;</w:t>
      </w:r>
    </w:p>
    <w:p w14:paraId="50027840" w14:textId="77777777" w:rsidR="00D678DB" w:rsidRPr="001C328A" w:rsidRDefault="0058683B" w:rsidP="0065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– 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уточнение </w:t>
      </w:r>
      <w:r w:rsidR="0035059B">
        <w:rPr>
          <w:rFonts w:ascii="Times New Roman" w:hAnsi="Times New Roman"/>
          <w:spacing w:val="-2"/>
          <w:sz w:val="28"/>
          <w:szCs w:val="28"/>
        </w:rPr>
        <w:t xml:space="preserve">перечня ИСиР 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проверяемых </w:t>
      </w:r>
      <w:r w:rsidR="00F3656F">
        <w:rPr>
          <w:rFonts w:ascii="Times New Roman" w:hAnsi="Times New Roman"/>
          <w:spacing w:val="-2"/>
          <w:sz w:val="28"/>
          <w:szCs w:val="28"/>
        </w:rPr>
        <w:t xml:space="preserve">органов и 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>организаций (при</w:t>
      </w:r>
      <w:r w:rsidR="00F3656F">
        <w:rPr>
          <w:rFonts w:ascii="Times New Roman" w:hAnsi="Times New Roman"/>
          <w:spacing w:val="-2"/>
          <w:sz w:val="28"/>
          <w:szCs w:val="28"/>
        </w:rPr>
        <w:t> 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необходимости); </w:t>
      </w:r>
    </w:p>
    <w:p w14:paraId="09CC1874" w14:textId="77777777" w:rsidR="00D678DB" w:rsidRPr="001C328A" w:rsidRDefault="0058683B" w:rsidP="0065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– </w:t>
      </w:r>
      <w:r w:rsidR="00BB1AE0">
        <w:rPr>
          <w:rFonts w:ascii="Times New Roman" w:hAnsi="Times New Roman"/>
          <w:spacing w:val="-2"/>
          <w:sz w:val="28"/>
          <w:szCs w:val="28"/>
        </w:rPr>
        <w:t>уточнение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 в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опросов проверки применительно 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к </w:t>
      </w:r>
      <w:r w:rsidR="00BB1AE0">
        <w:rPr>
          <w:rFonts w:ascii="Times New Roman" w:hAnsi="Times New Roman"/>
          <w:spacing w:val="-2"/>
          <w:sz w:val="28"/>
          <w:szCs w:val="28"/>
        </w:rPr>
        <w:t>конкретным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5059B">
        <w:rPr>
          <w:rFonts w:ascii="Times New Roman" w:hAnsi="Times New Roman"/>
          <w:spacing w:val="-2"/>
          <w:sz w:val="28"/>
          <w:szCs w:val="28"/>
        </w:rPr>
        <w:t xml:space="preserve">ИСиР (например, оценивается </w:t>
      </w:r>
      <w:r w:rsidR="001B15BB">
        <w:rPr>
          <w:rFonts w:ascii="Times New Roman" w:hAnsi="Times New Roman"/>
          <w:spacing w:val="-2"/>
          <w:sz w:val="28"/>
          <w:szCs w:val="28"/>
        </w:rPr>
        <w:t>целесообразность</w:t>
      </w:r>
      <w:r w:rsidR="0035059B">
        <w:rPr>
          <w:rFonts w:ascii="Times New Roman" w:hAnsi="Times New Roman"/>
          <w:spacing w:val="-2"/>
          <w:sz w:val="28"/>
          <w:szCs w:val="28"/>
        </w:rPr>
        <w:t xml:space="preserve"> создания ИСиР с целью формирования выводов об обоснованности выделенного финансирования на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="0035059B">
        <w:rPr>
          <w:rFonts w:ascii="Times New Roman" w:hAnsi="Times New Roman"/>
          <w:spacing w:val="-2"/>
          <w:sz w:val="28"/>
          <w:szCs w:val="28"/>
        </w:rPr>
        <w:t>эксплуатацию систем)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>;</w:t>
      </w:r>
    </w:p>
    <w:p w14:paraId="75D2CE83" w14:textId="77777777" w:rsidR="00D678DB" w:rsidRPr="001C328A" w:rsidRDefault="0058683B" w:rsidP="0065526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– </w:t>
      </w:r>
      <w:r w:rsidR="00B37A48" w:rsidRPr="001C328A">
        <w:rPr>
          <w:rFonts w:ascii="Times New Roman" w:hAnsi="Times New Roman"/>
          <w:spacing w:val="-2"/>
          <w:sz w:val="28"/>
          <w:szCs w:val="28"/>
        </w:rPr>
        <w:t>определение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объема выборки и 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степени охвата 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(сплошным или выборочным методом) </w:t>
      </w:r>
      <w:r w:rsidR="00F3656F">
        <w:rPr>
          <w:rFonts w:ascii="Times New Roman" w:hAnsi="Times New Roman"/>
          <w:spacing w:val="-2"/>
          <w:sz w:val="28"/>
          <w:szCs w:val="28"/>
        </w:rPr>
        <w:t xml:space="preserve">бюджетной отчетности, 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 xml:space="preserve">первичных 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учетных </w:t>
      </w:r>
      <w:r w:rsidR="00D678DB" w:rsidRPr="001C328A">
        <w:rPr>
          <w:rFonts w:ascii="Times New Roman" w:hAnsi="Times New Roman"/>
          <w:spacing w:val="-2"/>
          <w:sz w:val="28"/>
          <w:szCs w:val="28"/>
        </w:rPr>
        <w:t>документов и регистров бухгалтерского учета, а так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же иной отчетности и </w:t>
      </w:r>
      <w:r w:rsidR="00F3656F">
        <w:rPr>
          <w:rFonts w:ascii="Times New Roman" w:hAnsi="Times New Roman"/>
          <w:spacing w:val="-2"/>
          <w:sz w:val="28"/>
          <w:szCs w:val="28"/>
        </w:rPr>
        <w:t>материалов</w:t>
      </w:r>
      <w:r w:rsidR="00B262B4" w:rsidRPr="001C328A">
        <w:rPr>
          <w:rFonts w:ascii="Times New Roman" w:hAnsi="Times New Roman"/>
          <w:spacing w:val="-2"/>
          <w:sz w:val="28"/>
          <w:szCs w:val="28"/>
        </w:rPr>
        <w:t>;</w:t>
      </w:r>
    </w:p>
    <w:p w14:paraId="33497685" w14:textId="77777777" w:rsidR="00B262B4" w:rsidRPr="001C328A" w:rsidRDefault="00B262B4" w:rsidP="006552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– </w:t>
      </w:r>
      <w:r w:rsidR="00B37A48" w:rsidRPr="001C328A">
        <w:rPr>
          <w:rFonts w:ascii="Times New Roman" w:hAnsi="Times New Roman"/>
          <w:spacing w:val="-2"/>
          <w:sz w:val="28"/>
          <w:szCs w:val="28"/>
        </w:rPr>
        <w:t>формирование перечня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дополнительных вопросов, требующих уточнения </w:t>
      </w:r>
      <w:r w:rsidR="0035059B">
        <w:rPr>
          <w:rFonts w:ascii="Times New Roman" w:hAnsi="Times New Roman"/>
          <w:spacing w:val="-2"/>
          <w:sz w:val="28"/>
          <w:szCs w:val="28"/>
        </w:rPr>
        <w:t xml:space="preserve">(например: полнота реализации задач </w:t>
      </w:r>
      <w:r w:rsidR="00F00609">
        <w:rPr>
          <w:rFonts w:ascii="Times New Roman" w:hAnsi="Times New Roman"/>
          <w:sz w:val="28"/>
          <w:szCs w:val="28"/>
          <w:lang w:eastAsia="ru-RU"/>
        </w:rPr>
        <w:t>взаимодействия информационных систем органов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F00609">
        <w:rPr>
          <w:rFonts w:ascii="Times New Roman" w:hAnsi="Times New Roman"/>
          <w:sz w:val="28"/>
          <w:szCs w:val="28"/>
          <w:lang w:eastAsia="ru-RU"/>
        </w:rPr>
        <w:t xml:space="preserve">организаций, используемых при предоставлении в электронной форме государственных и муниципальных услуг и </w:t>
      </w:r>
      <w:r w:rsidR="00F3656F">
        <w:rPr>
          <w:rFonts w:ascii="Times New Roman" w:hAnsi="Times New Roman"/>
          <w:sz w:val="28"/>
          <w:szCs w:val="28"/>
          <w:lang w:eastAsia="ru-RU"/>
        </w:rPr>
        <w:t xml:space="preserve">(или) </w:t>
      </w:r>
      <w:r w:rsidR="00F00609">
        <w:rPr>
          <w:rFonts w:ascii="Times New Roman" w:hAnsi="Times New Roman"/>
          <w:sz w:val="28"/>
          <w:szCs w:val="28"/>
          <w:lang w:eastAsia="ru-RU"/>
        </w:rPr>
        <w:t>исполнении государственных функций;</w:t>
      </w:r>
      <w:r w:rsidR="0035059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5059B" w:rsidRPr="001627D0">
        <w:rPr>
          <w:rFonts w:ascii="Times New Roman" w:hAnsi="Times New Roman"/>
          <w:spacing w:val="-2"/>
          <w:sz w:val="28"/>
          <w:szCs w:val="28"/>
        </w:rPr>
        <w:t>наличие документов по</w:t>
      </w:r>
      <w:r w:rsidR="00F3656F">
        <w:rPr>
          <w:rFonts w:ascii="Times New Roman" w:hAnsi="Times New Roman"/>
          <w:spacing w:val="-2"/>
          <w:sz w:val="28"/>
          <w:szCs w:val="28"/>
        </w:rPr>
        <w:t> </w:t>
      </w:r>
      <w:r w:rsidR="0035059B" w:rsidRPr="001627D0">
        <w:rPr>
          <w:rFonts w:ascii="Times New Roman" w:hAnsi="Times New Roman"/>
          <w:spacing w:val="-2"/>
          <w:sz w:val="28"/>
          <w:szCs w:val="28"/>
        </w:rPr>
        <w:t xml:space="preserve">организации информационной безопасности эксплуатируемых ИСиР </w:t>
      </w:r>
      <w:r w:rsidR="00DC0848">
        <w:rPr>
          <w:rFonts w:ascii="Times New Roman" w:hAnsi="Times New Roman"/>
          <w:spacing w:val="-2"/>
          <w:sz w:val="28"/>
          <w:szCs w:val="28"/>
        </w:rPr>
        <w:t xml:space="preserve">и </w:t>
      </w:r>
      <w:r w:rsidR="00D96A37">
        <w:rPr>
          <w:rFonts w:ascii="Times New Roman" w:hAnsi="Times New Roman"/>
          <w:spacing w:val="-2"/>
          <w:sz w:val="28"/>
          <w:szCs w:val="28"/>
        </w:rPr>
        <w:t>иные вопросы</w:t>
      </w:r>
      <w:r w:rsidR="0035059B">
        <w:rPr>
          <w:rFonts w:ascii="Times New Roman" w:hAnsi="Times New Roman"/>
          <w:spacing w:val="-2"/>
          <w:sz w:val="28"/>
          <w:szCs w:val="28"/>
        </w:rPr>
        <w:t>)</w:t>
      </w:r>
      <w:r w:rsidRPr="001C328A">
        <w:rPr>
          <w:rFonts w:ascii="Times New Roman" w:hAnsi="Times New Roman"/>
          <w:spacing w:val="-2"/>
          <w:sz w:val="28"/>
          <w:szCs w:val="28"/>
        </w:rPr>
        <w:t>.</w:t>
      </w:r>
    </w:p>
    <w:p w14:paraId="24549AC5" w14:textId="77777777" w:rsidR="003B05EA" w:rsidRPr="001C328A" w:rsidRDefault="003B05EA" w:rsidP="00F00609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 xml:space="preserve">Выбор и формулирование задач </w:t>
      </w:r>
      <w:r w:rsidR="00861D92" w:rsidRPr="00861D92">
        <w:rPr>
          <w:rFonts w:ascii="Times New Roman" w:hAnsi="Times New Roman"/>
          <w:spacing w:val="-2"/>
          <w:sz w:val="28"/>
          <w:szCs w:val="28"/>
        </w:rPr>
        <w:t>контрольн</w:t>
      </w:r>
      <w:r w:rsidR="00861D92">
        <w:rPr>
          <w:rFonts w:ascii="Times New Roman" w:hAnsi="Times New Roman"/>
          <w:spacing w:val="-2"/>
          <w:sz w:val="28"/>
          <w:szCs w:val="28"/>
        </w:rPr>
        <w:t>ого</w:t>
      </w:r>
      <w:r w:rsidR="00861D92" w:rsidRPr="00861D92">
        <w:rPr>
          <w:rFonts w:ascii="Times New Roman" w:hAnsi="Times New Roman"/>
          <w:spacing w:val="-2"/>
          <w:sz w:val="28"/>
          <w:szCs w:val="28"/>
        </w:rPr>
        <w:t xml:space="preserve"> (экспертно-аналитическ</w:t>
      </w:r>
      <w:r w:rsidR="00861D92">
        <w:rPr>
          <w:rFonts w:ascii="Times New Roman" w:hAnsi="Times New Roman"/>
          <w:spacing w:val="-2"/>
          <w:sz w:val="28"/>
          <w:szCs w:val="28"/>
        </w:rPr>
        <w:t>ого</w:t>
      </w:r>
      <w:r w:rsidR="00861D92" w:rsidRPr="00861D92">
        <w:rPr>
          <w:rFonts w:ascii="Times New Roman" w:hAnsi="Times New Roman"/>
          <w:spacing w:val="-2"/>
          <w:sz w:val="28"/>
          <w:szCs w:val="28"/>
        </w:rPr>
        <w:t xml:space="preserve">) </w:t>
      </w:r>
      <w:r w:rsidRPr="001C328A">
        <w:rPr>
          <w:rFonts w:ascii="Times New Roman" w:hAnsi="Times New Roman"/>
          <w:spacing w:val="-2"/>
          <w:sz w:val="28"/>
          <w:szCs w:val="28"/>
        </w:rPr>
        <w:t>мероприятия должны осуществляться таким образом, чтобы их решение в совокупности способствовало достижению поставленных в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Pr="001C328A">
        <w:rPr>
          <w:rFonts w:ascii="Times New Roman" w:hAnsi="Times New Roman"/>
          <w:spacing w:val="-2"/>
          <w:sz w:val="28"/>
          <w:szCs w:val="28"/>
        </w:rPr>
        <w:t>рамках мероприятия целей. В то же время</w:t>
      </w:r>
      <w:r w:rsidR="0035059B">
        <w:rPr>
          <w:rFonts w:ascii="Times New Roman" w:hAnsi="Times New Roman"/>
          <w:spacing w:val="-2"/>
          <w:sz w:val="28"/>
          <w:szCs w:val="28"/>
        </w:rPr>
        <w:t>,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каждая из задач должна носить автономный характер, позволяющий исполнителю </w:t>
      </w:r>
      <w:r w:rsidR="001B1DC5">
        <w:rPr>
          <w:rFonts w:ascii="Times New Roman" w:hAnsi="Times New Roman"/>
          <w:spacing w:val="-2"/>
          <w:sz w:val="28"/>
          <w:szCs w:val="28"/>
        </w:rPr>
        <w:t>(члену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рабочей группы</w:t>
      </w:r>
      <w:r w:rsidR="001B1DC5">
        <w:rPr>
          <w:rFonts w:ascii="Times New Roman" w:hAnsi="Times New Roman"/>
          <w:spacing w:val="-2"/>
          <w:sz w:val="28"/>
          <w:szCs w:val="28"/>
        </w:rPr>
        <w:t>)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, ответственному за решение той или иной задачи, работать самостоятельно, независимо от других </w:t>
      </w:r>
      <w:r w:rsidR="001B1DC5">
        <w:rPr>
          <w:rFonts w:ascii="Times New Roman" w:hAnsi="Times New Roman"/>
          <w:spacing w:val="-2"/>
          <w:sz w:val="28"/>
          <w:szCs w:val="28"/>
        </w:rPr>
        <w:t>исполнителей</w:t>
      </w:r>
      <w:r w:rsidRPr="001C328A">
        <w:rPr>
          <w:rFonts w:ascii="Times New Roman" w:hAnsi="Times New Roman"/>
          <w:spacing w:val="-2"/>
          <w:sz w:val="28"/>
          <w:szCs w:val="28"/>
        </w:rPr>
        <w:t>.</w:t>
      </w:r>
    </w:p>
    <w:p w14:paraId="5CC231DC" w14:textId="1C733E0D" w:rsidR="007D62D7" w:rsidRPr="001C328A" w:rsidRDefault="00D26E8A" w:rsidP="00FE1614">
      <w:pPr>
        <w:pStyle w:val="1"/>
      </w:pPr>
      <w:bookmarkStart w:id="14" w:name="_Toc147151949"/>
      <w:bookmarkEnd w:id="9"/>
      <w:r w:rsidRPr="001C328A">
        <w:t>4</w:t>
      </w:r>
      <w:r w:rsidR="008E651E" w:rsidRPr="001C328A">
        <w:t>. </w:t>
      </w:r>
      <w:r w:rsidR="00991FE3">
        <w:rPr>
          <w:lang w:val="ru-RU"/>
        </w:rPr>
        <w:t xml:space="preserve">Основной этап </w:t>
      </w:r>
      <w:r w:rsidR="00FE1614">
        <w:t>осуществлени</w:t>
      </w:r>
      <w:r w:rsidR="00FE1614">
        <w:rPr>
          <w:lang w:val="ru-RU"/>
        </w:rPr>
        <w:t>я</w:t>
      </w:r>
      <w:r w:rsidR="00FE1614">
        <w:t xml:space="preserve"> контроля за использованием бюджетных средств на организацию и обеспечение эксплуатации </w:t>
      </w:r>
      <w:r w:rsidR="00FE1614" w:rsidRPr="00D80132">
        <w:rPr>
          <w:lang w:val="ru-RU"/>
        </w:rPr>
        <w:t>ИСиР</w:t>
      </w:r>
      <w:bookmarkEnd w:id="14"/>
      <w:r w:rsidR="00FE1614" w:rsidRPr="00D80132">
        <w:rPr>
          <w:lang w:val="ru-RU"/>
        </w:rPr>
        <w:t xml:space="preserve"> </w:t>
      </w:r>
    </w:p>
    <w:p w14:paraId="20FFAAE7" w14:textId="77777777" w:rsidR="002A29A1" w:rsidRDefault="00C145D2" w:rsidP="000D02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1C328A">
        <w:rPr>
          <w:rFonts w:ascii="Times New Roman" w:hAnsi="Times New Roman"/>
          <w:spacing w:val="-2"/>
          <w:sz w:val="28"/>
          <w:szCs w:val="28"/>
        </w:rPr>
        <w:t>Государственные информационные системы создаются</w:t>
      </w:r>
      <w:r w:rsidR="004C77E2">
        <w:rPr>
          <w:rFonts w:ascii="Times New Roman" w:hAnsi="Times New Roman"/>
          <w:spacing w:val="-2"/>
          <w:sz w:val="28"/>
          <w:szCs w:val="28"/>
        </w:rPr>
        <w:t>,</w:t>
      </w:r>
      <w:r w:rsidR="004C77E2" w:rsidRPr="004C77E2">
        <w:t xml:space="preserve"> </w:t>
      </w:r>
      <w:r w:rsidR="004C77E2" w:rsidRPr="004C77E2">
        <w:rPr>
          <w:rFonts w:ascii="Times New Roman" w:hAnsi="Times New Roman"/>
          <w:spacing w:val="-2"/>
          <w:sz w:val="28"/>
          <w:szCs w:val="28"/>
        </w:rPr>
        <w:t>модернизируются</w:t>
      </w:r>
      <w:r w:rsidRPr="001C328A">
        <w:rPr>
          <w:rFonts w:ascii="Times New Roman" w:hAnsi="Times New Roman"/>
          <w:spacing w:val="-2"/>
          <w:sz w:val="28"/>
          <w:szCs w:val="28"/>
        </w:rPr>
        <w:t xml:space="preserve"> и эксплуатируются с учетом требований,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</w:t>
      </w:r>
      <w:r w:rsidR="00824390">
        <w:rPr>
          <w:rFonts w:ascii="Times New Roman" w:hAnsi="Times New Roman"/>
          <w:spacing w:val="-2"/>
          <w:sz w:val="28"/>
          <w:szCs w:val="28"/>
        </w:rPr>
        <w:t> </w:t>
      </w:r>
      <w:r w:rsidRPr="001C328A">
        <w:rPr>
          <w:rFonts w:ascii="Times New Roman" w:hAnsi="Times New Roman"/>
          <w:spacing w:val="-2"/>
          <w:sz w:val="28"/>
          <w:szCs w:val="28"/>
        </w:rPr>
        <w:t>муниципальных нужд</w:t>
      </w:r>
      <w:r w:rsidR="002A29A1">
        <w:rPr>
          <w:rStyle w:val="a6"/>
          <w:rFonts w:ascii="Times New Roman" w:hAnsi="Times New Roman"/>
          <w:spacing w:val="-2"/>
          <w:sz w:val="28"/>
          <w:szCs w:val="28"/>
        </w:rPr>
        <w:footnoteReference w:id="21"/>
      </w:r>
      <w:r w:rsidRPr="001C328A">
        <w:rPr>
          <w:rFonts w:ascii="Times New Roman" w:hAnsi="Times New Roman"/>
          <w:spacing w:val="-2"/>
          <w:sz w:val="28"/>
          <w:szCs w:val="28"/>
        </w:rPr>
        <w:t>.</w:t>
      </w:r>
    </w:p>
    <w:p w14:paraId="0B4C1B90" w14:textId="77777777" w:rsidR="00D26E8A" w:rsidRPr="000F5F54" w:rsidRDefault="002357FF" w:rsidP="00602F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="00124D2B" w:rsidRPr="00CF4AAA">
        <w:rPr>
          <w:rFonts w:ascii="Times New Roman" w:hAnsi="Times New Roman"/>
          <w:sz w:val="28"/>
          <w:szCs w:val="28"/>
        </w:rPr>
        <w:t xml:space="preserve">роцесс </w:t>
      </w:r>
      <w:r w:rsidR="008E651E" w:rsidRPr="00CF4AAA">
        <w:rPr>
          <w:rFonts w:ascii="Times New Roman" w:hAnsi="Times New Roman"/>
          <w:sz w:val="28"/>
          <w:szCs w:val="28"/>
        </w:rPr>
        <w:t>эксплуатаци</w:t>
      </w:r>
      <w:r w:rsidR="00D26E8A" w:rsidRPr="00CF4AAA">
        <w:rPr>
          <w:rFonts w:ascii="Times New Roman" w:hAnsi="Times New Roman"/>
          <w:sz w:val="28"/>
          <w:szCs w:val="28"/>
        </w:rPr>
        <w:t>и</w:t>
      </w:r>
      <w:r w:rsidR="008E651E" w:rsidRPr="00CF4AAA">
        <w:rPr>
          <w:rFonts w:ascii="Times New Roman" w:hAnsi="Times New Roman"/>
          <w:sz w:val="28"/>
          <w:szCs w:val="28"/>
        </w:rPr>
        <w:t xml:space="preserve"> информационной системы является </w:t>
      </w:r>
      <w:r w:rsidR="00D26E8A" w:rsidRPr="000D36A2">
        <w:rPr>
          <w:rFonts w:ascii="Times New Roman" w:hAnsi="Times New Roman"/>
          <w:sz w:val="28"/>
          <w:szCs w:val="28"/>
        </w:rPr>
        <w:t xml:space="preserve">одной </w:t>
      </w:r>
      <w:r w:rsidR="001F769C" w:rsidRPr="000D36A2">
        <w:rPr>
          <w:rFonts w:ascii="Times New Roman" w:hAnsi="Times New Roman"/>
          <w:sz w:val="28"/>
          <w:szCs w:val="28"/>
        </w:rPr>
        <w:t>из</w:t>
      </w:r>
      <w:r w:rsidR="00824390">
        <w:rPr>
          <w:rFonts w:ascii="Times New Roman" w:hAnsi="Times New Roman"/>
          <w:sz w:val="28"/>
          <w:szCs w:val="28"/>
        </w:rPr>
        <w:t> </w:t>
      </w:r>
      <w:r w:rsidR="00D26E8A" w:rsidRPr="000D36A2">
        <w:rPr>
          <w:rFonts w:ascii="Times New Roman" w:hAnsi="Times New Roman"/>
          <w:sz w:val="28"/>
          <w:szCs w:val="28"/>
        </w:rPr>
        <w:t xml:space="preserve">составляющих </w:t>
      </w:r>
      <w:r w:rsidR="00124D2B" w:rsidRPr="000D36A2">
        <w:rPr>
          <w:rFonts w:ascii="Times New Roman" w:hAnsi="Times New Roman"/>
          <w:sz w:val="28"/>
          <w:szCs w:val="28"/>
          <w:lang w:eastAsia="ru-RU"/>
        </w:rPr>
        <w:t>взаимосвязанных проц</w:t>
      </w:r>
      <w:r w:rsidR="00124D2B" w:rsidRPr="00CF4AAA">
        <w:rPr>
          <w:rFonts w:ascii="Times New Roman" w:hAnsi="Times New Roman"/>
          <w:sz w:val="28"/>
          <w:szCs w:val="28"/>
          <w:lang w:eastAsia="ru-RU"/>
        </w:rPr>
        <w:t xml:space="preserve">ессов последовательного изменения состояния информационной системы от принятия решения о ее создании, формирования исходных требований к </w:t>
      </w:r>
      <w:r w:rsidR="00D26E8A" w:rsidRPr="00CF4AAA">
        <w:rPr>
          <w:rFonts w:ascii="Times New Roman" w:hAnsi="Times New Roman"/>
          <w:sz w:val="28"/>
          <w:szCs w:val="28"/>
          <w:lang w:eastAsia="ru-RU"/>
        </w:rPr>
        <w:t>ее функционалу</w:t>
      </w:r>
      <w:r w:rsidR="00857044" w:rsidRPr="00CF4AA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56ED4">
        <w:rPr>
          <w:rFonts w:ascii="Times New Roman" w:hAnsi="Times New Roman"/>
          <w:sz w:val="28"/>
          <w:szCs w:val="28"/>
          <w:lang w:eastAsia="ru-RU"/>
        </w:rPr>
        <w:t>создания,</w:t>
      </w:r>
      <w:r w:rsidR="00056ED4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7044" w:rsidRPr="00CF4AAA">
        <w:rPr>
          <w:rFonts w:ascii="Times New Roman" w:hAnsi="Times New Roman"/>
          <w:sz w:val="28"/>
          <w:szCs w:val="28"/>
          <w:lang w:eastAsia="ru-RU"/>
        </w:rPr>
        <w:t xml:space="preserve">развития (модернизации) </w:t>
      </w:r>
      <w:r w:rsidR="00124D2B" w:rsidRPr="00CF4AAA">
        <w:rPr>
          <w:rFonts w:ascii="Times New Roman" w:hAnsi="Times New Roman"/>
          <w:sz w:val="28"/>
          <w:szCs w:val="28"/>
          <w:lang w:eastAsia="ru-RU"/>
        </w:rPr>
        <w:t xml:space="preserve">и до </w:t>
      </w:r>
      <w:r w:rsidR="00124D2B" w:rsidRPr="000F5F54">
        <w:rPr>
          <w:rFonts w:ascii="Times New Roman" w:hAnsi="Times New Roman"/>
          <w:sz w:val="28"/>
          <w:szCs w:val="28"/>
          <w:lang w:eastAsia="ru-RU"/>
        </w:rPr>
        <w:t>окончания ее эксплуатации (вывода из эксплуатации)</w:t>
      </w:r>
      <w:r w:rsidR="00D26E8A" w:rsidRPr="000F5F5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1CA2D45" w14:textId="259C8863" w:rsidR="00411519" w:rsidRDefault="00411519" w:rsidP="004115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5F54">
        <w:rPr>
          <w:rFonts w:ascii="Times New Roman" w:hAnsi="Times New Roman"/>
          <w:sz w:val="28"/>
          <w:szCs w:val="28"/>
          <w:lang w:eastAsia="ru-RU"/>
        </w:rPr>
        <w:t xml:space="preserve">Таким образом, вопросы </w:t>
      </w:r>
      <w:r w:rsidR="00F225EF">
        <w:rPr>
          <w:rFonts w:ascii="Times New Roman" w:hAnsi="Times New Roman"/>
          <w:sz w:val="28"/>
          <w:szCs w:val="28"/>
          <w:lang w:eastAsia="ru-RU"/>
        </w:rPr>
        <w:t>оценки</w:t>
      </w:r>
      <w:r w:rsidRPr="000F5F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0597" w:rsidRPr="000F5F54">
        <w:rPr>
          <w:rFonts w:ascii="Times New Roman" w:hAnsi="Times New Roman"/>
          <w:sz w:val="28"/>
          <w:szCs w:val="28"/>
          <w:lang w:eastAsia="ru-RU"/>
        </w:rPr>
        <w:t>законности и эффективности использования</w:t>
      </w:r>
      <w:r w:rsidRPr="000F5F54">
        <w:rPr>
          <w:rFonts w:ascii="Times New Roman" w:hAnsi="Times New Roman"/>
          <w:sz w:val="28"/>
          <w:szCs w:val="28"/>
          <w:lang w:eastAsia="ru-RU"/>
        </w:rPr>
        <w:t xml:space="preserve"> средств бюджета города Москвы на эксплуатацию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ИСиР города Москвы рекомендуется рассматривать применительно </w:t>
      </w:r>
      <w:r w:rsidRPr="000D36A2">
        <w:rPr>
          <w:rFonts w:ascii="Times New Roman" w:hAnsi="Times New Roman"/>
          <w:sz w:val="28"/>
          <w:szCs w:val="28"/>
          <w:lang w:eastAsia="ru-RU"/>
        </w:rPr>
        <w:t xml:space="preserve">ко всему </w:t>
      </w:r>
      <w:r w:rsidRPr="000D36A2">
        <w:rPr>
          <w:rFonts w:ascii="Times New Roman" w:hAnsi="Times New Roman"/>
          <w:sz w:val="28"/>
          <w:szCs w:val="28"/>
          <w:lang w:eastAsia="ru-RU"/>
        </w:rPr>
        <w:lastRenderedPageBreak/>
        <w:t>жизненному циклу информационной системы, включая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реализацию требований порядка создания,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(модернизации)</w:t>
      </w:r>
      <w:r w:rsidRPr="00CF4AAA">
        <w:rPr>
          <w:rFonts w:ascii="Times New Roman" w:hAnsi="Times New Roman"/>
          <w:sz w:val="28"/>
          <w:szCs w:val="28"/>
          <w:lang w:eastAsia="ru-RU"/>
        </w:rPr>
        <w:t>, ввода в эксплуатацию, эксплуатации и вывода из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эксплуатации информационных систем, а также отражение указанных фактов хозяйственной жизни в </w:t>
      </w:r>
      <w:r w:rsidR="00110DC7">
        <w:rPr>
          <w:rFonts w:ascii="Times New Roman" w:hAnsi="Times New Roman"/>
          <w:sz w:val="28"/>
          <w:szCs w:val="28"/>
          <w:lang w:eastAsia="ru-RU"/>
        </w:rPr>
        <w:t>бюджетном (</w:t>
      </w:r>
      <w:r w:rsidRPr="00CF4AAA">
        <w:rPr>
          <w:rFonts w:ascii="Times New Roman" w:hAnsi="Times New Roman"/>
          <w:sz w:val="28"/>
          <w:szCs w:val="28"/>
          <w:lang w:eastAsia="ru-RU"/>
        </w:rPr>
        <w:t>бухгалтерском</w:t>
      </w:r>
      <w:r w:rsidR="001B49A2">
        <w:rPr>
          <w:rFonts w:ascii="Times New Roman" w:hAnsi="Times New Roman"/>
          <w:sz w:val="28"/>
          <w:szCs w:val="28"/>
          <w:lang w:eastAsia="ru-RU"/>
        </w:rPr>
        <w:t>)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учете и отчетности.</w:t>
      </w:r>
    </w:p>
    <w:p w14:paraId="44376E42" w14:textId="77777777" w:rsidR="00411519" w:rsidRDefault="000B6CBC" w:rsidP="00857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решении в</w:t>
      </w:r>
      <w:r w:rsidR="00411519">
        <w:rPr>
          <w:rFonts w:ascii="Times New Roman" w:hAnsi="Times New Roman"/>
          <w:sz w:val="28"/>
          <w:szCs w:val="28"/>
          <w:lang w:eastAsia="ru-RU"/>
        </w:rPr>
        <w:t xml:space="preserve"> ходе </w:t>
      </w:r>
      <w:r w:rsidR="009811B2" w:rsidRPr="009811B2">
        <w:rPr>
          <w:rFonts w:ascii="Times New Roman" w:hAnsi="Times New Roman"/>
          <w:sz w:val="28"/>
          <w:szCs w:val="28"/>
          <w:lang w:eastAsia="ru-RU"/>
        </w:rPr>
        <w:t xml:space="preserve">контрольных (экспертно-аналитических) </w:t>
      </w:r>
      <w:r w:rsidR="00411519">
        <w:rPr>
          <w:rFonts w:ascii="Times New Roman" w:hAnsi="Times New Roman"/>
          <w:sz w:val="28"/>
          <w:szCs w:val="28"/>
          <w:lang w:eastAsia="ru-RU"/>
        </w:rPr>
        <w:t xml:space="preserve">мероприятий </w:t>
      </w:r>
      <w:r w:rsidR="004B299C">
        <w:rPr>
          <w:rFonts w:ascii="Times New Roman" w:hAnsi="Times New Roman"/>
          <w:sz w:val="28"/>
          <w:szCs w:val="28"/>
          <w:lang w:eastAsia="ru-RU"/>
        </w:rPr>
        <w:t xml:space="preserve">задач аудита в сфере закупок </w:t>
      </w:r>
      <w:r w:rsidR="00411519">
        <w:rPr>
          <w:rFonts w:ascii="Times New Roman" w:hAnsi="Times New Roman"/>
          <w:sz w:val="28"/>
          <w:szCs w:val="28"/>
          <w:lang w:eastAsia="ru-RU"/>
        </w:rPr>
        <w:t xml:space="preserve">рекомендуется обращать внимание на формирование объекта закупки, </w:t>
      </w:r>
      <w:r w:rsidR="004B299C" w:rsidRPr="004B299C">
        <w:rPr>
          <w:rFonts w:ascii="Times New Roman" w:hAnsi="Times New Roman"/>
          <w:sz w:val="28"/>
          <w:szCs w:val="28"/>
          <w:lang w:eastAsia="ru-RU"/>
        </w:rPr>
        <w:t>его качественные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4B299C" w:rsidRPr="004B299C">
        <w:rPr>
          <w:rFonts w:ascii="Times New Roman" w:hAnsi="Times New Roman"/>
          <w:sz w:val="28"/>
          <w:szCs w:val="28"/>
          <w:lang w:eastAsia="ru-RU"/>
        </w:rPr>
        <w:t>количественные характеристики</w:t>
      </w:r>
      <w:r w:rsidR="004B29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1519">
        <w:rPr>
          <w:rFonts w:ascii="Times New Roman" w:hAnsi="Times New Roman"/>
          <w:sz w:val="28"/>
          <w:szCs w:val="28"/>
          <w:lang w:eastAsia="ru-RU"/>
        </w:rPr>
        <w:t>формулировку предмета закупки.</w:t>
      </w:r>
    </w:p>
    <w:p w14:paraId="1D8DAAAE" w14:textId="77777777" w:rsidR="00D31437" w:rsidRDefault="004B299C" w:rsidP="00857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Особо отмечается,</w:t>
      </w:r>
      <w:r w:rsidR="00411519">
        <w:rPr>
          <w:rFonts w:ascii="Times New Roman" w:hAnsi="Times New Roman"/>
          <w:sz w:val="28"/>
          <w:szCs w:val="28"/>
          <w:lang w:eastAsia="ru-RU"/>
        </w:rPr>
        <w:t xml:space="preserve"> что </w:t>
      </w:r>
      <w:r w:rsidR="000D7E45" w:rsidRPr="00947EEB">
        <w:rPr>
          <w:rFonts w:ascii="Times New Roman" w:hAnsi="Times New Roman"/>
          <w:sz w:val="28"/>
          <w:szCs w:val="28"/>
          <w:lang w:eastAsia="ru-RU"/>
        </w:rPr>
        <w:t>в случае, если предметом контракта</w:t>
      </w:r>
      <w:r w:rsidR="000D7E45" w:rsidRPr="005D78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7E4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D7E45" w:rsidRPr="00411519">
        <w:t xml:space="preserve"> </w:t>
      </w:r>
      <w:r w:rsidR="000D7E45" w:rsidRPr="00411519">
        <w:rPr>
          <w:rFonts w:ascii="Times New Roman" w:hAnsi="Times New Roman"/>
          <w:sz w:val="28"/>
          <w:szCs w:val="28"/>
          <w:lang w:eastAsia="ru-RU"/>
        </w:rPr>
        <w:t>выполнение работ по созданию, вводу в эксплуатацию, эксплуатации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0D7E45" w:rsidRPr="00411519">
        <w:rPr>
          <w:rFonts w:ascii="Times New Roman" w:hAnsi="Times New Roman"/>
          <w:sz w:val="28"/>
          <w:szCs w:val="28"/>
          <w:lang w:eastAsia="ru-RU"/>
        </w:rPr>
        <w:t>выводу из эксплуатации информационных систем, центров обработки данных и программно-аппаратных комплексов</w:t>
      </w:r>
      <w:r w:rsidR="000D7E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1519">
        <w:rPr>
          <w:rFonts w:ascii="Times New Roman" w:hAnsi="Times New Roman"/>
          <w:sz w:val="28"/>
          <w:szCs w:val="28"/>
          <w:lang w:eastAsia="ru-RU"/>
        </w:rPr>
        <w:t>з</w:t>
      </w:r>
      <w:r w:rsidR="00947EEB" w:rsidRPr="00947EEB">
        <w:rPr>
          <w:rFonts w:ascii="Times New Roman" w:hAnsi="Times New Roman"/>
          <w:sz w:val="28"/>
          <w:szCs w:val="28"/>
          <w:lang w:eastAsia="ru-RU"/>
        </w:rPr>
        <w:t>аказчик вправе заключить контракт жизненного цикла</w:t>
      </w:r>
      <w:r w:rsidR="00411519">
        <w:rPr>
          <w:rStyle w:val="a6"/>
          <w:rFonts w:ascii="Times New Roman" w:hAnsi="Times New Roman"/>
          <w:sz w:val="28"/>
          <w:szCs w:val="28"/>
          <w:lang w:eastAsia="ru-RU"/>
        </w:rPr>
        <w:footnoteReference w:id="22"/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31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437" w:rsidRPr="00D31437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0D7E45">
        <w:rPr>
          <w:rFonts w:ascii="Times New Roman" w:hAnsi="Times New Roman"/>
          <w:sz w:val="28"/>
          <w:szCs w:val="28"/>
          <w:lang w:eastAsia="ru-RU"/>
        </w:rPr>
        <w:t xml:space="preserve">установлении фактов </w:t>
      </w:r>
      <w:r w:rsidR="00D31437" w:rsidRPr="00D31437">
        <w:rPr>
          <w:rFonts w:ascii="Times New Roman" w:hAnsi="Times New Roman"/>
          <w:sz w:val="28"/>
          <w:szCs w:val="28"/>
          <w:lang w:eastAsia="ru-RU"/>
        </w:rPr>
        <w:t xml:space="preserve">заключения контракта жизненного цикла </w:t>
      </w:r>
      <w:r w:rsidR="00D31437">
        <w:rPr>
          <w:rFonts w:ascii="Times New Roman" w:hAnsi="Times New Roman"/>
          <w:sz w:val="28"/>
          <w:szCs w:val="28"/>
          <w:lang w:eastAsia="ru-RU"/>
        </w:rPr>
        <w:t xml:space="preserve">рекомендуется также проверить реализацию участником закупки положений п.1.1. ч.1 ст.96 </w:t>
      </w:r>
      <w:r w:rsidR="00D31437" w:rsidRPr="00D31437">
        <w:rPr>
          <w:rFonts w:ascii="Times New Roman" w:hAnsi="Times New Roman"/>
          <w:sz w:val="28"/>
          <w:szCs w:val="28"/>
          <w:lang w:eastAsia="ru-RU"/>
        </w:rPr>
        <w:t>Федерального закона от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D31437" w:rsidRPr="00D31437">
        <w:rPr>
          <w:rFonts w:ascii="Times New Roman" w:hAnsi="Times New Roman"/>
          <w:sz w:val="28"/>
          <w:szCs w:val="28"/>
          <w:lang w:eastAsia="ru-RU"/>
        </w:rPr>
        <w:t>05.04.2013 №</w:t>
      </w:r>
      <w:r w:rsidR="00D31437">
        <w:rPr>
          <w:rFonts w:ascii="Times New Roman" w:hAnsi="Times New Roman"/>
          <w:sz w:val="28"/>
          <w:szCs w:val="28"/>
          <w:lang w:eastAsia="ru-RU"/>
        </w:rPr>
        <w:t> </w:t>
      </w:r>
      <w:r w:rsidR="00D31437" w:rsidRPr="00D31437">
        <w:rPr>
          <w:rFonts w:ascii="Times New Roman" w:hAnsi="Times New Roman"/>
          <w:sz w:val="28"/>
          <w:szCs w:val="28"/>
          <w:lang w:eastAsia="ru-RU"/>
        </w:rPr>
        <w:t>44</w:t>
      </w:r>
      <w:r w:rsidR="00D31437">
        <w:rPr>
          <w:rFonts w:ascii="Times New Roman" w:hAnsi="Times New Roman"/>
          <w:sz w:val="28"/>
          <w:szCs w:val="28"/>
          <w:lang w:eastAsia="ru-RU"/>
        </w:rPr>
        <w:noBreakHyphen/>
      </w:r>
      <w:r w:rsidR="00D31437" w:rsidRPr="00D31437">
        <w:rPr>
          <w:rFonts w:ascii="Times New Roman" w:hAnsi="Times New Roman"/>
          <w:sz w:val="28"/>
          <w:szCs w:val="28"/>
          <w:lang w:eastAsia="ru-RU"/>
        </w:rPr>
        <w:t>ФЗ</w:t>
      </w:r>
      <w:r w:rsidR="00D31437">
        <w:rPr>
          <w:rFonts w:ascii="Times New Roman" w:hAnsi="Times New Roman"/>
          <w:sz w:val="28"/>
          <w:szCs w:val="28"/>
          <w:lang w:eastAsia="ru-RU"/>
        </w:rPr>
        <w:t xml:space="preserve"> – в части предоставления обеспечения</w:t>
      </w:r>
      <w:r w:rsidR="00D31437" w:rsidRPr="00D31437">
        <w:rPr>
          <w:rFonts w:ascii="Times New Roman" w:hAnsi="Times New Roman"/>
          <w:sz w:val="28"/>
          <w:szCs w:val="28"/>
          <w:lang w:eastAsia="ru-RU"/>
        </w:rPr>
        <w:t xml:space="preserve"> исполнения контракта</w:t>
      </w:r>
      <w:r w:rsidR="00D31437">
        <w:rPr>
          <w:rFonts w:ascii="Times New Roman" w:hAnsi="Times New Roman"/>
          <w:sz w:val="28"/>
          <w:szCs w:val="28"/>
          <w:lang w:eastAsia="ru-RU"/>
        </w:rPr>
        <w:t>.</w:t>
      </w:r>
    </w:p>
    <w:p w14:paraId="5ED99160" w14:textId="77777777" w:rsidR="00404890" w:rsidRPr="00CF4AAA" w:rsidRDefault="00404890" w:rsidP="008570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890">
        <w:rPr>
          <w:rFonts w:ascii="Times New Roman" w:hAnsi="Times New Roman"/>
          <w:sz w:val="28"/>
          <w:szCs w:val="28"/>
        </w:rPr>
        <w:t xml:space="preserve">В </w:t>
      </w:r>
      <w:r w:rsidR="001B1DC5">
        <w:rPr>
          <w:rFonts w:ascii="Times New Roman" w:hAnsi="Times New Roman"/>
          <w:sz w:val="28"/>
          <w:szCs w:val="28"/>
        </w:rPr>
        <w:t xml:space="preserve">ходе </w:t>
      </w:r>
      <w:r w:rsidRPr="00404890">
        <w:rPr>
          <w:rFonts w:ascii="Times New Roman" w:hAnsi="Times New Roman"/>
          <w:sz w:val="28"/>
          <w:szCs w:val="28"/>
        </w:rPr>
        <w:t xml:space="preserve">проверки расходов на </w:t>
      </w:r>
      <w:r>
        <w:rPr>
          <w:rFonts w:ascii="Times New Roman" w:hAnsi="Times New Roman"/>
          <w:sz w:val="28"/>
          <w:szCs w:val="28"/>
        </w:rPr>
        <w:t>эксплуатацию ИСиР</w:t>
      </w:r>
      <w:r w:rsidR="001B1DC5">
        <w:rPr>
          <w:rFonts w:ascii="Times New Roman" w:hAnsi="Times New Roman"/>
          <w:sz w:val="28"/>
          <w:szCs w:val="28"/>
        </w:rPr>
        <w:t xml:space="preserve"> </w:t>
      </w:r>
      <w:r w:rsidR="000D36A2">
        <w:rPr>
          <w:rFonts w:ascii="Times New Roman" w:hAnsi="Times New Roman"/>
          <w:sz w:val="28"/>
          <w:szCs w:val="28"/>
        </w:rPr>
        <w:t>следует учитывать изменения</w:t>
      </w:r>
      <w:r w:rsidRPr="004048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правовых актов, на основании которых</w:t>
      </w:r>
      <w:r w:rsidRPr="00404890">
        <w:rPr>
          <w:rFonts w:ascii="Times New Roman" w:hAnsi="Times New Roman"/>
          <w:sz w:val="28"/>
          <w:szCs w:val="28"/>
        </w:rPr>
        <w:t xml:space="preserve"> были</w:t>
      </w:r>
      <w:r>
        <w:rPr>
          <w:rFonts w:ascii="Times New Roman" w:hAnsi="Times New Roman"/>
          <w:sz w:val="28"/>
          <w:szCs w:val="28"/>
        </w:rPr>
        <w:t xml:space="preserve"> созданы информационные системы</w:t>
      </w:r>
      <w:r w:rsidR="00977691">
        <w:rPr>
          <w:rFonts w:ascii="Times New Roman" w:hAnsi="Times New Roman"/>
          <w:sz w:val="28"/>
          <w:szCs w:val="28"/>
        </w:rPr>
        <w:t xml:space="preserve">, а также на </w:t>
      </w:r>
      <w:r w:rsidRPr="00404890">
        <w:rPr>
          <w:rFonts w:ascii="Times New Roman" w:hAnsi="Times New Roman"/>
          <w:sz w:val="28"/>
          <w:szCs w:val="28"/>
        </w:rPr>
        <w:t>вопрос</w:t>
      </w:r>
      <w:r w:rsidR="000D36A2">
        <w:rPr>
          <w:rFonts w:ascii="Times New Roman" w:hAnsi="Times New Roman"/>
          <w:sz w:val="28"/>
          <w:szCs w:val="28"/>
        </w:rPr>
        <w:t>ы</w:t>
      </w:r>
      <w:r w:rsidRPr="00404890">
        <w:rPr>
          <w:rFonts w:ascii="Times New Roman" w:hAnsi="Times New Roman"/>
          <w:sz w:val="28"/>
          <w:szCs w:val="28"/>
        </w:rPr>
        <w:t xml:space="preserve"> модернизации </w:t>
      </w:r>
      <w:r>
        <w:rPr>
          <w:rFonts w:ascii="Times New Roman" w:hAnsi="Times New Roman"/>
          <w:sz w:val="28"/>
          <w:szCs w:val="28"/>
        </w:rPr>
        <w:t>ИСиР.</w:t>
      </w:r>
    </w:p>
    <w:p w14:paraId="5BAB0A9B" w14:textId="77777777" w:rsidR="000C1D1D" w:rsidRPr="00CF4AAA" w:rsidRDefault="00D74FFE" w:rsidP="00602F6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Рекомендуе</w:t>
      </w:r>
      <w:r w:rsidR="0035059B">
        <w:rPr>
          <w:rFonts w:ascii="Times New Roman" w:hAnsi="Times New Roman"/>
          <w:sz w:val="28"/>
          <w:szCs w:val="28"/>
        </w:rPr>
        <w:t xml:space="preserve">тся следующая </w:t>
      </w:r>
      <w:r w:rsidR="000C1D1D" w:rsidRPr="00CF4AAA">
        <w:rPr>
          <w:rFonts w:ascii="Times New Roman" w:hAnsi="Times New Roman"/>
          <w:sz w:val="28"/>
          <w:szCs w:val="28"/>
        </w:rPr>
        <w:t>последовательность действий</w:t>
      </w:r>
      <w:r w:rsidRPr="00CF4AAA">
        <w:rPr>
          <w:rFonts w:ascii="Times New Roman" w:hAnsi="Times New Roman"/>
          <w:sz w:val="28"/>
          <w:szCs w:val="28"/>
        </w:rPr>
        <w:t xml:space="preserve"> </w:t>
      </w:r>
      <w:r w:rsidR="00A95FC9">
        <w:rPr>
          <w:rFonts w:ascii="Times New Roman" w:hAnsi="Times New Roman"/>
          <w:sz w:val="28"/>
          <w:szCs w:val="28"/>
        </w:rPr>
        <w:t>в</w:t>
      </w:r>
      <w:r w:rsidR="00824390">
        <w:rPr>
          <w:rFonts w:ascii="Times New Roman" w:hAnsi="Times New Roman"/>
          <w:sz w:val="28"/>
          <w:szCs w:val="28"/>
        </w:rPr>
        <w:t> </w:t>
      </w:r>
      <w:r w:rsidR="00A95FC9">
        <w:rPr>
          <w:rFonts w:ascii="Times New Roman" w:hAnsi="Times New Roman"/>
          <w:sz w:val="28"/>
          <w:szCs w:val="28"/>
        </w:rPr>
        <w:t>проверяем</w:t>
      </w:r>
      <w:r w:rsidR="001B49A2">
        <w:rPr>
          <w:rFonts w:ascii="Times New Roman" w:hAnsi="Times New Roman"/>
          <w:sz w:val="28"/>
          <w:szCs w:val="28"/>
        </w:rPr>
        <w:t>ых органах и</w:t>
      </w:r>
      <w:r w:rsidR="00A95FC9">
        <w:rPr>
          <w:rFonts w:ascii="Times New Roman" w:hAnsi="Times New Roman"/>
          <w:sz w:val="28"/>
          <w:szCs w:val="28"/>
        </w:rPr>
        <w:t xml:space="preserve"> организаци</w:t>
      </w:r>
      <w:r w:rsidR="001B49A2">
        <w:rPr>
          <w:rFonts w:ascii="Times New Roman" w:hAnsi="Times New Roman"/>
          <w:sz w:val="28"/>
          <w:szCs w:val="28"/>
        </w:rPr>
        <w:t>ях</w:t>
      </w:r>
      <w:r w:rsidR="00A95FC9">
        <w:rPr>
          <w:rFonts w:ascii="Times New Roman" w:hAnsi="Times New Roman"/>
          <w:sz w:val="28"/>
          <w:szCs w:val="28"/>
        </w:rPr>
        <w:t>.</w:t>
      </w:r>
    </w:p>
    <w:p w14:paraId="4BC2CA61" w14:textId="5CBAAC16" w:rsidR="003F3C75" w:rsidRPr="000D36A2" w:rsidRDefault="00DD3FF4" w:rsidP="001C328A">
      <w:pPr>
        <w:pStyle w:val="2"/>
        <w:ind w:firstLine="709"/>
        <w:rPr>
          <w:lang w:val="ru-RU"/>
        </w:rPr>
      </w:pPr>
      <w:bookmarkStart w:id="15" w:name="_Toc147151950"/>
      <w:r w:rsidRPr="00CF4AAA">
        <w:t>4.1. </w:t>
      </w:r>
      <w:r w:rsidR="00991FE3">
        <w:rPr>
          <w:lang w:val="ru-RU"/>
        </w:rPr>
        <w:t>Анализ и о</w:t>
      </w:r>
      <w:r w:rsidR="00012540">
        <w:rPr>
          <w:lang w:val="ru-RU"/>
        </w:rPr>
        <w:t>ценка</w:t>
      </w:r>
      <w:r w:rsidR="00012540" w:rsidRPr="00CF4AAA">
        <w:t xml:space="preserve"> </w:t>
      </w:r>
      <w:r w:rsidR="00C167ED" w:rsidRPr="00CF4AAA">
        <w:t xml:space="preserve">выполнения </w:t>
      </w:r>
      <w:r w:rsidR="00A95FC9">
        <w:rPr>
          <w:lang w:val="ru-RU"/>
        </w:rPr>
        <w:t>проверяемой организацией</w:t>
      </w:r>
      <w:r w:rsidR="005E6F49" w:rsidRPr="00CF4AAA">
        <w:t xml:space="preserve"> </w:t>
      </w:r>
      <w:r w:rsidR="00C167ED" w:rsidRPr="00CF4AAA">
        <w:t xml:space="preserve">требований порядка создания </w:t>
      </w:r>
      <w:r w:rsidR="000C1D1D" w:rsidRPr="00CF4AAA">
        <w:t xml:space="preserve">и ввода </w:t>
      </w:r>
      <w:r w:rsidR="00C167ED" w:rsidRPr="00CF4AAA">
        <w:t>информационной системы</w:t>
      </w:r>
      <w:r w:rsidR="000C1D1D" w:rsidRPr="00CF4AAA">
        <w:t xml:space="preserve"> в</w:t>
      </w:r>
      <w:r w:rsidR="00824390">
        <w:rPr>
          <w:lang w:val="ru-RU"/>
        </w:rPr>
        <w:t> </w:t>
      </w:r>
      <w:r w:rsidR="000C1D1D" w:rsidRPr="00CF4AAA">
        <w:t>эксплуатацию</w:t>
      </w:r>
      <w:bookmarkEnd w:id="15"/>
    </w:p>
    <w:p w14:paraId="0ADABE90" w14:textId="77777777" w:rsidR="00CD6A3C" w:rsidRPr="00706BA3" w:rsidRDefault="003F3C75" w:rsidP="003F3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BA3">
        <w:rPr>
          <w:rFonts w:ascii="Times New Roman" w:hAnsi="Times New Roman"/>
          <w:sz w:val="28"/>
          <w:szCs w:val="28"/>
          <w:lang w:eastAsia="ru-RU"/>
        </w:rPr>
        <w:t>4.1.1. Пр</w:t>
      </w:r>
      <w:r w:rsidRPr="00706BA3">
        <w:rPr>
          <w:rFonts w:ascii="Times New Roman" w:hAnsi="Times New Roman"/>
          <w:sz w:val="28"/>
          <w:szCs w:val="28"/>
        </w:rPr>
        <w:t>оверка</w:t>
      </w:r>
      <w:r w:rsidR="005E6F49" w:rsidRPr="00706BA3">
        <w:rPr>
          <w:rFonts w:ascii="Times New Roman" w:hAnsi="Times New Roman"/>
          <w:sz w:val="28"/>
          <w:szCs w:val="28"/>
        </w:rPr>
        <w:t xml:space="preserve"> </w:t>
      </w:r>
      <w:r w:rsidR="00FB1705" w:rsidRPr="00706BA3">
        <w:rPr>
          <w:rFonts w:ascii="Times New Roman" w:hAnsi="Times New Roman"/>
          <w:sz w:val="28"/>
          <w:szCs w:val="28"/>
        </w:rPr>
        <w:t>наличия правовых оснований выполнения работ по</w:t>
      </w:r>
      <w:r w:rsidR="001B49A2">
        <w:rPr>
          <w:rFonts w:ascii="Times New Roman" w:hAnsi="Times New Roman"/>
          <w:sz w:val="28"/>
          <w:szCs w:val="28"/>
        </w:rPr>
        <w:t> </w:t>
      </w:r>
      <w:r w:rsidR="00FB1705" w:rsidRPr="00706BA3">
        <w:rPr>
          <w:rFonts w:ascii="Times New Roman" w:hAnsi="Times New Roman"/>
          <w:sz w:val="28"/>
          <w:szCs w:val="28"/>
        </w:rPr>
        <w:t>созданию, эксплуатации и развитию (модернизации) информационных систем</w:t>
      </w:r>
      <w:r w:rsidR="00CD6A3C" w:rsidRPr="00706BA3">
        <w:rPr>
          <w:rFonts w:ascii="Times New Roman" w:hAnsi="Times New Roman"/>
          <w:sz w:val="28"/>
          <w:szCs w:val="28"/>
        </w:rPr>
        <w:t xml:space="preserve"> включает:</w:t>
      </w:r>
    </w:p>
    <w:p w14:paraId="04CD4D31" w14:textId="77777777" w:rsidR="003F3C75" w:rsidRPr="00CF4AAA" w:rsidRDefault="00CD6A3C" w:rsidP="003F3C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BA3">
        <w:rPr>
          <w:rFonts w:ascii="Times New Roman" w:hAnsi="Times New Roman"/>
          <w:sz w:val="28"/>
          <w:szCs w:val="28"/>
        </w:rPr>
        <w:t>– </w:t>
      </w:r>
      <w:r w:rsidR="0035059B" w:rsidRPr="00706BA3">
        <w:rPr>
          <w:rFonts w:ascii="Times New Roman" w:hAnsi="Times New Roman"/>
          <w:sz w:val="28"/>
          <w:szCs w:val="28"/>
        </w:rPr>
        <w:t>определение</w:t>
      </w:r>
      <w:r w:rsidRPr="00706BA3">
        <w:rPr>
          <w:rFonts w:ascii="Times New Roman" w:hAnsi="Times New Roman"/>
          <w:sz w:val="28"/>
          <w:szCs w:val="28"/>
        </w:rPr>
        <w:t xml:space="preserve"> </w:t>
      </w:r>
      <w:r w:rsidR="00E74644">
        <w:rPr>
          <w:rFonts w:ascii="Times New Roman" w:hAnsi="Times New Roman"/>
          <w:sz w:val="28"/>
          <w:szCs w:val="28"/>
        </w:rPr>
        <w:t>полномочий</w:t>
      </w:r>
      <w:r w:rsidR="00157EF1" w:rsidRPr="00706BA3">
        <w:rPr>
          <w:rFonts w:ascii="Times New Roman" w:hAnsi="Times New Roman"/>
          <w:sz w:val="28"/>
          <w:szCs w:val="28"/>
        </w:rPr>
        <w:t xml:space="preserve"> по исполнению функций</w:t>
      </w:r>
      <w:r w:rsidR="00157EF1">
        <w:rPr>
          <w:rFonts w:ascii="Times New Roman" w:hAnsi="Times New Roman"/>
          <w:sz w:val="28"/>
          <w:szCs w:val="28"/>
        </w:rPr>
        <w:t xml:space="preserve"> государственного заказчика </w:t>
      </w:r>
      <w:r w:rsidR="00FB3053">
        <w:rPr>
          <w:rFonts w:ascii="Times New Roman" w:hAnsi="Times New Roman"/>
          <w:sz w:val="28"/>
          <w:szCs w:val="28"/>
        </w:rPr>
        <w:t xml:space="preserve">работ </w:t>
      </w:r>
      <w:r w:rsidR="001B49A2">
        <w:rPr>
          <w:rFonts w:ascii="Times New Roman" w:hAnsi="Times New Roman"/>
          <w:sz w:val="28"/>
          <w:szCs w:val="28"/>
        </w:rPr>
        <w:t>на</w:t>
      </w:r>
      <w:r w:rsidR="00FB3053">
        <w:rPr>
          <w:rFonts w:ascii="Times New Roman" w:hAnsi="Times New Roman"/>
          <w:sz w:val="28"/>
          <w:szCs w:val="28"/>
        </w:rPr>
        <w:t xml:space="preserve"> </w:t>
      </w:r>
      <w:r w:rsidR="00157EF1" w:rsidRPr="00CF4AAA">
        <w:rPr>
          <w:rFonts w:ascii="Times New Roman" w:hAnsi="Times New Roman"/>
          <w:sz w:val="28"/>
          <w:szCs w:val="28"/>
        </w:rPr>
        <w:t>создани</w:t>
      </w:r>
      <w:r w:rsidR="001B49A2">
        <w:rPr>
          <w:rFonts w:ascii="Times New Roman" w:hAnsi="Times New Roman"/>
          <w:sz w:val="28"/>
          <w:szCs w:val="28"/>
        </w:rPr>
        <w:t>е</w:t>
      </w:r>
      <w:r w:rsidR="00157EF1" w:rsidRPr="00CF4AAA">
        <w:rPr>
          <w:rFonts w:ascii="Times New Roman" w:hAnsi="Times New Roman"/>
          <w:sz w:val="28"/>
          <w:szCs w:val="28"/>
        </w:rPr>
        <w:t xml:space="preserve"> </w:t>
      </w:r>
      <w:r w:rsidR="00157EF1">
        <w:rPr>
          <w:rFonts w:ascii="Times New Roman" w:hAnsi="Times New Roman"/>
          <w:sz w:val="28"/>
          <w:szCs w:val="28"/>
        </w:rPr>
        <w:t>и</w:t>
      </w:r>
      <w:r w:rsidR="00157EF1" w:rsidRPr="00157EF1">
        <w:rPr>
          <w:rFonts w:ascii="Times New Roman" w:hAnsi="Times New Roman"/>
          <w:sz w:val="28"/>
          <w:szCs w:val="28"/>
        </w:rPr>
        <w:t>/</w:t>
      </w:r>
      <w:r w:rsidR="00157EF1">
        <w:rPr>
          <w:rFonts w:ascii="Times New Roman" w:hAnsi="Times New Roman"/>
          <w:sz w:val="28"/>
          <w:szCs w:val="28"/>
        </w:rPr>
        <w:t>или эксплуатаци</w:t>
      </w:r>
      <w:r w:rsidR="001B49A2">
        <w:rPr>
          <w:rFonts w:ascii="Times New Roman" w:hAnsi="Times New Roman"/>
          <w:sz w:val="28"/>
          <w:szCs w:val="28"/>
        </w:rPr>
        <w:t>ю</w:t>
      </w:r>
      <w:r w:rsidR="00157EF1">
        <w:rPr>
          <w:rFonts w:ascii="Times New Roman" w:hAnsi="Times New Roman"/>
          <w:sz w:val="28"/>
          <w:szCs w:val="28"/>
        </w:rPr>
        <w:t xml:space="preserve"> </w:t>
      </w:r>
      <w:r w:rsidR="00157EF1" w:rsidRPr="00CF4AAA">
        <w:rPr>
          <w:rFonts w:ascii="Times New Roman" w:hAnsi="Times New Roman"/>
          <w:sz w:val="28"/>
          <w:szCs w:val="28"/>
        </w:rPr>
        <w:t>информационной системы</w:t>
      </w:r>
      <w:r w:rsidR="00157EF1">
        <w:rPr>
          <w:rFonts w:ascii="Times New Roman" w:hAnsi="Times New Roman"/>
          <w:sz w:val="28"/>
          <w:szCs w:val="28"/>
        </w:rPr>
        <w:t xml:space="preserve">, установленных </w:t>
      </w:r>
      <w:r w:rsidR="005E6F49" w:rsidRPr="00CF4AAA">
        <w:rPr>
          <w:rFonts w:ascii="Times New Roman" w:hAnsi="Times New Roman"/>
          <w:sz w:val="28"/>
          <w:szCs w:val="28"/>
        </w:rPr>
        <w:t>нормативн</w:t>
      </w:r>
      <w:r w:rsidR="00157EF1">
        <w:rPr>
          <w:rFonts w:ascii="Times New Roman" w:hAnsi="Times New Roman"/>
          <w:sz w:val="28"/>
          <w:szCs w:val="28"/>
        </w:rPr>
        <w:t>ыми</w:t>
      </w:r>
      <w:r w:rsidR="005E6F49" w:rsidRPr="00CF4AAA">
        <w:rPr>
          <w:rFonts w:ascii="Times New Roman" w:hAnsi="Times New Roman"/>
          <w:sz w:val="28"/>
          <w:szCs w:val="28"/>
        </w:rPr>
        <w:t xml:space="preserve"> правов</w:t>
      </w:r>
      <w:r w:rsidR="00157EF1">
        <w:rPr>
          <w:rFonts w:ascii="Times New Roman" w:hAnsi="Times New Roman"/>
          <w:sz w:val="28"/>
          <w:szCs w:val="28"/>
        </w:rPr>
        <w:t>ыми</w:t>
      </w:r>
      <w:r w:rsidR="005E6F49" w:rsidRPr="00CF4AAA">
        <w:rPr>
          <w:rFonts w:ascii="Times New Roman" w:hAnsi="Times New Roman"/>
          <w:sz w:val="28"/>
          <w:szCs w:val="28"/>
        </w:rPr>
        <w:t xml:space="preserve"> акта</w:t>
      </w:r>
      <w:r w:rsidR="00157EF1">
        <w:rPr>
          <w:rFonts w:ascii="Times New Roman" w:hAnsi="Times New Roman"/>
          <w:sz w:val="28"/>
          <w:szCs w:val="28"/>
        </w:rPr>
        <w:t>ми</w:t>
      </w:r>
      <w:r w:rsidR="0035059B">
        <w:rPr>
          <w:rStyle w:val="a6"/>
          <w:rFonts w:ascii="Times New Roman" w:hAnsi="Times New Roman"/>
          <w:sz w:val="28"/>
          <w:szCs w:val="28"/>
        </w:rPr>
        <w:footnoteReference w:id="23"/>
      </w:r>
      <w:r w:rsidRPr="00CF4AAA">
        <w:rPr>
          <w:rFonts w:ascii="Times New Roman" w:hAnsi="Times New Roman"/>
          <w:sz w:val="28"/>
          <w:szCs w:val="28"/>
        </w:rPr>
        <w:t>;</w:t>
      </w:r>
    </w:p>
    <w:p w14:paraId="53171117" w14:textId="77777777" w:rsidR="00E25361" w:rsidRPr="00CF4AAA" w:rsidRDefault="00CD6A3C" w:rsidP="00EC4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– </w:t>
      </w:r>
      <w:r w:rsidR="00157EF1">
        <w:rPr>
          <w:rFonts w:ascii="Times New Roman" w:hAnsi="Times New Roman"/>
          <w:sz w:val="28"/>
          <w:szCs w:val="28"/>
        </w:rPr>
        <w:t>определение</w:t>
      </w:r>
      <w:r w:rsidR="00E25361" w:rsidRPr="00CF4AAA">
        <w:rPr>
          <w:rFonts w:ascii="Times New Roman" w:hAnsi="Times New Roman"/>
          <w:sz w:val="28"/>
          <w:szCs w:val="28"/>
        </w:rPr>
        <w:t xml:space="preserve"> мероприятий </w:t>
      </w:r>
      <w:r w:rsidR="00157EF1" w:rsidRPr="00CF4AAA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города Москвы </w:t>
      </w:r>
      <w:r w:rsidR="00B72866" w:rsidRPr="00CF4AAA">
        <w:rPr>
          <w:rFonts w:ascii="Times New Roman" w:hAnsi="Times New Roman"/>
          <w:bCs/>
          <w:sz w:val="28"/>
          <w:szCs w:val="28"/>
        </w:rPr>
        <w:t>«</w:t>
      </w:r>
      <w:r w:rsidR="00B72866" w:rsidRPr="007F1C92">
        <w:rPr>
          <w:rFonts w:ascii="Times New Roman" w:hAnsi="Times New Roman"/>
          <w:bCs/>
          <w:sz w:val="28"/>
          <w:szCs w:val="28"/>
        </w:rPr>
        <w:t>Развитие цифровой среды и инноваций</w:t>
      </w:r>
      <w:r w:rsidR="00B72866" w:rsidRPr="00CF4AAA">
        <w:rPr>
          <w:rFonts w:ascii="Times New Roman" w:hAnsi="Times New Roman"/>
          <w:bCs/>
          <w:sz w:val="28"/>
          <w:szCs w:val="28"/>
        </w:rPr>
        <w:t>»</w:t>
      </w:r>
      <w:r w:rsidR="001B49A2">
        <w:rPr>
          <w:rFonts w:ascii="Times New Roman" w:hAnsi="Times New Roman"/>
          <w:bCs/>
          <w:sz w:val="28"/>
          <w:szCs w:val="28"/>
        </w:rPr>
        <w:t>/</w:t>
      </w:r>
      <w:r w:rsidR="00157EF1" w:rsidRPr="00CF4AAA">
        <w:rPr>
          <w:rFonts w:ascii="Times New Roman" w:hAnsi="Times New Roman"/>
          <w:sz w:val="28"/>
          <w:szCs w:val="28"/>
          <w:lang w:eastAsia="ru-RU"/>
        </w:rPr>
        <w:t>иных государственных программ города Москвы</w:t>
      </w:r>
      <w:r w:rsidR="00157E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5361" w:rsidRPr="00CF4AAA">
        <w:rPr>
          <w:rFonts w:ascii="Times New Roman" w:hAnsi="Times New Roman"/>
          <w:sz w:val="28"/>
          <w:szCs w:val="28"/>
        </w:rPr>
        <w:t>по созданию информационной системы</w:t>
      </w:r>
      <w:r w:rsidR="00157EF1">
        <w:rPr>
          <w:rFonts w:ascii="Times New Roman" w:hAnsi="Times New Roman"/>
          <w:sz w:val="28"/>
          <w:szCs w:val="28"/>
        </w:rPr>
        <w:t>; оценка сроков и финансового обеспечения работ по созданию</w:t>
      </w:r>
      <w:r w:rsidR="00157EF1" w:rsidRPr="00157EF1">
        <w:rPr>
          <w:rFonts w:ascii="Times New Roman" w:hAnsi="Times New Roman"/>
          <w:sz w:val="28"/>
          <w:szCs w:val="28"/>
        </w:rPr>
        <w:t>/</w:t>
      </w:r>
      <w:r w:rsidR="00157EF1">
        <w:rPr>
          <w:rFonts w:ascii="Times New Roman" w:hAnsi="Times New Roman"/>
          <w:sz w:val="28"/>
          <w:szCs w:val="28"/>
        </w:rPr>
        <w:t>эксплуатации информационной системы</w:t>
      </w:r>
      <w:r w:rsidR="005F1A06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7EF1">
        <w:rPr>
          <w:rFonts w:ascii="Times New Roman" w:hAnsi="Times New Roman"/>
          <w:sz w:val="28"/>
          <w:szCs w:val="28"/>
          <w:lang w:eastAsia="ru-RU"/>
        </w:rPr>
        <w:t>в проверяемом (оцениваемом) периоде на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157EF1">
        <w:rPr>
          <w:rFonts w:ascii="Times New Roman" w:hAnsi="Times New Roman"/>
          <w:sz w:val="28"/>
          <w:szCs w:val="28"/>
          <w:lang w:eastAsia="ru-RU"/>
        </w:rPr>
        <w:t xml:space="preserve">основании 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>организационно-финансовых план</w:t>
      </w:r>
      <w:r w:rsidR="00157EF1">
        <w:rPr>
          <w:rFonts w:ascii="Times New Roman" w:hAnsi="Times New Roman"/>
          <w:sz w:val="28"/>
          <w:szCs w:val="28"/>
          <w:lang w:eastAsia="ru-RU"/>
        </w:rPr>
        <w:t>ов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 xml:space="preserve"> (план</w:t>
      </w:r>
      <w:r w:rsidR="00157EF1">
        <w:rPr>
          <w:rFonts w:ascii="Times New Roman" w:hAnsi="Times New Roman"/>
          <w:sz w:val="28"/>
          <w:szCs w:val="28"/>
          <w:lang w:eastAsia="ru-RU"/>
        </w:rPr>
        <w:t>ов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 xml:space="preserve"> работ 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lastRenderedPageBreak/>
        <w:t>по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 xml:space="preserve">информатизации города Москвы) реализации Государственной программы города Москвы </w:t>
      </w:r>
      <w:r w:rsidR="00B72866" w:rsidRPr="00CF4AAA">
        <w:rPr>
          <w:rFonts w:ascii="Times New Roman" w:hAnsi="Times New Roman"/>
          <w:bCs/>
          <w:sz w:val="28"/>
          <w:szCs w:val="28"/>
        </w:rPr>
        <w:t>«</w:t>
      </w:r>
      <w:r w:rsidR="00B72866" w:rsidRPr="007F1C92">
        <w:rPr>
          <w:rFonts w:ascii="Times New Roman" w:hAnsi="Times New Roman"/>
          <w:bCs/>
          <w:sz w:val="28"/>
          <w:szCs w:val="28"/>
        </w:rPr>
        <w:t>Развитие цифровой среды и инноваций</w:t>
      </w:r>
      <w:r w:rsidR="00B72866" w:rsidRPr="00CF4AAA">
        <w:rPr>
          <w:rFonts w:ascii="Times New Roman" w:hAnsi="Times New Roman"/>
          <w:bCs/>
          <w:sz w:val="28"/>
          <w:szCs w:val="28"/>
        </w:rPr>
        <w:t>»</w:t>
      </w:r>
      <w:r w:rsidR="00B728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 xml:space="preserve">(утверждаются руководителем </w:t>
      </w:r>
      <w:r w:rsidR="000B414B">
        <w:rPr>
          <w:rFonts w:ascii="Times New Roman" w:hAnsi="Times New Roman"/>
          <w:sz w:val="28"/>
          <w:szCs w:val="28"/>
          <w:lang w:eastAsia="ru-RU"/>
        </w:rPr>
        <w:t>ДИТ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769C">
        <w:rPr>
          <w:rFonts w:ascii="Times New Roman" w:hAnsi="Times New Roman"/>
          <w:sz w:val="28"/>
          <w:szCs w:val="28"/>
          <w:lang w:eastAsia="ru-RU"/>
        </w:rPr>
        <w:t>на соответствующий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 xml:space="preserve"> финансовый год и представля</w:t>
      </w:r>
      <w:r w:rsidR="00157EF1">
        <w:rPr>
          <w:rFonts w:ascii="Times New Roman" w:hAnsi="Times New Roman"/>
          <w:sz w:val="28"/>
          <w:szCs w:val="28"/>
          <w:lang w:eastAsia="ru-RU"/>
        </w:rPr>
        <w:t>ю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>тся по запросу</w:t>
      </w:r>
      <w:r w:rsidR="00157EF1">
        <w:rPr>
          <w:rFonts w:ascii="Times New Roman" w:hAnsi="Times New Roman"/>
          <w:sz w:val="28"/>
          <w:szCs w:val="28"/>
          <w:lang w:eastAsia="ru-RU"/>
        </w:rPr>
        <w:t>)</w:t>
      </w:r>
      <w:r w:rsidR="00EC47F4"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36F7735A" w14:textId="77777777" w:rsidR="00B72866" w:rsidRPr="00B72866" w:rsidRDefault="003F3C75" w:rsidP="00B7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</w:rPr>
        <w:t>4.1.2. </w:t>
      </w:r>
      <w:r w:rsidR="00E04022" w:rsidRPr="00CF4AAA">
        <w:rPr>
          <w:rFonts w:ascii="Times New Roman" w:hAnsi="Times New Roman"/>
          <w:sz w:val="28"/>
          <w:szCs w:val="28"/>
        </w:rPr>
        <w:t>С целью определения</w:t>
      </w:r>
      <w:r w:rsidR="00BA4E19" w:rsidRPr="00CF4AAA">
        <w:rPr>
          <w:rFonts w:ascii="Times New Roman" w:hAnsi="Times New Roman"/>
          <w:sz w:val="28"/>
          <w:szCs w:val="28"/>
        </w:rPr>
        <w:t xml:space="preserve"> объемов бюджетных средств, направленных на финансирование работ по созданию </w:t>
      </w:r>
      <w:r w:rsidR="00E04022" w:rsidRPr="00CF4AAA">
        <w:rPr>
          <w:rFonts w:ascii="Times New Roman" w:hAnsi="Times New Roman"/>
          <w:sz w:val="28"/>
          <w:szCs w:val="28"/>
        </w:rPr>
        <w:t>информационной системы</w:t>
      </w:r>
      <w:r w:rsidR="001B15BB">
        <w:rPr>
          <w:rFonts w:ascii="Times New Roman" w:hAnsi="Times New Roman"/>
          <w:sz w:val="28"/>
          <w:szCs w:val="28"/>
        </w:rPr>
        <w:t>,</w:t>
      </w:r>
      <w:r w:rsidR="00E04022" w:rsidRPr="00CF4AAA">
        <w:rPr>
          <w:rFonts w:ascii="Times New Roman" w:hAnsi="Times New Roman"/>
          <w:sz w:val="28"/>
          <w:szCs w:val="28"/>
        </w:rPr>
        <w:t xml:space="preserve"> </w:t>
      </w:r>
      <w:r w:rsidR="00BA4E19" w:rsidRPr="00CF4AAA">
        <w:rPr>
          <w:rFonts w:ascii="Times New Roman" w:hAnsi="Times New Roman"/>
          <w:sz w:val="28"/>
          <w:szCs w:val="28"/>
          <w:lang w:eastAsia="ru-RU"/>
        </w:rPr>
        <w:t>с и</w:t>
      </w:r>
      <w:r w:rsidR="00BA4E19" w:rsidRPr="00CF4AAA">
        <w:rPr>
          <w:rFonts w:ascii="Times New Roman" w:hAnsi="Times New Roman"/>
          <w:sz w:val="28"/>
          <w:szCs w:val="28"/>
        </w:rPr>
        <w:t>спользование</w:t>
      </w:r>
      <w:r w:rsidR="001F769C">
        <w:rPr>
          <w:rFonts w:ascii="Times New Roman" w:hAnsi="Times New Roman"/>
          <w:sz w:val="28"/>
          <w:szCs w:val="28"/>
        </w:rPr>
        <w:t>м</w:t>
      </w:r>
      <w:r w:rsidR="00BA4E19" w:rsidRPr="00CF4AAA">
        <w:rPr>
          <w:rFonts w:ascii="Times New Roman" w:hAnsi="Times New Roman"/>
          <w:sz w:val="28"/>
          <w:szCs w:val="28"/>
        </w:rPr>
        <w:t xml:space="preserve"> функционала </w:t>
      </w:r>
      <w:r w:rsidR="00BA4E19" w:rsidRPr="00CF4AAA">
        <w:rPr>
          <w:rFonts w:ascii="Times New Roman" w:hAnsi="Times New Roman"/>
          <w:sz w:val="28"/>
          <w:szCs w:val="28"/>
          <w:lang w:eastAsia="ru-RU"/>
        </w:rPr>
        <w:t>ЕИС, ЕАИСТ и Портала поставщиков</w:t>
      </w:r>
      <w:r w:rsidR="00E04022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E19" w:rsidRPr="00CF4AAA">
        <w:rPr>
          <w:rFonts w:ascii="Times New Roman" w:hAnsi="Times New Roman"/>
          <w:sz w:val="28"/>
          <w:szCs w:val="28"/>
        </w:rPr>
        <w:t xml:space="preserve">формируется </w:t>
      </w:r>
      <w:r w:rsidR="007E02DD" w:rsidRPr="00CF4AAA">
        <w:rPr>
          <w:rFonts w:ascii="Times New Roman" w:hAnsi="Times New Roman"/>
          <w:sz w:val="28"/>
          <w:szCs w:val="28"/>
        </w:rPr>
        <w:t>п</w:t>
      </w:r>
      <w:r w:rsidR="00955AB1" w:rsidRPr="00CF4AAA">
        <w:rPr>
          <w:rFonts w:ascii="Times New Roman" w:hAnsi="Times New Roman"/>
          <w:sz w:val="28"/>
          <w:szCs w:val="28"/>
          <w:lang w:eastAsia="ru-RU"/>
        </w:rPr>
        <w:t>еречень государственных контрактов</w:t>
      </w:r>
      <w:r w:rsidR="008337F4">
        <w:rPr>
          <w:rFonts w:ascii="Times New Roman" w:hAnsi="Times New Roman"/>
          <w:sz w:val="28"/>
          <w:szCs w:val="28"/>
          <w:lang w:eastAsia="ru-RU"/>
        </w:rPr>
        <w:t xml:space="preserve"> (договоров)</w:t>
      </w:r>
      <w:r w:rsidR="00955AB1" w:rsidRPr="00CF4AAA">
        <w:rPr>
          <w:rFonts w:ascii="Times New Roman" w:hAnsi="Times New Roman"/>
          <w:sz w:val="28"/>
          <w:szCs w:val="28"/>
          <w:lang w:eastAsia="ru-RU"/>
        </w:rPr>
        <w:t xml:space="preserve"> на создание информационной системы.</w:t>
      </w:r>
      <w:r w:rsidR="00B72866">
        <w:rPr>
          <w:rFonts w:ascii="Times New Roman" w:hAnsi="Times New Roman"/>
          <w:sz w:val="28"/>
          <w:szCs w:val="28"/>
          <w:lang w:eastAsia="ru-RU"/>
        </w:rPr>
        <w:t xml:space="preserve"> В целях формирования предварительного перечня контрактов по тематике мероприятия рекомендуется использовать дашборды</w:t>
      </w:r>
      <w:r w:rsidR="0033433B">
        <w:rPr>
          <w:rFonts w:ascii="Times New Roman" w:hAnsi="Times New Roman"/>
          <w:sz w:val="28"/>
          <w:szCs w:val="28"/>
          <w:lang w:eastAsia="ru-RU"/>
        </w:rPr>
        <w:t xml:space="preserve"> подсистемы «Цифровая аналитика»</w:t>
      </w:r>
      <w:r w:rsidR="00B72866">
        <w:rPr>
          <w:rFonts w:ascii="Times New Roman" w:hAnsi="Times New Roman"/>
          <w:sz w:val="28"/>
          <w:szCs w:val="28"/>
          <w:lang w:eastAsia="ru-RU"/>
        </w:rPr>
        <w:t xml:space="preserve"> ИАС КСП-М, например</w:t>
      </w:r>
      <w:r w:rsidR="000969C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72866">
        <w:rPr>
          <w:rFonts w:ascii="Times New Roman" w:hAnsi="Times New Roman"/>
          <w:sz w:val="28"/>
          <w:szCs w:val="28"/>
          <w:lang w:eastAsia="ru-RU"/>
        </w:rPr>
        <w:t>«</w:t>
      </w:r>
      <w:r w:rsidR="00B72866" w:rsidRPr="00B72866">
        <w:rPr>
          <w:rFonts w:ascii="Times New Roman" w:hAnsi="Times New Roman"/>
          <w:sz w:val="28"/>
          <w:szCs w:val="28"/>
          <w:lang w:eastAsia="ru-RU"/>
        </w:rPr>
        <w:t>ЕАИСТ2-контракты</w:t>
      </w:r>
      <w:r w:rsidR="00B72866">
        <w:rPr>
          <w:rFonts w:ascii="Times New Roman" w:hAnsi="Times New Roman"/>
          <w:sz w:val="28"/>
          <w:szCs w:val="28"/>
          <w:lang w:eastAsia="ru-RU"/>
        </w:rPr>
        <w:t>»</w:t>
      </w:r>
      <w:r w:rsidR="000969C7">
        <w:rPr>
          <w:rFonts w:ascii="Times New Roman" w:hAnsi="Times New Roman"/>
          <w:sz w:val="28"/>
          <w:szCs w:val="28"/>
          <w:lang w:eastAsia="ru-RU"/>
        </w:rPr>
        <w:t>, «</w:t>
      </w:r>
      <w:r w:rsidR="00B72866" w:rsidRPr="00B72866">
        <w:rPr>
          <w:rFonts w:ascii="Times New Roman" w:hAnsi="Times New Roman"/>
          <w:sz w:val="28"/>
          <w:szCs w:val="28"/>
          <w:lang w:eastAsia="ru-RU"/>
        </w:rPr>
        <w:t>ЕАИСТ2-контракты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B72866" w:rsidRPr="00B72866">
        <w:rPr>
          <w:rFonts w:ascii="Times New Roman" w:hAnsi="Times New Roman"/>
          <w:sz w:val="28"/>
          <w:szCs w:val="28"/>
          <w:lang w:eastAsia="ru-RU"/>
        </w:rPr>
        <w:t>процедуры закупок</w:t>
      </w:r>
      <w:r w:rsidR="000969C7">
        <w:rPr>
          <w:rFonts w:ascii="Times New Roman" w:hAnsi="Times New Roman"/>
          <w:sz w:val="28"/>
          <w:szCs w:val="28"/>
          <w:lang w:eastAsia="ru-RU"/>
        </w:rPr>
        <w:t>», «</w:t>
      </w:r>
      <w:r w:rsidR="00B72866" w:rsidRPr="00B72866">
        <w:rPr>
          <w:rFonts w:ascii="Times New Roman" w:hAnsi="Times New Roman"/>
          <w:sz w:val="28"/>
          <w:szCs w:val="28"/>
          <w:lang w:eastAsia="ru-RU"/>
        </w:rPr>
        <w:t>ДЕПФИН-платежи-обязательства-контракты</w:t>
      </w:r>
      <w:r w:rsidR="000969C7">
        <w:rPr>
          <w:rFonts w:ascii="Times New Roman" w:hAnsi="Times New Roman"/>
          <w:sz w:val="28"/>
          <w:szCs w:val="28"/>
          <w:lang w:eastAsia="ru-RU"/>
        </w:rPr>
        <w:t>».</w:t>
      </w:r>
    </w:p>
    <w:p w14:paraId="4E110EEC" w14:textId="77777777" w:rsidR="00955AB1" w:rsidRDefault="00242942" w:rsidP="00242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Отчетные материалы по государственн</w:t>
      </w:r>
      <w:r w:rsidR="00157EF1">
        <w:rPr>
          <w:rFonts w:ascii="Times New Roman" w:hAnsi="Times New Roman"/>
          <w:sz w:val="28"/>
          <w:szCs w:val="28"/>
        </w:rPr>
        <w:t>ым</w:t>
      </w:r>
      <w:r w:rsidRPr="00CF4AAA">
        <w:rPr>
          <w:rFonts w:ascii="Times New Roman" w:hAnsi="Times New Roman"/>
          <w:sz w:val="28"/>
          <w:szCs w:val="28"/>
        </w:rPr>
        <w:t xml:space="preserve"> контракт</w:t>
      </w:r>
      <w:r w:rsidR="00157EF1">
        <w:rPr>
          <w:rFonts w:ascii="Times New Roman" w:hAnsi="Times New Roman"/>
          <w:sz w:val="28"/>
          <w:szCs w:val="28"/>
        </w:rPr>
        <w:t>ам</w:t>
      </w:r>
      <w:r w:rsidRPr="00CF4AAA">
        <w:rPr>
          <w:rFonts w:ascii="Times New Roman" w:hAnsi="Times New Roman"/>
          <w:sz w:val="28"/>
          <w:szCs w:val="28"/>
        </w:rPr>
        <w:t xml:space="preserve"> на создание информационной системы (</w:t>
      </w:r>
      <w:r w:rsidR="00712BB5">
        <w:rPr>
          <w:rFonts w:ascii="Times New Roman" w:hAnsi="Times New Roman"/>
          <w:sz w:val="28"/>
          <w:szCs w:val="28"/>
        </w:rPr>
        <w:t>в том числе:</w:t>
      </w:r>
      <w:r w:rsidRPr="00CF4AAA">
        <w:rPr>
          <w:rFonts w:ascii="Times New Roman" w:hAnsi="Times New Roman"/>
          <w:sz w:val="28"/>
          <w:szCs w:val="28"/>
        </w:rPr>
        <w:t xml:space="preserve"> </w:t>
      </w:r>
      <w:r w:rsidR="008337F4">
        <w:rPr>
          <w:rFonts w:ascii="Times New Roman" w:hAnsi="Times New Roman"/>
          <w:sz w:val="28"/>
          <w:szCs w:val="28"/>
        </w:rPr>
        <w:t xml:space="preserve">программы и методики испытаний, </w:t>
      </w:r>
      <w:r w:rsidRPr="00CF4AAA">
        <w:rPr>
          <w:rFonts w:ascii="Times New Roman" w:hAnsi="Times New Roman"/>
          <w:sz w:val="28"/>
          <w:szCs w:val="28"/>
        </w:rPr>
        <w:t>протоколы испытаний, акт о приемке системы в опытную эксплуатацию, акты о приемке системы в эксплуатацию, акт о вводе системы в</w:t>
      </w:r>
      <w:r w:rsidR="00824390">
        <w:rPr>
          <w:rFonts w:ascii="Times New Roman" w:hAnsi="Times New Roman"/>
          <w:sz w:val="28"/>
          <w:szCs w:val="28"/>
        </w:rPr>
        <w:t> </w:t>
      </w:r>
      <w:r w:rsidRPr="00CF4AAA">
        <w:rPr>
          <w:rFonts w:ascii="Times New Roman" w:hAnsi="Times New Roman"/>
          <w:sz w:val="28"/>
          <w:szCs w:val="28"/>
        </w:rPr>
        <w:t>эксплуатацию и иные документы, предусмотренны</w:t>
      </w:r>
      <w:r w:rsidR="00157EF1">
        <w:rPr>
          <w:rFonts w:ascii="Times New Roman" w:hAnsi="Times New Roman"/>
          <w:sz w:val="28"/>
          <w:szCs w:val="28"/>
        </w:rPr>
        <w:t>е</w:t>
      </w:r>
      <w:r w:rsidRPr="00CF4AAA">
        <w:rPr>
          <w:rFonts w:ascii="Times New Roman" w:hAnsi="Times New Roman"/>
          <w:sz w:val="28"/>
          <w:szCs w:val="28"/>
        </w:rPr>
        <w:t xml:space="preserve"> техническим заданием на создание системы) </w:t>
      </w:r>
      <w:r w:rsidR="00712BB5">
        <w:rPr>
          <w:rFonts w:ascii="Times New Roman" w:hAnsi="Times New Roman"/>
          <w:sz w:val="28"/>
          <w:szCs w:val="28"/>
        </w:rPr>
        <w:t>запрашиваются в проверяем</w:t>
      </w:r>
      <w:r w:rsidR="001B49A2">
        <w:rPr>
          <w:rFonts w:ascii="Times New Roman" w:hAnsi="Times New Roman"/>
          <w:sz w:val="28"/>
          <w:szCs w:val="28"/>
        </w:rPr>
        <w:t xml:space="preserve">ых органах и </w:t>
      </w:r>
      <w:r w:rsidR="00712BB5">
        <w:rPr>
          <w:rFonts w:ascii="Times New Roman" w:hAnsi="Times New Roman"/>
          <w:sz w:val="28"/>
          <w:szCs w:val="28"/>
        </w:rPr>
        <w:t>организаци</w:t>
      </w:r>
      <w:r w:rsidR="001B49A2">
        <w:rPr>
          <w:rFonts w:ascii="Times New Roman" w:hAnsi="Times New Roman"/>
          <w:sz w:val="28"/>
          <w:szCs w:val="28"/>
        </w:rPr>
        <w:t>ях</w:t>
      </w:r>
      <w:r w:rsidRPr="00CF4AAA">
        <w:rPr>
          <w:rFonts w:ascii="Times New Roman" w:hAnsi="Times New Roman"/>
          <w:sz w:val="28"/>
          <w:szCs w:val="28"/>
        </w:rPr>
        <w:t>.</w:t>
      </w:r>
    </w:p>
    <w:p w14:paraId="7F765BA8" w14:textId="77777777" w:rsidR="006501B6" w:rsidRPr="001C6CAF" w:rsidRDefault="006501B6" w:rsidP="00242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AF">
        <w:rPr>
          <w:rFonts w:ascii="Times New Roman" w:hAnsi="Times New Roman"/>
          <w:sz w:val="28"/>
          <w:szCs w:val="28"/>
        </w:rPr>
        <w:t>Исходя из целей и</w:t>
      </w:r>
      <w:r w:rsidR="000D36A2">
        <w:rPr>
          <w:rFonts w:ascii="Times New Roman" w:hAnsi="Times New Roman"/>
          <w:sz w:val="28"/>
          <w:szCs w:val="28"/>
        </w:rPr>
        <w:t xml:space="preserve"> задач контрольного</w:t>
      </w:r>
      <w:r w:rsidR="00861D92">
        <w:rPr>
          <w:rFonts w:ascii="Times New Roman" w:hAnsi="Times New Roman"/>
          <w:sz w:val="28"/>
          <w:szCs w:val="28"/>
        </w:rPr>
        <w:t xml:space="preserve"> (экспертно-аналитического)</w:t>
      </w:r>
      <w:r w:rsidR="000D36A2">
        <w:rPr>
          <w:rFonts w:ascii="Times New Roman" w:hAnsi="Times New Roman"/>
          <w:sz w:val="28"/>
          <w:szCs w:val="28"/>
        </w:rPr>
        <w:t xml:space="preserve"> мероприятия</w:t>
      </w:r>
      <w:r w:rsidRPr="001C6CAF">
        <w:rPr>
          <w:rFonts w:ascii="Times New Roman" w:hAnsi="Times New Roman"/>
          <w:sz w:val="28"/>
          <w:szCs w:val="28"/>
        </w:rPr>
        <w:t xml:space="preserve"> по решению руководителя мероприятия</w:t>
      </w:r>
      <w:r w:rsidR="00F30C6B" w:rsidRPr="001C6CAF">
        <w:rPr>
          <w:rFonts w:ascii="Times New Roman" w:hAnsi="Times New Roman"/>
          <w:sz w:val="28"/>
          <w:szCs w:val="28"/>
        </w:rPr>
        <w:t xml:space="preserve"> </w:t>
      </w:r>
      <w:r w:rsidRPr="001C6CAF">
        <w:rPr>
          <w:rFonts w:ascii="Times New Roman" w:hAnsi="Times New Roman"/>
          <w:sz w:val="28"/>
          <w:szCs w:val="28"/>
        </w:rPr>
        <w:t xml:space="preserve">государственным заказчиком </w:t>
      </w:r>
      <w:r w:rsidR="00F30C6B" w:rsidRPr="001C6CAF">
        <w:rPr>
          <w:rFonts w:ascii="Times New Roman" w:hAnsi="Times New Roman"/>
          <w:sz w:val="28"/>
          <w:szCs w:val="28"/>
        </w:rPr>
        <w:t xml:space="preserve">работ по созданию </w:t>
      </w:r>
      <w:r w:rsidR="001C6CAF" w:rsidRPr="001C6CAF">
        <w:rPr>
          <w:rFonts w:ascii="Times New Roman" w:hAnsi="Times New Roman"/>
          <w:sz w:val="28"/>
          <w:szCs w:val="28"/>
        </w:rPr>
        <w:t xml:space="preserve">(модернизации) </w:t>
      </w:r>
      <w:r w:rsidR="00F30C6B" w:rsidRPr="001C6CAF">
        <w:rPr>
          <w:rFonts w:ascii="Times New Roman" w:hAnsi="Times New Roman"/>
          <w:sz w:val="28"/>
          <w:szCs w:val="28"/>
        </w:rPr>
        <w:t xml:space="preserve">информационной системы (или </w:t>
      </w:r>
      <w:r w:rsidR="008337F4">
        <w:rPr>
          <w:rFonts w:ascii="Times New Roman" w:hAnsi="Times New Roman"/>
          <w:sz w:val="28"/>
          <w:szCs w:val="28"/>
        </w:rPr>
        <w:t>государственным заказчиком эксплуатации информационной системы</w:t>
      </w:r>
      <w:r w:rsidR="00F30C6B" w:rsidRPr="001C6CAF">
        <w:rPr>
          <w:rFonts w:ascii="Times New Roman" w:hAnsi="Times New Roman"/>
          <w:sz w:val="28"/>
          <w:szCs w:val="28"/>
        </w:rPr>
        <w:t xml:space="preserve">) </w:t>
      </w:r>
      <w:r w:rsidR="008337F4">
        <w:rPr>
          <w:rFonts w:ascii="Times New Roman" w:hAnsi="Times New Roman"/>
          <w:sz w:val="28"/>
          <w:szCs w:val="28"/>
        </w:rPr>
        <w:t>с</w:t>
      </w:r>
      <w:r w:rsidR="00824390">
        <w:rPr>
          <w:rFonts w:ascii="Times New Roman" w:hAnsi="Times New Roman"/>
          <w:sz w:val="28"/>
          <w:szCs w:val="28"/>
        </w:rPr>
        <w:t> </w:t>
      </w:r>
      <w:r w:rsidR="008337F4">
        <w:rPr>
          <w:rFonts w:ascii="Times New Roman" w:hAnsi="Times New Roman"/>
          <w:sz w:val="28"/>
          <w:szCs w:val="28"/>
        </w:rPr>
        <w:t xml:space="preserve">участием функционального заказчика </w:t>
      </w:r>
      <w:r w:rsidR="00F30C6B" w:rsidRPr="001C6CAF">
        <w:rPr>
          <w:rFonts w:ascii="Times New Roman" w:hAnsi="Times New Roman"/>
          <w:sz w:val="28"/>
          <w:szCs w:val="28"/>
        </w:rPr>
        <w:t xml:space="preserve">организуется и проводится </w:t>
      </w:r>
      <w:r w:rsidRPr="001C6CAF">
        <w:rPr>
          <w:rFonts w:ascii="Times New Roman" w:hAnsi="Times New Roman"/>
          <w:sz w:val="28"/>
          <w:szCs w:val="28"/>
        </w:rPr>
        <w:t xml:space="preserve">демонстрация функциональных возможностей информационной системы, предусмотренных техническим заданием. </w:t>
      </w:r>
    </w:p>
    <w:p w14:paraId="7AA739C2" w14:textId="77777777" w:rsidR="00F30C6B" w:rsidRPr="001C6CAF" w:rsidRDefault="00F30C6B" w:rsidP="00242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6CAF">
        <w:rPr>
          <w:rFonts w:ascii="Times New Roman" w:hAnsi="Times New Roman"/>
          <w:sz w:val="28"/>
          <w:szCs w:val="28"/>
        </w:rPr>
        <w:t xml:space="preserve">Проверка полноты реализации функциональных требований, изложенных в технических заданиях (требованиях) на создание </w:t>
      </w:r>
      <w:r w:rsidR="001C6CAF" w:rsidRPr="001C6CAF">
        <w:rPr>
          <w:rFonts w:ascii="Times New Roman" w:hAnsi="Times New Roman"/>
          <w:sz w:val="28"/>
          <w:szCs w:val="28"/>
        </w:rPr>
        <w:t xml:space="preserve">(модернизацию) </w:t>
      </w:r>
      <w:r w:rsidRPr="001C6CAF">
        <w:rPr>
          <w:rFonts w:ascii="Times New Roman" w:hAnsi="Times New Roman"/>
          <w:sz w:val="28"/>
          <w:szCs w:val="28"/>
        </w:rPr>
        <w:t>ИСиР</w:t>
      </w:r>
      <w:r w:rsidR="007A1531">
        <w:rPr>
          <w:rFonts w:ascii="Times New Roman" w:hAnsi="Times New Roman"/>
          <w:sz w:val="28"/>
          <w:szCs w:val="28"/>
        </w:rPr>
        <w:t>,</w:t>
      </w:r>
      <w:r w:rsidRPr="001C6CAF">
        <w:rPr>
          <w:rFonts w:ascii="Times New Roman" w:hAnsi="Times New Roman"/>
          <w:sz w:val="28"/>
          <w:szCs w:val="28"/>
        </w:rPr>
        <w:t xml:space="preserve"> возможна также с использованием удаленного доступа </w:t>
      </w:r>
      <w:r w:rsidR="007A1531">
        <w:rPr>
          <w:rFonts w:ascii="Times New Roman" w:hAnsi="Times New Roman"/>
          <w:sz w:val="28"/>
          <w:szCs w:val="28"/>
        </w:rPr>
        <w:t>к</w:t>
      </w:r>
      <w:r w:rsidRPr="001C6CAF">
        <w:rPr>
          <w:rFonts w:ascii="Times New Roman" w:hAnsi="Times New Roman"/>
          <w:sz w:val="28"/>
          <w:szCs w:val="28"/>
        </w:rPr>
        <w:t xml:space="preserve"> информационн</w:t>
      </w:r>
      <w:r w:rsidR="007A1531">
        <w:rPr>
          <w:rFonts w:ascii="Times New Roman" w:hAnsi="Times New Roman"/>
          <w:sz w:val="28"/>
          <w:szCs w:val="28"/>
        </w:rPr>
        <w:t>ой</w:t>
      </w:r>
      <w:r w:rsidRPr="001C6CAF">
        <w:rPr>
          <w:rFonts w:ascii="Times New Roman" w:hAnsi="Times New Roman"/>
          <w:sz w:val="28"/>
          <w:szCs w:val="28"/>
        </w:rPr>
        <w:t xml:space="preserve"> систем</w:t>
      </w:r>
      <w:r w:rsidR="007A1531">
        <w:rPr>
          <w:rFonts w:ascii="Times New Roman" w:hAnsi="Times New Roman"/>
          <w:sz w:val="28"/>
          <w:szCs w:val="28"/>
        </w:rPr>
        <w:t>е</w:t>
      </w:r>
      <w:r w:rsidRPr="001C6CAF">
        <w:rPr>
          <w:rFonts w:ascii="Times New Roman" w:hAnsi="Times New Roman"/>
          <w:sz w:val="28"/>
          <w:szCs w:val="28"/>
        </w:rPr>
        <w:t xml:space="preserve"> (отдельны</w:t>
      </w:r>
      <w:r w:rsidR="007A1531">
        <w:rPr>
          <w:rFonts w:ascii="Times New Roman" w:hAnsi="Times New Roman"/>
          <w:sz w:val="28"/>
          <w:szCs w:val="28"/>
        </w:rPr>
        <w:t>м</w:t>
      </w:r>
      <w:r w:rsidRPr="001C6CAF">
        <w:rPr>
          <w:rFonts w:ascii="Times New Roman" w:hAnsi="Times New Roman"/>
          <w:sz w:val="28"/>
          <w:szCs w:val="28"/>
        </w:rPr>
        <w:t xml:space="preserve"> подсистем</w:t>
      </w:r>
      <w:r w:rsidR="007A1531">
        <w:rPr>
          <w:rFonts w:ascii="Times New Roman" w:hAnsi="Times New Roman"/>
          <w:sz w:val="28"/>
          <w:szCs w:val="28"/>
        </w:rPr>
        <w:t>ам</w:t>
      </w:r>
      <w:r w:rsidRPr="001C6CAF">
        <w:rPr>
          <w:rFonts w:ascii="Times New Roman" w:hAnsi="Times New Roman"/>
          <w:sz w:val="28"/>
          <w:szCs w:val="28"/>
        </w:rPr>
        <w:t>)</w:t>
      </w:r>
      <w:r w:rsidR="00BC2309" w:rsidRPr="001C6CAF">
        <w:rPr>
          <w:rFonts w:ascii="Times New Roman" w:hAnsi="Times New Roman"/>
          <w:sz w:val="28"/>
          <w:szCs w:val="28"/>
        </w:rPr>
        <w:t>, предоставленного членам рабочей группы по соответствующему запросу.</w:t>
      </w:r>
    </w:p>
    <w:p w14:paraId="7C5FBFE2" w14:textId="77777777" w:rsidR="00267547" w:rsidRPr="00CF4AAA" w:rsidRDefault="00267547" w:rsidP="0026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6CAF">
        <w:rPr>
          <w:rFonts w:ascii="Times New Roman" w:hAnsi="Times New Roman"/>
          <w:sz w:val="28"/>
          <w:szCs w:val="28"/>
          <w:lang w:eastAsia="ru-RU"/>
        </w:rPr>
        <w:t>4.1.3. Проверка соответст</w:t>
      </w:r>
      <w:r w:rsidR="006E0DC1" w:rsidRPr="001C6CAF">
        <w:rPr>
          <w:rFonts w:ascii="Times New Roman" w:hAnsi="Times New Roman"/>
          <w:sz w:val="28"/>
          <w:szCs w:val="28"/>
          <w:lang w:eastAsia="ru-RU"/>
        </w:rPr>
        <w:t>вия</w:t>
      </w:r>
      <w:r w:rsidRPr="001C6CAF">
        <w:rPr>
          <w:rFonts w:ascii="Times New Roman" w:hAnsi="Times New Roman"/>
          <w:sz w:val="28"/>
          <w:szCs w:val="28"/>
          <w:lang w:eastAsia="ru-RU"/>
        </w:rPr>
        <w:t xml:space="preserve"> разработанных и эксплуатируемых за счет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средств бюджета 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города Москвы ИСиР </w:t>
      </w:r>
      <w:r w:rsidR="00157EF1" w:rsidRPr="00706BA3">
        <w:rPr>
          <w:rFonts w:ascii="Times New Roman" w:hAnsi="Times New Roman"/>
          <w:sz w:val="28"/>
          <w:szCs w:val="28"/>
          <w:lang w:eastAsia="ru-RU"/>
        </w:rPr>
        <w:t xml:space="preserve">требованиям </w:t>
      </w:r>
      <w:r w:rsidRPr="00706BA3">
        <w:rPr>
          <w:rFonts w:ascii="Times New Roman" w:hAnsi="Times New Roman"/>
          <w:sz w:val="28"/>
          <w:szCs w:val="28"/>
          <w:lang w:eastAsia="ru-RU"/>
        </w:rPr>
        <w:t>к вводу в эксплуатацию информационных систем, создаваемых в городе Москве</w:t>
      </w:r>
      <w:r w:rsidRPr="00706BA3">
        <w:rPr>
          <w:rFonts w:ascii="Times New Roman" w:hAnsi="Times New Roman"/>
          <w:sz w:val="28"/>
          <w:szCs w:val="28"/>
        </w:rPr>
        <w:t xml:space="preserve"> (у</w:t>
      </w:r>
      <w:r w:rsidRPr="00706BA3">
        <w:rPr>
          <w:rFonts w:ascii="Times New Roman" w:hAnsi="Times New Roman"/>
          <w:sz w:val="28"/>
          <w:szCs w:val="28"/>
          <w:lang w:eastAsia="ru-RU"/>
        </w:rPr>
        <w:t>тверждены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распоряжением Правительства Москвы от 03.07.2012 № 342-РП</w:t>
      </w:r>
      <w:r w:rsidR="00C702A9">
        <w:rPr>
          <w:rStyle w:val="a6"/>
          <w:rFonts w:ascii="Times New Roman" w:hAnsi="Times New Roman"/>
          <w:sz w:val="28"/>
          <w:szCs w:val="28"/>
          <w:lang w:eastAsia="ru-RU"/>
        </w:rPr>
        <w:footnoteReference w:id="24"/>
      </w:r>
      <w:r w:rsidRPr="00CF4AAA">
        <w:rPr>
          <w:rFonts w:ascii="Times New Roman" w:hAnsi="Times New Roman"/>
          <w:sz w:val="28"/>
          <w:szCs w:val="28"/>
          <w:lang w:eastAsia="ru-RU"/>
        </w:rPr>
        <w:t>).</w:t>
      </w:r>
    </w:p>
    <w:p w14:paraId="00513D69" w14:textId="77777777" w:rsidR="00C23455" w:rsidRPr="00A84C93" w:rsidRDefault="00A84C93" w:rsidP="00F225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D78BF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рганы исполнительной власти города Москвы и организации, обеспечивающие создание информационных систем, осуществляют ввод указанных информационных систем в эксплуатацию после проведения приемочных испытаний, подтверждающих готовность информационной системы к вводу в эксплуатацию, утверждения модели угроз безопасности информации, а также выполнения необходимых мероприятий по защите информации, содержащейся в информационной системе, путем оформления </w:t>
      </w:r>
      <w:r w:rsidRPr="005D78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правовых актов (локальных нормативных актов) органов исполнительной власти города Москвы или организаций, обеспечивающих создание информационных систем, </w:t>
      </w:r>
      <w:r w:rsidR="00E12231">
        <w:rPr>
          <w:rFonts w:ascii="Times New Roman" w:eastAsia="Times New Roman" w:hAnsi="Times New Roman"/>
          <w:sz w:val="28"/>
          <w:szCs w:val="28"/>
          <w:lang w:eastAsia="ru-RU"/>
        </w:rPr>
        <w:t>по форме</w:t>
      </w:r>
      <w:r w:rsidR="007A153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122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приведенной в приложении к</w:t>
      </w:r>
      <w:r w:rsidR="008243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2231" w:rsidRPr="00E12231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 w:rsidR="00E1223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E12231" w:rsidRPr="00E1223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Москвы от 03.07.2012 № 342-РП</w:t>
      </w:r>
      <w:r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25"/>
      </w:r>
      <w:r w:rsidRPr="005D78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7ADA5CF" w14:textId="77777777" w:rsidR="00C23455" w:rsidRPr="00CF4AAA" w:rsidRDefault="00C23455" w:rsidP="00F22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Правовые акты о вводе в эксплуатацию информационных систем, </w:t>
      </w:r>
      <w:r w:rsidR="008C33C6" w:rsidRPr="008C33C6">
        <w:rPr>
          <w:rFonts w:ascii="Times New Roman" w:hAnsi="Times New Roman"/>
          <w:sz w:val="28"/>
          <w:szCs w:val="28"/>
          <w:lang w:eastAsia="ru-RU"/>
        </w:rPr>
        <w:t>создание которых не обеспечивает</w:t>
      </w:r>
      <w:r w:rsidR="007A1531">
        <w:rPr>
          <w:rFonts w:ascii="Times New Roman" w:hAnsi="Times New Roman"/>
          <w:sz w:val="28"/>
          <w:szCs w:val="28"/>
          <w:lang w:eastAsia="ru-RU"/>
        </w:rPr>
        <w:t>ся</w:t>
      </w:r>
      <w:r w:rsidR="008C33C6" w:rsidRPr="008C33C6" w:rsidDel="008C33C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2D1" w:rsidRPr="00CF4AAA">
        <w:rPr>
          <w:rFonts w:ascii="Times New Roman" w:hAnsi="Times New Roman"/>
          <w:sz w:val="28"/>
          <w:szCs w:val="28"/>
          <w:lang w:eastAsia="ru-RU"/>
        </w:rPr>
        <w:t>ДИТ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, подлежат согласованию с </w:t>
      </w:r>
      <w:r w:rsidR="002962D1" w:rsidRPr="00CF4AAA">
        <w:rPr>
          <w:rFonts w:ascii="Times New Roman" w:hAnsi="Times New Roman"/>
          <w:sz w:val="28"/>
          <w:szCs w:val="28"/>
          <w:lang w:eastAsia="ru-RU"/>
        </w:rPr>
        <w:t>ДИТ</w:t>
      </w:r>
      <w:r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6BBEC6AC" w14:textId="77777777" w:rsidR="00677E73" w:rsidRPr="00CF4AAA" w:rsidRDefault="00C029F5" w:rsidP="00294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</w:rPr>
        <w:t>4.1.4</w:t>
      </w:r>
      <w:r w:rsidRPr="00706BA3">
        <w:rPr>
          <w:rFonts w:ascii="Times New Roman" w:hAnsi="Times New Roman"/>
          <w:sz w:val="28"/>
          <w:szCs w:val="28"/>
        </w:rPr>
        <w:t xml:space="preserve">. Проверка 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достоверности и актуализации сведений, содержащихся в паспорте ИСиР, размещенном на </w:t>
      </w:r>
      <w:r w:rsidR="00E175E2" w:rsidRPr="00706BA3">
        <w:rPr>
          <w:rFonts w:ascii="Times New Roman" w:hAnsi="Times New Roman"/>
          <w:sz w:val="28"/>
          <w:szCs w:val="28"/>
          <w:lang w:eastAsia="ru-RU"/>
        </w:rPr>
        <w:t>Технологическом портале</w:t>
      </w:r>
      <w:r w:rsidR="00E175E2" w:rsidRPr="00CF4AAA">
        <w:rPr>
          <w:rFonts w:ascii="Times New Roman" w:hAnsi="Times New Roman"/>
          <w:sz w:val="28"/>
          <w:szCs w:val="28"/>
          <w:lang w:eastAsia="ru-RU"/>
        </w:rPr>
        <w:t xml:space="preserve"> ДИТ</w:t>
      </w:r>
      <w:r w:rsidR="00677E73"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10D89FDC" w14:textId="77777777" w:rsidR="00754A5C" w:rsidRDefault="00677E73" w:rsidP="00294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Основные требования к форме, содержанию, правилам формирования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>актуализации сведений в паспортах информационных систем и паспортах программно-технических комплексов определены</w:t>
      </w:r>
      <w:r w:rsidR="00754A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4A5C" w:rsidRPr="00D17138">
        <w:rPr>
          <w:rFonts w:ascii="Times New Roman" w:hAnsi="Times New Roman"/>
          <w:sz w:val="28"/>
          <w:szCs w:val="28"/>
        </w:rPr>
        <w:t>Порядком ведения Паспортов информационных систем и ресурсов города Москвы</w:t>
      </w:r>
      <w:r w:rsidR="00C30B24">
        <w:rPr>
          <w:rFonts w:ascii="Times New Roman" w:hAnsi="Times New Roman"/>
          <w:sz w:val="28"/>
          <w:szCs w:val="28"/>
        </w:rPr>
        <w:t xml:space="preserve"> </w:t>
      </w:r>
      <w:r w:rsidR="00412B9D">
        <w:rPr>
          <w:rFonts w:ascii="Times New Roman" w:hAnsi="Times New Roman"/>
          <w:sz w:val="28"/>
          <w:szCs w:val="28"/>
        </w:rPr>
        <w:br/>
      </w:r>
      <w:r w:rsidR="00C30B24">
        <w:rPr>
          <w:rFonts w:ascii="Times New Roman" w:hAnsi="Times New Roman"/>
          <w:sz w:val="28"/>
          <w:szCs w:val="28"/>
        </w:rPr>
        <w:t>(далее – порядок ведения Паспортов ИСиР)</w:t>
      </w:r>
      <w:r w:rsidR="00754A5C">
        <w:rPr>
          <w:rFonts w:ascii="Times New Roman" w:hAnsi="Times New Roman"/>
          <w:sz w:val="28"/>
          <w:szCs w:val="28"/>
        </w:rPr>
        <w:t xml:space="preserve">, утвержденным </w:t>
      </w:r>
      <w:r w:rsidR="00754A5C">
        <w:rPr>
          <w:rFonts w:ascii="Times New Roman" w:hAnsi="Times New Roman"/>
          <w:sz w:val="28"/>
          <w:szCs w:val="28"/>
          <w:lang w:eastAsia="ru-RU"/>
        </w:rPr>
        <w:t>распоряжением ДИТ </w:t>
      </w:r>
      <w:r w:rsidR="00754A5C" w:rsidRPr="00D17138">
        <w:rPr>
          <w:rFonts w:ascii="Times New Roman" w:hAnsi="Times New Roman"/>
          <w:sz w:val="28"/>
          <w:szCs w:val="28"/>
          <w:lang w:eastAsia="ru-RU"/>
        </w:rPr>
        <w:t>от</w:t>
      </w:r>
      <w:r w:rsidR="00AB1A4C">
        <w:rPr>
          <w:rFonts w:ascii="Times New Roman" w:hAnsi="Times New Roman"/>
          <w:sz w:val="28"/>
          <w:szCs w:val="28"/>
          <w:lang w:eastAsia="ru-RU"/>
        </w:rPr>
        <w:t> </w:t>
      </w:r>
      <w:r w:rsidR="00754A5C" w:rsidRPr="00D17138">
        <w:rPr>
          <w:rFonts w:ascii="Times New Roman" w:hAnsi="Times New Roman"/>
          <w:sz w:val="28"/>
          <w:szCs w:val="28"/>
          <w:lang w:eastAsia="ru-RU"/>
        </w:rPr>
        <w:t>01.07.2016</w:t>
      </w:r>
      <w:r w:rsidR="00754A5C">
        <w:rPr>
          <w:rFonts w:ascii="Times New Roman" w:hAnsi="Times New Roman"/>
          <w:sz w:val="28"/>
          <w:szCs w:val="28"/>
          <w:lang w:eastAsia="ru-RU"/>
        </w:rPr>
        <w:t xml:space="preserve"> № 64</w:t>
      </w:r>
      <w:r w:rsidR="00754A5C">
        <w:rPr>
          <w:rFonts w:ascii="Times New Roman" w:hAnsi="Times New Roman"/>
          <w:sz w:val="28"/>
          <w:szCs w:val="28"/>
          <w:lang w:eastAsia="ru-RU"/>
        </w:rPr>
        <w:noBreakHyphen/>
        <w:t>16</w:t>
      </w:r>
      <w:r w:rsidR="00E8535D">
        <w:rPr>
          <w:rFonts w:ascii="Times New Roman" w:hAnsi="Times New Roman"/>
          <w:sz w:val="28"/>
          <w:szCs w:val="28"/>
          <w:lang w:eastAsia="ru-RU"/>
        </w:rPr>
        <w:noBreakHyphen/>
      </w:r>
      <w:r w:rsidR="00754A5C" w:rsidRPr="00D17138">
        <w:rPr>
          <w:rFonts w:ascii="Times New Roman" w:hAnsi="Times New Roman"/>
          <w:sz w:val="28"/>
          <w:szCs w:val="28"/>
          <w:lang w:eastAsia="ru-RU"/>
        </w:rPr>
        <w:t>267/16</w:t>
      </w:r>
      <w:r w:rsidR="00754A5C">
        <w:rPr>
          <w:rFonts w:ascii="Times New Roman" w:hAnsi="Times New Roman"/>
          <w:sz w:val="28"/>
          <w:szCs w:val="28"/>
          <w:lang w:eastAsia="ru-RU"/>
        </w:rPr>
        <w:t>.</w:t>
      </w:r>
    </w:p>
    <w:p w14:paraId="617979A3" w14:textId="77777777" w:rsidR="00677E73" w:rsidRPr="00CF4AAA" w:rsidRDefault="00677E73" w:rsidP="00294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Инструкции, а также другие методические и информационные материалы по формированию </w:t>
      </w:r>
      <w:r w:rsidR="0029497E" w:rsidRPr="00CF4AAA">
        <w:rPr>
          <w:rFonts w:ascii="Times New Roman" w:hAnsi="Times New Roman"/>
          <w:sz w:val="28"/>
          <w:szCs w:val="28"/>
          <w:lang w:eastAsia="ru-RU"/>
        </w:rPr>
        <w:t>паспортов информационных систем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29497E" w:rsidRPr="00CF4AAA">
        <w:rPr>
          <w:rFonts w:ascii="Times New Roman" w:hAnsi="Times New Roman"/>
          <w:sz w:val="28"/>
          <w:szCs w:val="28"/>
          <w:lang w:eastAsia="ru-RU"/>
        </w:rPr>
        <w:t xml:space="preserve">паспортов программно-технических комплексов </w:t>
      </w:r>
      <w:r w:rsidRPr="00CF4AAA">
        <w:rPr>
          <w:rFonts w:ascii="Times New Roman" w:hAnsi="Times New Roman"/>
          <w:sz w:val="28"/>
          <w:szCs w:val="28"/>
          <w:lang w:eastAsia="ru-RU"/>
        </w:rPr>
        <w:t>размещены на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официальном сайте </w:t>
      </w:r>
      <w:r w:rsidR="001F769C">
        <w:rPr>
          <w:rFonts w:ascii="Times New Roman" w:hAnsi="Times New Roman"/>
          <w:sz w:val="28"/>
          <w:szCs w:val="28"/>
          <w:lang w:eastAsia="ru-RU"/>
        </w:rPr>
        <w:t>ДИТ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в информационно-коммуникацион</w:t>
      </w:r>
      <w:r w:rsidR="0029497E" w:rsidRPr="00CF4AAA">
        <w:rPr>
          <w:rFonts w:ascii="Times New Roman" w:hAnsi="Times New Roman"/>
          <w:sz w:val="28"/>
          <w:szCs w:val="28"/>
          <w:lang w:eastAsia="ru-RU"/>
        </w:rPr>
        <w:t>ной сети Интернет в подразделе «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Эксплуатация </w:t>
      </w:r>
      <w:r w:rsidR="0029497E" w:rsidRPr="00CF4AAA">
        <w:rPr>
          <w:rFonts w:ascii="Times New Roman" w:hAnsi="Times New Roman"/>
          <w:sz w:val="28"/>
          <w:szCs w:val="28"/>
          <w:lang w:eastAsia="ru-RU"/>
        </w:rPr>
        <w:t>ИСиР» раздела «</w:t>
      </w:r>
      <w:r w:rsidRPr="00CF4AAA">
        <w:rPr>
          <w:rFonts w:ascii="Times New Roman" w:hAnsi="Times New Roman"/>
          <w:sz w:val="28"/>
          <w:szCs w:val="28"/>
          <w:lang w:eastAsia="ru-RU"/>
        </w:rPr>
        <w:t>Докуме</w:t>
      </w:r>
      <w:r w:rsidR="0029497E" w:rsidRPr="00CF4AAA">
        <w:rPr>
          <w:rFonts w:ascii="Times New Roman" w:hAnsi="Times New Roman"/>
          <w:sz w:val="28"/>
          <w:szCs w:val="28"/>
          <w:lang w:eastAsia="ru-RU"/>
        </w:rPr>
        <w:t>нты»</w:t>
      </w:r>
      <w:r w:rsidR="0029497E" w:rsidRPr="00CF4AAA">
        <w:rPr>
          <w:rStyle w:val="a6"/>
          <w:rFonts w:ascii="Times New Roman" w:hAnsi="Times New Roman"/>
          <w:sz w:val="28"/>
          <w:szCs w:val="28"/>
          <w:lang w:eastAsia="ru-RU"/>
        </w:rPr>
        <w:footnoteReference w:id="26"/>
      </w:r>
      <w:r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0C3C3D55" w14:textId="77777777" w:rsidR="00846156" w:rsidRPr="00CF4AAA" w:rsidRDefault="00846156" w:rsidP="002949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Государственные заказчики, осуществляющие эксплуатацию ИСиР, ежегодно в срок с 1 декабря по 1 марта года</w:t>
      </w:r>
      <w:r w:rsidR="00ED65E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D65E1" w:rsidRPr="00CF4AAA">
        <w:rPr>
          <w:rFonts w:ascii="Times New Roman" w:hAnsi="Times New Roman"/>
          <w:sz w:val="28"/>
          <w:szCs w:val="28"/>
          <w:lang w:eastAsia="ru-RU"/>
        </w:rPr>
        <w:t>следующего</w:t>
      </w:r>
      <w:r w:rsidR="00ED65E1">
        <w:rPr>
          <w:rFonts w:ascii="Times New Roman" w:hAnsi="Times New Roman"/>
          <w:sz w:val="28"/>
          <w:szCs w:val="28"/>
          <w:lang w:eastAsia="ru-RU"/>
        </w:rPr>
        <w:t xml:space="preserve"> за отчетным,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1A4C">
        <w:rPr>
          <w:rFonts w:ascii="Times New Roman" w:hAnsi="Times New Roman"/>
          <w:sz w:val="28"/>
          <w:szCs w:val="28"/>
          <w:lang w:eastAsia="ru-RU"/>
        </w:rPr>
        <w:t xml:space="preserve">должны </w:t>
      </w:r>
      <w:r w:rsidRPr="00CF4AAA">
        <w:rPr>
          <w:rFonts w:ascii="Times New Roman" w:hAnsi="Times New Roman"/>
          <w:sz w:val="28"/>
          <w:szCs w:val="28"/>
          <w:lang w:eastAsia="ru-RU"/>
        </w:rPr>
        <w:t>уточня</w:t>
      </w:r>
      <w:r w:rsidR="00AB1A4C">
        <w:rPr>
          <w:rFonts w:ascii="Times New Roman" w:hAnsi="Times New Roman"/>
          <w:sz w:val="28"/>
          <w:szCs w:val="28"/>
          <w:lang w:eastAsia="ru-RU"/>
        </w:rPr>
        <w:t>ть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сведения, содержащиеся в паспортах информационных систем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>паспортах программно-технических комплексов</w:t>
      </w:r>
      <w:r w:rsidR="0029497E" w:rsidRPr="00CF4AAA">
        <w:rPr>
          <w:rFonts w:ascii="Times New Roman" w:hAnsi="Times New Roman"/>
          <w:sz w:val="28"/>
          <w:szCs w:val="28"/>
          <w:lang w:eastAsia="ru-RU"/>
        </w:rPr>
        <w:t>, несут ответственность за их достоверность</w:t>
      </w:r>
      <w:r w:rsidR="00931626">
        <w:rPr>
          <w:rStyle w:val="a6"/>
          <w:rFonts w:ascii="Times New Roman" w:hAnsi="Times New Roman"/>
          <w:sz w:val="28"/>
          <w:szCs w:val="28"/>
          <w:lang w:eastAsia="ru-RU"/>
        </w:rPr>
        <w:footnoteReference w:id="27"/>
      </w:r>
      <w:r w:rsidR="0029497E"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7E09948E" w14:textId="77777777" w:rsidR="00E85934" w:rsidRPr="00CF4AAA" w:rsidRDefault="00E85934" w:rsidP="00AB1A4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4.1.5.</w:t>
      </w:r>
      <w:r w:rsidR="0029497E" w:rsidRPr="00CF4AAA">
        <w:rPr>
          <w:rFonts w:ascii="Times New Roman" w:hAnsi="Times New Roman"/>
          <w:sz w:val="28"/>
          <w:szCs w:val="28"/>
        </w:rPr>
        <w:t> </w:t>
      </w:r>
      <w:r w:rsidRPr="00CF4AAA">
        <w:rPr>
          <w:rFonts w:ascii="Times New Roman" w:hAnsi="Times New Roman"/>
          <w:sz w:val="28"/>
          <w:szCs w:val="28"/>
        </w:rPr>
        <w:t>Проверка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763F" w:rsidRPr="00CF4AAA">
        <w:rPr>
          <w:rFonts w:ascii="Times New Roman" w:hAnsi="Times New Roman"/>
          <w:sz w:val="28"/>
          <w:szCs w:val="28"/>
          <w:lang w:eastAsia="ru-RU"/>
        </w:rPr>
        <w:t>обеспечения</w:t>
      </w:r>
      <w:r w:rsidR="00FB1705" w:rsidRPr="00CF4AAA">
        <w:rPr>
          <w:rFonts w:ascii="Times New Roman" w:hAnsi="Times New Roman"/>
          <w:sz w:val="28"/>
          <w:szCs w:val="28"/>
          <w:lang w:eastAsia="ru-RU"/>
        </w:rPr>
        <w:t xml:space="preserve"> учета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ИСиР организации в Реестре </w:t>
      </w:r>
      <w:r w:rsidR="002D7F85">
        <w:rPr>
          <w:rFonts w:ascii="Times New Roman" w:hAnsi="Times New Roman"/>
          <w:sz w:val="28"/>
          <w:szCs w:val="28"/>
          <w:lang w:eastAsia="ru-RU"/>
        </w:rPr>
        <w:t>ИСиР</w:t>
      </w:r>
      <w:r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50951202" w14:textId="77777777" w:rsidR="00DF77F4" w:rsidRDefault="00E85934" w:rsidP="00AB1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Информационные ресурсы города Москвы подлежат учету путем регистрации содержащих эти ресурсы информационных систем (баз данных) в Реестре</w:t>
      </w:r>
      <w:r w:rsidR="002D7F85">
        <w:rPr>
          <w:rFonts w:ascii="Times New Roman" w:hAnsi="Times New Roman"/>
          <w:sz w:val="28"/>
          <w:szCs w:val="28"/>
          <w:lang w:eastAsia="ru-RU"/>
        </w:rPr>
        <w:t xml:space="preserve"> ИСиР</w:t>
      </w:r>
      <w:r w:rsidRPr="00CF4AAA">
        <w:rPr>
          <w:rStyle w:val="a6"/>
          <w:rFonts w:ascii="Times New Roman" w:hAnsi="Times New Roman"/>
          <w:sz w:val="28"/>
          <w:szCs w:val="28"/>
          <w:lang w:eastAsia="ru-RU"/>
        </w:rPr>
        <w:footnoteReference w:id="28"/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7803">
        <w:rPr>
          <w:rFonts w:ascii="Times New Roman" w:hAnsi="Times New Roman"/>
          <w:sz w:val="28"/>
          <w:szCs w:val="28"/>
          <w:lang w:eastAsia="ru-RU"/>
        </w:rPr>
        <w:t>Ф</w:t>
      </w:r>
      <w:r w:rsidR="00097803" w:rsidRPr="00CB1AB1">
        <w:rPr>
          <w:rFonts w:ascii="Times New Roman" w:hAnsi="Times New Roman"/>
          <w:sz w:val="28"/>
          <w:szCs w:val="28"/>
          <w:lang w:eastAsia="ru-RU"/>
        </w:rPr>
        <w:t xml:space="preserve">ункции по ведению </w:t>
      </w:r>
      <w:r w:rsidR="00097803">
        <w:rPr>
          <w:rFonts w:ascii="Times New Roman" w:hAnsi="Times New Roman"/>
          <w:sz w:val="28"/>
          <w:szCs w:val="28"/>
          <w:lang w:eastAsia="ru-RU"/>
        </w:rPr>
        <w:t>Реестра</w:t>
      </w:r>
      <w:r w:rsidR="002D7F85">
        <w:rPr>
          <w:rFonts w:ascii="Times New Roman" w:hAnsi="Times New Roman"/>
          <w:sz w:val="28"/>
          <w:szCs w:val="28"/>
          <w:lang w:eastAsia="ru-RU"/>
        </w:rPr>
        <w:t xml:space="preserve"> ИСиР</w:t>
      </w:r>
      <w:r w:rsidR="00097803" w:rsidRPr="00CB1AB1">
        <w:rPr>
          <w:rFonts w:ascii="Times New Roman" w:hAnsi="Times New Roman"/>
          <w:sz w:val="28"/>
          <w:szCs w:val="28"/>
          <w:lang w:eastAsia="ru-RU"/>
        </w:rPr>
        <w:t>, формировани</w:t>
      </w:r>
      <w:r w:rsidR="00097803">
        <w:rPr>
          <w:rFonts w:ascii="Times New Roman" w:hAnsi="Times New Roman"/>
          <w:sz w:val="28"/>
          <w:szCs w:val="28"/>
          <w:lang w:eastAsia="ru-RU"/>
        </w:rPr>
        <w:t>ю</w:t>
      </w:r>
      <w:r w:rsidR="00097803" w:rsidRPr="00CB1AB1">
        <w:rPr>
          <w:rFonts w:ascii="Times New Roman" w:hAnsi="Times New Roman"/>
          <w:sz w:val="28"/>
          <w:szCs w:val="28"/>
          <w:lang w:eastAsia="ru-RU"/>
        </w:rPr>
        <w:t xml:space="preserve"> и ведени</w:t>
      </w:r>
      <w:r w:rsidR="00097803">
        <w:rPr>
          <w:rFonts w:ascii="Times New Roman" w:hAnsi="Times New Roman"/>
          <w:sz w:val="28"/>
          <w:szCs w:val="28"/>
          <w:lang w:eastAsia="ru-RU"/>
        </w:rPr>
        <w:t>ю</w:t>
      </w:r>
      <w:r w:rsidR="00097803" w:rsidRPr="00CB1AB1">
        <w:rPr>
          <w:rFonts w:ascii="Times New Roman" w:hAnsi="Times New Roman"/>
          <w:sz w:val="28"/>
          <w:szCs w:val="28"/>
          <w:lang w:eastAsia="ru-RU"/>
        </w:rPr>
        <w:t xml:space="preserve"> перечня информационных ресурсов открытого доступа</w:t>
      </w:r>
      <w:r w:rsidR="000978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803" w:rsidRPr="00DF77F4">
        <w:rPr>
          <w:rFonts w:ascii="Times New Roman" w:hAnsi="Times New Roman"/>
          <w:sz w:val="28"/>
          <w:szCs w:val="28"/>
          <w:lang w:eastAsia="ru-RU"/>
        </w:rPr>
        <w:t>возложены</w:t>
      </w:r>
      <w:r w:rsidR="00097803" w:rsidRPr="000978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7803" w:rsidRPr="00DF77F4">
        <w:rPr>
          <w:rFonts w:ascii="Times New Roman" w:hAnsi="Times New Roman"/>
          <w:sz w:val="28"/>
          <w:szCs w:val="28"/>
          <w:lang w:eastAsia="ru-RU"/>
        </w:rPr>
        <w:t>на ДИТ</w:t>
      </w:r>
      <w:r w:rsidR="00AC25E4" w:rsidRPr="00706BA3">
        <w:rPr>
          <w:rStyle w:val="a6"/>
          <w:rFonts w:ascii="Times New Roman" w:hAnsi="Times New Roman"/>
          <w:sz w:val="28"/>
          <w:szCs w:val="28"/>
          <w:lang w:eastAsia="ru-RU"/>
        </w:rPr>
        <w:footnoteReference w:id="29"/>
      </w:r>
      <w:r w:rsidR="00AC25E4" w:rsidRPr="00706BA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01E0AB79" w14:textId="77777777" w:rsidR="00E85934" w:rsidRPr="00CF4AAA" w:rsidRDefault="00AC25E4" w:rsidP="00AB1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BA3">
        <w:rPr>
          <w:rFonts w:ascii="Times New Roman" w:hAnsi="Times New Roman"/>
          <w:sz w:val="28"/>
          <w:szCs w:val="28"/>
        </w:rPr>
        <w:t xml:space="preserve">Изменения в составе и объеме прав на </w:t>
      </w:r>
      <w:r w:rsidR="001F769C" w:rsidRPr="00706BA3">
        <w:rPr>
          <w:rFonts w:ascii="Times New Roman" w:hAnsi="Times New Roman"/>
          <w:sz w:val="28"/>
          <w:szCs w:val="28"/>
        </w:rPr>
        <w:t>ИСиР</w:t>
      </w:r>
      <w:r w:rsidRPr="00706BA3">
        <w:rPr>
          <w:rFonts w:ascii="Times New Roman" w:hAnsi="Times New Roman"/>
          <w:sz w:val="28"/>
          <w:szCs w:val="28"/>
        </w:rPr>
        <w:t xml:space="preserve"> подлежат обязательному учету в Реестре</w:t>
      </w:r>
      <w:r w:rsidR="002D7F85">
        <w:rPr>
          <w:rFonts w:ascii="Times New Roman" w:hAnsi="Times New Roman"/>
          <w:sz w:val="28"/>
          <w:szCs w:val="28"/>
        </w:rPr>
        <w:t xml:space="preserve"> </w:t>
      </w:r>
      <w:r w:rsidR="002D7F85">
        <w:rPr>
          <w:rFonts w:ascii="Times New Roman" w:hAnsi="Times New Roman"/>
          <w:sz w:val="28"/>
          <w:szCs w:val="28"/>
          <w:lang w:eastAsia="ru-RU"/>
        </w:rPr>
        <w:t>ИСиР</w:t>
      </w:r>
      <w:r w:rsidRPr="00706BA3">
        <w:rPr>
          <w:rFonts w:ascii="Times New Roman" w:hAnsi="Times New Roman"/>
          <w:sz w:val="28"/>
          <w:szCs w:val="28"/>
        </w:rPr>
        <w:t xml:space="preserve"> путем представления оператору </w:t>
      </w:r>
      <w:r w:rsidR="00ED65E1" w:rsidRPr="00706BA3">
        <w:rPr>
          <w:rFonts w:ascii="Times New Roman" w:hAnsi="Times New Roman"/>
          <w:sz w:val="28"/>
          <w:szCs w:val="28"/>
        </w:rPr>
        <w:t>актуализированных</w:t>
      </w:r>
      <w:r w:rsidRPr="00CF4AAA">
        <w:rPr>
          <w:rFonts w:ascii="Times New Roman" w:hAnsi="Times New Roman"/>
          <w:sz w:val="28"/>
          <w:szCs w:val="28"/>
        </w:rPr>
        <w:t xml:space="preserve"> правоустанавливающих и распорядительных документов, на основании которых указанные изменения произведены</w:t>
      </w:r>
      <w:r w:rsidR="00F732C2">
        <w:rPr>
          <w:rStyle w:val="a6"/>
          <w:rFonts w:ascii="Times New Roman" w:hAnsi="Times New Roman"/>
          <w:sz w:val="28"/>
          <w:szCs w:val="28"/>
        </w:rPr>
        <w:footnoteReference w:id="30"/>
      </w:r>
      <w:r w:rsidRPr="00CF4AAA">
        <w:rPr>
          <w:rFonts w:ascii="Times New Roman" w:hAnsi="Times New Roman"/>
          <w:sz w:val="28"/>
          <w:szCs w:val="28"/>
        </w:rPr>
        <w:t>.</w:t>
      </w:r>
    </w:p>
    <w:p w14:paraId="231F0525" w14:textId="77777777" w:rsidR="00C029F5" w:rsidRPr="00CF4AAA" w:rsidRDefault="00E57C53" w:rsidP="00AB1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Сокращенная форма Реестра </w:t>
      </w:r>
      <w:r w:rsidR="002D7F85">
        <w:rPr>
          <w:rFonts w:ascii="Times New Roman" w:hAnsi="Times New Roman"/>
          <w:sz w:val="28"/>
          <w:szCs w:val="28"/>
          <w:lang w:eastAsia="ru-RU"/>
        </w:rPr>
        <w:t>ИСиР</w:t>
      </w:r>
      <w:r w:rsidR="002D7F85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C68" w:rsidRPr="00CF4AAA">
        <w:rPr>
          <w:rFonts w:ascii="Times New Roman" w:hAnsi="Times New Roman"/>
          <w:sz w:val="28"/>
          <w:szCs w:val="28"/>
          <w:lang w:eastAsia="ru-RU"/>
        </w:rPr>
        <w:t xml:space="preserve">с указанием полного и краткого наименования ИСиР и регистрационного номера системы </w:t>
      </w:r>
      <w:r w:rsidR="00AC25E4" w:rsidRPr="00CF4AAA">
        <w:rPr>
          <w:rFonts w:ascii="Times New Roman" w:hAnsi="Times New Roman"/>
          <w:sz w:val="28"/>
          <w:szCs w:val="28"/>
          <w:lang w:eastAsia="ru-RU"/>
        </w:rPr>
        <w:t xml:space="preserve">размещается </w:t>
      </w:r>
      <w:r w:rsidR="001B3C68" w:rsidRPr="00CF4AAA">
        <w:rPr>
          <w:rFonts w:ascii="Times New Roman" w:hAnsi="Times New Roman"/>
          <w:sz w:val="28"/>
          <w:szCs w:val="28"/>
          <w:lang w:eastAsia="ru-RU"/>
        </w:rPr>
        <w:t>оператором</w:t>
      </w:r>
      <w:r w:rsidR="008272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7F85" w:rsidRPr="00CF4AAA">
        <w:rPr>
          <w:rFonts w:ascii="Times New Roman" w:hAnsi="Times New Roman"/>
          <w:sz w:val="28"/>
          <w:szCs w:val="28"/>
          <w:lang w:eastAsia="ru-RU"/>
        </w:rPr>
        <w:t xml:space="preserve">Реестра </w:t>
      </w:r>
      <w:r w:rsidR="002D7F85">
        <w:rPr>
          <w:rFonts w:ascii="Times New Roman" w:hAnsi="Times New Roman"/>
          <w:sz w:val="28"/>
          <w:szCs w:val="28"/>
          <w:lang w:eastAsia="ru-RU"/>
        </w:rPr>
        <w:t>ИСиР</w:t>
      </w:r>
      <w:r w:rsidR="002D7F85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535D">
        <w:rPr>
          <w:rFonts w:ascii="Times New Roman" w:hAnsi="Times New Roman"/>
          <w:sz w:val="28"/>
          <w:szCs w:val="28"/>
          <w:lang w:eastAsia="ru-RU"/>
        </w:rPr>
        <w:t>на Портале открытых данных</w:t>
      </w:r>
      <w:r w:rsidR="00EC130F">
        <w:rPr>
          <w:rStyle w:val="a6"/>
          <w:rFonts w:ascii="Times New Roman" w:hAnsi="Times New Roman"/>
          <w:sz w:val="28"/>
          <w:szCs w:val="28"/>
          <w:lang w:eastAsia="ru-RU"/>
        </w:rPr>
        <w:footnoteReference w:id="31"/>
      </w:r>
      <w:r w:rsidR="00BB41FA">
        <w:rPr>
          <w:rFonts w:ascii="Times New Roman" w:hAnsi="Times New Roman"/>
          <w:sz w:val="28"/>
          <w:szCs w:val="28"/>
          <w:lang w:eastAsia="ru-RU"/>
        </w:rPr>
        <w:t>.</w:t>
      </w:r>
    </w:p>
    <w:p w14:paraId="78151B28" w14:textId="77777777" w:rsidR="00C029F5" w:rsidRDefault="009A7D0F" w:rsidP="00AB1A4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Выписка из Реестра </w:t>
      </w:r>
      <w:r w:rsidR="002D7F85">
        <w:rPr>
          <w:rFonts w:ascii="Times New Roman" w:hAnsi="Times New Roman"/>
          <w:sz w:val="28"/>
          <w:szCs w:val="28"/>
          <w:lang w:eastAsia="ru-RU"/>
        </w:rPr>
        <w:t>ИСиР</w:t>
      </w:r>
      <w:r w:rsidR="002D7F85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 указанием</w:t>
      </w:r>
      <w:r w:rsidR="001D3C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77DE">
        <w:rPr>
          <w:rFonts w:ascii="Times New Roman" w:hAnsi="Times New Roman"/>
          <w:sz w:val="28"/>
          <w:szCs w:val="28"/>
          <w:lang w:eastAsia="ru-RU"/>
        </w:rPr>
        <w:t>органа исполнительной власти города Москвы, осуществляющего от имени города Москвы правомочия собственника информационной системы</w:t>
      </w:r>
      <w:r w:rsidR="00E56AF7" w:rsidRPr="00CF4AA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являющегося оператором </w:t>
      </w:r>
      <w:r w:rsidR="000F65B2">
        <w:rPr>
          <w:rFonts w:ascii="Times New Roman" w:hAnsi="Times New Roman"/>
          <w:sz w:val="28"/>
          <w:szCs w:val="28"/>
          <w:lang w:eastAsia="ru-RU"/>
        </w:rPr>
        <w:t xml:space="preserve">информационной системы и </w:t>
      </w:r>
      <w:r>
        <w:rPr>
          <w:rFonts w:ascii="Times New Roman" w:hAnsi="Times New Roman"/>
          <w:sz w:val="28"/>
          <w:szCs w:val="28"/>
          <w:lang w:eastAsia="ru-RU"/>
        </w:rPr>
        <w:t>обеспечива</w:t>
      </w:r>
      <w:r w:rsidR="000F65B2">
        <w:rPr>
          <w:rFonts w:ascii="Times New Roman" w:hAnsi="Times New Roman"/>
          <w:sz w:val="28"/>
          <w:szCs w:val="28"/>
          <w:lang w:eastAsia="ru-RU"/>
        </w:rPr>
        <w:t>ющим</w:t>
      </w:r>
      <w:r>
        <w:rPr>
          <w:rFonts w:ascii="Times New Roman" w:hAnsi="Times New Roman"/>
          <w:sz w:val="28"/>
          <w:szCs w:val="28"/>
          <w:lang w:eastAsia="ru-RU"/>
        </w:rPr>
        <w:t xml:space="preserve"> ее эксплуатацию и развитие, 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также назначени</w:t>
      </w:r>
      <w:r w:rsidR="001D3CD8">
        <w:rPr>
          <w:rFonts w:ascii="Times New Roman" w:hAnsi="Times New Roman"/>
          <w:sz w:val="28"/>
          <w:szCs w:val="28"/>
          <w:lang w:eastAsia="ru-RU"/>
        </w:rPr>
        <w:t>я</w:t>
      </w:r>
      <w:r w:rsidR="00E56AF7" w:rsidRPr="00CF4AAA">
        <w:rPr>
          <w:rFonts w:ascii="Times New Roman" w:hAnsi="Times New Roman"/>
          <w:sz w:val="28"/>
          <w:szCs w:val="28"/>
          <w:lang w:eastAsia="ru-RU"/>
        </w:rPr>
        <w:t xml:space="preserve"> информационной системы</w:t>
      </w:r>
      <w:r w:rsidR="008D4C1F">
        <w:rPr>
          <w:rFonts w:ascii="Times New Roman" w:hAnsi="Times New Roman"/>
          <w:sz w:val="28"/>
          <w:szCs w:val="28"/>
          <w:lang w:eastAsia="ru-RU"/>
        </w:rPr>
        <w:t>,</w:t>
      </w:r>
      <w:r w:rsidR="00E56AF7" w:rsidRPr="00CF4AAA">
        <w:rPr>
          <w:rFonts w:ascii="Times New Roman" w:hAnsi="Times New Roman"/>
          <w:sz w:val="28"/>
          <w:szCs w:val="28"/>
          <w:lang w:eastAsia="ru-RU"/>
        </w:rPr>
        <w:t xml:space="preserve"> представляется </w:t>
      </w:r>
      <w:r>
        <w:rPr>
          <w:rFonts w:ascii="Times New Roman" w:hAnsi="Times New Roman"/>
          <w:sz w:val="28"/>
          <w:szCs w:val="28"/>
          <w:lang w:eastAsia="ru-RU"/>
        </w:rPr>
        <w:t>ДИТ</w:t>
      </w:r>
      <w:r w:rsidR="00E56AF7"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5CBFBFA5" w14:textId="5DA79E47" w:rsidR="00AB7BB6" w:rsidRPr="001C328A" w:rsidRDefault="00FB1705" w:rsidP="001C328A">
      <w:pPr>
        <w:pStyle w:val="2"/>
        <w:ind w:firstLine="709"/>
      </w:pPr>
      <w:bookmarkStart w:id="16" w:name="_Toc147151951"/>
      <w:r w:rsidRPr="007C050D">
        <w:t>4.2. </w:t>
      </w:r>
      <w:r w:rsidR="00991FE3">
        <w:rPr>
          <w:lang w:val="ru-RU"/>
        </w:rPr>
        <w:t>Анализ и о</w:t>
      </w:r>
      <w:r w:rsidR="00012540">
        <w:rPr>
          <w:lang w:val="ru-RU"/>
        </w:rPr>
        <w:t>ценка</w:t>
      </w:r>
      <w:r w:rsidR="00012540" w:rsidRPr="007C050D">
        <w:t xml:space="preserve"> </w:t>
      </w:r>
      <w:r w:rsidR="004360EF" w:rsidRPr="007C050D">
        <w:t xml:space="preserve">выполнения требований правовых актов, регламентирующих отражение </w:t>
      </w:r>
      <w:r w:rsidR="000527FE" w:rsidRPr="007C050D">
        <w:t xml:space="preserve">в </w:t>
      </w:r>
      <w:r w:rsidR="008D4C1F">
        <w:rPr>
          <w:lang w:val="ru-RU"/>
        </w:rPr>
        <w:t>бюджетном (</w:t>
      </w:r>
      <w:r w:rsidR="000527FE" w:rsidRPr="007C050D">
        <w:t>бухгалтерском</w:t>
      </w:r>
      <w:r w:rsidR="008D4C1F">
        <w:rPr>
          <w:lang w:val="ru-RU"/>
        </w:rPr>
        <w:t>)</w:t>
      </w:r>
      <w:r w:rsidR="000527FE" w:rsidRPr="007C050D">
        <w:t xml:space="preserve"> учете и отчетности </w:t>
      </w:r>
      <w:r w:rsidR="004360EF" w:rsidRPr="007C050D">
        <w:t>операций по поступлению</w:t>
      </w:r>
      <w:r w:rsidR="000135E8">
        <w:rPr>
          <w:lang w:val="ru-RU"/>
        </w:rPr>
        <w:t xml:space="preserve"> (</w:t>
      </w:r>
      <w:r w:rsidR="004360EF" w:rsidRPr="007C050D">
        <w:t>выбытию</w:t>
      </w:r>
      <w:r w:rsidR="000135E8">
        <w:rPr>
          <w:lang w:val="ru-RU"/>
        </w:rPr>
        <w:t>)</w:t>
      </w:r>
      <w:r w:rsidR="004360EF" w:rsidRPr="007C050D">
        <w:t xml:space="preserve"> объектов нематериальных активов</w:t>
      </w:r>
      <w:r w:rsidR="000527FE" w:rsidRPr="007C050D">
        <w:t>, а также</w:t>
      </w:r>
      <w:r w:rsidR="004360EF" w:rsidRPr="007C050D">
        <w:t xml:space="preserve"> </w:t>
      </w:r>
      <w:r w:rsidR="00E974B9" w:rsidRPr="007C050D">
        <w:t>затрат на создание, развитие (модернизацию)</w:t>
      </w:r>
      <w:r w:rsidR="00AB7BB6" w:rsidRPr="007C050D">
        <w:t xml:space="preserve"> и</w:t>
      </w:r>
      <w:r w:rsidR="00E974B9" w:rsidRPr="007C050D">
        <w:t xml:space="preserve"> эксплуатацию ИСиР</w:t>
      </w:r>
      <w:bookmarkEnd w:id="16"/>
    </w:p>
    <w:p w14:paraId="43280F5B" w14:textId="77777777" w:rsidR="004360EF" w:rsidRPr="00CF4AAA" w:rsidRDefault="004360EF" w:rsidP="005D7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При проведении проверки в указанной части рекомендуется руководствоваться положениями Федерального закона от 06.12.2011 № 402</w:t>
      </w:r>
      <w:r w:rsidRPr="00CF4AAA">
        <w:rPr>
          <w:rFonts w:ascii="Times New Roman" w:hAnsi="Times New Roman"/>
          <w:sz w:val="28"/>
          <w:szCs w:val="28"/>
          <w:lang w:eastAsia="ru-RU"/>
        </w:rPr>
        <w:noBreakHyphen/>
        <w:t>ФЗ «О бухгалтерском учете»</w:t>
      </w:r>
      <w:r w:rsidR="005378F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8FE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приказом Министерства финансов Российской Федерации </w:t>
      </w:r>
      <w:r w:rsidR="005378FE" w:rsidRPr="005A64B7">
        <w:rPr>
          <w:rFonts w:ascii="Times New Roman" w:eastAsia="Times New Roman" w:hAnsi="Times New Roman"/>
          <w:iCs/>
          <w:sz w:val="28"/>
          <w:szCs w:val="20"/>
          <w:lang w:eastAsia="ru-RU"/>
        </w:rPr>
        <w:t>от</w:t>
      </w:r>
      <w:r w:rsidR="005378FE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5378FE" w:rsidRPr="005A64B7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15.11.2019 </w:t>
      </w:r>
      <w:r w:rsidR="005378FE">
        <w:rPr>
          <w:rFonts w:ascii="Times New Roman" w:eastAsia="Times New Roman" w:hAnsi="Times New Roman"/>
          <w:iCs/>
          <w:sz w:val="28"/>
          <w:szCs w:val="20"/>
          <w:lang w:eastAsia="ru-RU"/>
        </w:rPr>
        <w:t>№ </w:t>
      </w:r>
      <w:r w:rsidR="005378FE" w:rsidRPr="005A64B7">
        <w:rPr>
          <w:rFonts w:ascii="Times New Roman" w:eastAsia="Times New Roman" w:hAnsi="Times New Roman"/>
          <w:iCs/>
          <w:sz w:val="28"/>
          <w:szCs w:val="20"/>
          <w:lang w:eastAsia="ru-RU"/>
        </w:rPr>
        <w:t>181н</w:t>
      </w:r>
      <w:r w:rsidR="005378FE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«</w:t>
      </w:r>
      <w:r w:rsidR="005378FE" w:rsidRPr="005A64B7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Об утверждении федерального стандарта бухгалтерского учета государственных финансов </w:t>
      </w:r>
      <w:r w:rsidR="005378FE">
        <w:rPr>
          <w:rFonts w:ascii="Times New Roman" w:eastAsia="Times New Roman" w:hAnsi="Times New Roman"/>
          <w:iCs/>
          <w:sz w:val="28"/>
          <w:szCs w:val="20"/>
          <w:lang w:eastAsia="ru-RU"/>
        </w:rPr>
        <w:t>«</w:t>
      </w:r>
      <w:r w:rsidR="005378FE" w:rsidRPr="005A64B7">
        <w:rPr>
          <w:rFonts w:ascii="Times New Roman" w:eastAsia="Times New Roman" w:hAnsi="Times New Roman"/>
          <w:iCs/>
          <w:sz w:val="28"/>
          <w:szCs w:val="20"/>
          <w:lang w:eastAsia="ru-RU"/>
        </w:rPr>
        <w:t>Нематериальные активы</w:t>
      </w:r>
      <w:r w:rsidR="005378FE">
        <w:rPr>
          <w:rFonts w:ascii="Times New Roman" w:eastAsia="Times New Roman" w:hAnsi="Times New Roman"/>
          <w:iCs/>
          <w:sz w:val="28"/>
          <w:szCs w:val="20"/>
          <w:lang w:eastAsia="ru-RU"/>
        </w:rPr>
        <w:t>»</w:t>
      </w:r>
      <w:r w:rsidR="000F398B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(далее – </w:t>
      </w:r>
      <w:r w:rsidR="001B15BB">
        <w:rPr>
          <w:rFonts w:ascii="Times New Roman" w:eastAsia="Times New Roman" w:hAnsi="Times New Roman"/>
          <w:iCs/>
          <w:sz w:val="28"/>
          <w:szCs w:val="20"/>
          <w:lang w:eastAsia="ru-RU"/>
        </w:rPr>
        <w:t>ФСБУ </w:t>
      </w:r>
      <w:r w:rsidR="000F398B">
        <w:rPr>
          <w:rFonts w:ascii="Times New Roman" w:eastAsia="Times New Roman" w:hAnsi="Times New Roman"/>
          <w:iCs/>
          <w:sz w:val="28"/>
          <w:szCs w:val="20"/>
          <w:lang w:eastAsia="ru-RU"/>
        </w:rPr>
        <w:t>«</w:t>
      </w:r>
      <w:r w:rsidR="000F398B" w:rsidRPr="005A64B7">
        <w:rPr>
          <w:rFonts w:ascii="Times New Roman" w:eastAsia="Times New Roman" w:hAnsi="Times New Roman"/>
          <w:iCs/>
          <w:sz w:val="28"/>
          <w:szCs w:val="20"/>
          <w:lang w:eastAsia="ru-RU"/>
        </w:rPr>
        <w:t>Нематериальные активы</w:t>
      </w:r>
      <w:r w:rsidR="000F398B">
        <w:rPr>
          <w:rFonts w:ascii="Times New Roman" w:eastAsia="Times New Roman" w:hAnsi="Times New Roman"/>
          <w:iCs/>
          <w:sz w:val="28"/>
          <w:szCs w:val="20"/>
          <w:lang w:eastAsia="ru-RU"/>
        </w:rPr>
        <w:t>»)</w:t>
      </w:r>
      <w:r w:rsidR="005378FE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, </w:t>
      </w:r>
      <w:r w:rsidR="000E4FF8" w:rsidRPr="00CF4AAA">
        <w:rPr>
          <w:rFonts w:ascii="Times New Roman" w:hAnsi="Times New Roman"/>
          <w:sz w:val="28"/>
          <w:szCs w:val="28"/>
          <w:lang w:eastAsia="ru-RU"/>
        </w:rPr>
        <w:t>Инструкцией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(далее – Инструкция по применению Единого плана счетов бухгалтерского учета), утвержденной приказом Министерства финансов Российской Федерации от 01.12.2010 № 157н</w:t>
      </w:r>
      <w:r w:rsidR="00745BC5">
        <w:rPr>
          <w:rFonts w:ascii="Times New Roman" w:hAnsi="Times New Roman"/>
          <w:sz w:val="28"/>
          <w:szCs w:val="28"/>
          <w:lang w:eastAsia="ru-RU"/>
        </w:rPr>
        <w:t>, иными документами, регламентирующими вопросы отражения нематериальных активов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745BC5">
        <w:rPr>
          <w:rFonts w:ascii="Times New Roman" w:hAnsi="Times New Roman"/>
          <w:sz w:val="28"/>
          <w:szCs w:val="28"/>
          <w:lang w:eastAsia="ru-RU"/>
        </w:rPr>
        <w:t>бухгалтерском учете.</w:t>
      </w:r>
    </w:p>
    <w:p w14:paraId="72E1FDE8" w14:textId="77777777" w:rsidR="00741E64" w:rsidRDefault="000E4FF8" w:rsidP="00CB7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4.2.1. </w:t>
      </w:r>
      <w:r w:rsidR="00741E64">
        <w:rPr>
          <w:rFonts w:ascii="Times New Roman" w:hAnsi="Times New Roman"/>
          <w:sz w:val="28"/>
          <w:szCs w:val="28"/>
          <w:lang w:eastAsia="ru-RU"/>
        </w:rPr>
        <w:t>Проверка</w:t>
      </w:r>
      <w:r w:rsidR="00741E64"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1E64" w:rsidRPr="00706BA3">
        <w:rPr>
          <w:rFonts w:ascii="Times New Roman" w:hAnsi="Times New Roman"/>
          <w:sz w:val="28"/>
          <w:szCs w:val="28"/>
          <w:lang w:eastAsia="ru-RU"/>
        </w:rPr>
        <w:t xml:space="preserve">вопросов отражения в бухгалтерском учете </w:t>
      </w:r>
      <w:r w:rsidR="00741E64">
        <w:rPr>
          <w:rFonts w:ascii="Times New Roman" w:hAnsi="Times New Roman"/>
          <w:sz w:val="28"/>
          <w:szCs w:val="28"/>
          <w:lang w:eastAsia="ru-RU"/>
        </w:rPr>
        <w:t xml:space="preserve">проверяемой организации </w:t>
      </w:r>
      <w:r w:rsidR="00741E64" w:rsidRPr="00706BA3">
        <w:rPr>
          <w:rFonts w:ascii="Times New Roman" w:hAnsi="Times New Roman"/>
          <w:sz w:val="28"/>
          <w:szCs w:val="28"/>
          <w:lang w:eastAsia="ru-RU"/>
        </w:rPr>
        <w:t>нематериальных активов</w:t>
      </w:r>
      <w:r w:rsidR="00741E64">
        <w:rPr>
          <w:rFonts w:ascii="Times New Roman" w:hAnsi="Times New Roman"/>
          <w:sz w:val="28"/>
          <w:szCs w:val="28"/>
          <w:lang w:eastAsia="ru-RU"/>
        </w:rPr>
        <w:t>.</w:t>
      </w:r>
    </w:p>
    <w:p w14:paraId="62D6A40A" w14:textId="77777777" w:rsidR="00514A4C" w:rsidRDefault="00514A4C" w:rsidP="00CB7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При проверке 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вопросов </w:t>
      </w:r>
      <w:r w:rsidR="00DF5250" w:rsidRPr="00706BA3">
        <w:rPr>
          <w:rFonts w:ascii="Times New Roman" w:hAnsi="Times New Roman"/>
          <w:sz w:val="28"/>
          <w:szCs w:val="28"/>
          <w:lang w:eastAsia="ru-RU"/>
        </w:rPr>
        <w:t>отражения в бухгалтерском учете нематериальны</w:t>
      </w:r>
      <w:r w:rsidRPr="00706BA3">
        <w:rPr>
          <w:rFonts w:ascii="Times New Roman" w:hAnsi="Times New Roman"/>
          <w:sz w:val="28"/>
          <w:szCs w:val="28"/>
          <w:lang w:eastAsia="ru-RU"/>
        </w:rPr>
        <w:t>х активов, и</w:t>
      </w:r>
      <w:r w:rsidR="000527FE" w:rsidRPr="00706BA3">
        <w:rPr>
          <w:rFonts w:ascii="Times New Roman" w:hAnsi="Times New Roman"/>
          <w:sz w:val="28"/>
          <w:szCs w:val="28"/>
          <w:lang w:eastAsia="ru-RU"/>
        </w:rPr>
        <w:t xml:space="preserve">сходя из тематики и периода проведения контрольного </w:t>
      </w:r>
      <w:r w:rsidR="00861D92">
        <w:rPr>
          <w:rFonts w:ascii="Times New Roman" w:hAnsi="Times New Roman"/>
          <w:sz w:val="28"/>
          <w:szCs w:val="28"/>
        </w:rPr>
        <w:t xml:space="preserve">(экспертно-аналитического) </w:t>
      </w:r>
      <w:r w:rsidR="000527FE" w:rsidRPr="00706BA3">
        <w:rPr>
          <w:rFonts w:ascii="Times New Roman" w:hAnsi="Times New Roman"/>
          <w:sz w:val="28"/>
          <w:szCs w:val="28"/>
          <w:lang w:eastAsia="ru-RU"/>
        </w:rPr>
        <w:t>мероприятия, рекомендуется запр</w:t>
      </w:r>
      <w:r w:rsidR="00F26BDF">
        <w:rPr>
          <w:rFonts w:ascii="Times New Roman" w:hAnsi="Times New Roman"/>
          <w:sz w:val="28"/>
          <w:szCs w:val="28"/>
          <w:lang w:eastAsia="ru-RU"/>
        </w:rPr>
        <w:t>ашивать</w:t>
      </w:r>
      <w:r w:rsidR="000527FE" w:rsidRPr="00706BA3">
        <w:rPr>
          <w:rFonts w:ascii="Times New Roman" w:hAnsi="Times New Roman"/>
          <w:sz w:val="28"/>
          <w:szCs w:val="28"/>
          <w:lang w:eastAsia="ru-RU"/>
        </w:rPr>
        <w:t xml:space="preserve"> первичные учетные документы, регистры бухгалтерского учета</w:t>
      </w:r>
      <w:r w:rsidR="00ED65E1" w:rsidRPr="00706BA3">
        <w:rPr>
          <w:rFonts w:ascii="Times New Roman" w:hAnsi="Times New Roman"/>
          <w:sz w:val="28"/>
          <w:szCs w:val="28"/>
          <w:lang w:eastAsia="ru-RU"/>
        </w:rPr>
        <w:t xml:space="preserve"> и иные</w:t>
      </w:r>
      <w:r w:rsidR="000527FE" w:rsidRPr="00706BA3">
        <w:rPr>
          <w:rFonts w:ascii="Times New Roman" w:hAnsi="Times New Roman"/>
          <w:sz w:val="28"/>
          <w:szCs w:val="28"/>
          <w:lang w:eastAsia="ru-RU"/>
        </w:rPr>
        <w:t xml:space="preserve"> документы, являющиеся основанием для постановки на учет нематериальных активов</w:t>
      </w:r>
      <w:r w:rsidR="000D36A2">
        <w:rPr>
          <w:rFonts w:ascii="Times New Roman" w:hAnsi="Times New Roman"/>
          <w:sz w:val="28"/>
          <w:szCs w:val="28"/>
          <w:lang w:eastAsia="ru-RU"/>
        </w:rPr>
        <w:t>,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27FE" w:rsidRPr="00706BA3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14:paraId="5F601016" w14:textId="77777777" w:rsidR="00556123" w:rsidRPr="00706BA3" w:rsidRDefault="00556123" w:rsidP="00CB7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 w:rsidRPr="00556123">
        <w:rPr>
          <w:rFonts w:ascii="Times New Roman" w:hAnsi="Times New Roman"/>
          <w:sz w:val="28"/>
          <w:szCs w:val="28"/>
          <w:lang w:eastAsia="ru-RU"/>
        </w:rPr>
        <w:t>решения комиссии по поступлению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556123">
        <w:rPr>
          <w:rFonts w:ascii="Times New Roman" w:hAnsi="Times New Roman"/>
          <w:sz w:val="28"/>
          <w:szCs w:val="28"/>
          <w:lang w:eastAsia="ru-RU"/>
        </w:rPr>
        <w:t>выбытию</w:t>
      </w:r>
      <w:r w:rsidR="000135E8">
        <w:rPr>
          <w:rStyle w:val="a6"/>
          <w:rFonts w:ascii="Times New Roman" w:hAnsi="Times New Roman"/>
          <w:sz w:val="28"/>
          <w:szCs w:val="28"/>
          <w:lang w:eastAsia="ru-RU"/>
        </w:rPr>
        <w:footnoteReference w:id="32"/>
      </w:r>
      <w:r w:rsidRPr="00556123">
        <w:rPr>
          <w:rFonts w:ascii="Times New Roman" w:hAnsi="Times New Roman"/>
          <w:sz w:val="28"/>
          <w:szCs w:val="28"/>
          <w:lang w:eastAsia="ru-RU"/>
        </w:rPr>
        <w:t xml:space="preserve"> активов</w:t>
      </w:r>
      <w:r w:rsidR="000135E8">
        <w:rPr>
          <w:rFonts w:ascii="Times New Roman" w:hAnsi="Times New Roman"/>
          <w:sz w:val="28"/>
          <w:szCs w:val="28"/>
          <w:lang w:eastAsia="ru-RU"/>
        </w:rPr>
        <w:t>;</w:t>
      </w:r>
    </w:p>
    <w:p w14:paraId="035610E2" w14:textId="77777777" w:rsidR="002508B6" w:rsidRPr="00CF4AAA" w:rsidRDefault="002508B6" w:rsidP="00CB7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</w:rPr>
        <w:t>– </w:t>
      </w:r>
      <w:r w:rsidRPr="00CF4AAA">
        <w:rPr>
          <w:rFonts w:ascii="Times New Roman" w:hAnsi="Times New Roman"/>
          <w:sz w:val="28"/>
          <w:szCs w:val="28"/>
          <w:lang w:eastAsia="ru-RU"/>
        </w:rPr>
        <w:t>инвентарные карточки учета нефинансовых активов;</w:t>
      </w:r>
    </w:p>
    <w:p w14:paraId="17D26F5E" w14:textId="77777777" w:rsidR="00B4260A" w:rsidRPr="00CF4AAA" w:rsidRDefault="002508B6" w:rsidP="00C159E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оборотно-сальдовые ведомости</w:t>
      </w:r>
      <w:r w:rsidR="00556123">
        <w:rPr>
          <w:rStyle w:val="a6"/>
          <w:rFonts w:ascii="Times New Roman" w:hAnsi="Times New Roman"/>
          <w:sz w:val="28"/>
          <w:szCs w:val="28"/>
          <w:lang w:eastAsia="ru-RU"/>
        </w:rPr>
        <w:footnoteReference w:id="33"/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по счет</w:t>
      </w:r>
      <w:r w:rsidR="00745BC5">
        <w:rPr>
          <w:rFonts w:ascii="Times New Roman" w:hAnsi="Times New Roman"/>
          <w:sz w:val="28"/>
          <w:szCs w:val="28"/>
          <w:lang w:eastAsia="ru-RU"/>
        </w:rPr>
        <w:t>ам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59EE" w:rsidRPr="00CF4AAA">
        <w:rPr>
          <w:rFonts w:ascii="Times New Roman" w:hAnsi="Times New Roman"/>
          <w:sz w:val="28"/>
          <w:szCs w:val="28"/>
          <w:lang w:eastAsia="ru-RU"/>
        </w:rPr>
        <w:t>102 00 «Нематериальные активы»</w:t>
      </w:r>
      <w:r w:rsidR="00745B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11C27" w:rsidRPr="005D78BF">
        <w:rPr>
          <w:rFonts w:ascii="Times New Roman" w:hAnsi="Times New Roman"/>
          <w:sz w:val="28"/>
          <w:szCs w:val="28"/>
          <w:lang w:eastAsia="ru-RU"/>
        </w:rPr>
        <w:t>106</w:t>
      </w:r>
      <w:r w:rsidR="00B11C27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B11C27" w:rsidRPr="005D78BF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="00B11C27">
        <w:rPr>
          <w:rFonts w:ascii="Times New Roman" w:hAnsi="Times New Roman"/>
          <w:sz w:val="28"/>
          <w:szCs w:val="28"/>
          <w:lang w:eastAsia="ru-RU"/>
        </w:rPr>
        <w:t>«</w:t>
      </w:r>
      <w:r w:rsidR="00B11C27" w:rsidRPr="00B11C27">
        <w:rPr>
          <w:rFonts w:ascii="Times New Roman" w:hAnsi="Times New Roman"/>
          <w:sz w:val="28"/>
          <w:szCs w:val="28"/>
          <w:lang w:eastAsia="ru-RU"/>
        </w:rPr>
        <w:t>Вложения в нефинансовые активы</w:t>
      </w:r>
      <w:r w:rsidR="00B11C27">
        <w:rPr>
          <w:rFonts w:ascii="Times New Roman" w:hAnsi="Times New Roman"/>
          <w:sz w:val="28"/>
          <w:szCs w:val="28"/>
          <w:lang w:eastAsia="ru-RU"/>
        </w:rPr>
        <w:t>»</w:t>
      </w:r>
      <w:r w:rsidR="00B11C27">
        <w:rPr>
          <w:rStyle w:val="a6"/>
          <w:rFonts w:ascii="Times New Roman" w:hAnsi="Times New Roman"/>
          <w:sz w:val="28"/>
          <w:szCs w:val="28"/>
          <w:lang w:eastAsia="ru-RU"/>
        </w:rPr>
        <w:footnoteReference w:id="34"/>
      </w:r>
      <w:r w:rsidR="00B11C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45BC5">
        <w:rPr>
          <w:rFonts w:ascii="Times New Roman" w:hAnsi="Times New Roman"/>
          <w:sz w:val="28"/>
          <w:szCs w:val="28"/>
          <w:lang w:eastAsia="ru-RU"/>
        </w:rPr>
        <w:t>111 60 «</w:t>
      </w:r>
      <w:r w:rsidR="00745BC5" w:rsidRPr="00745BC5">
        <w:rPr>
          <w:rFonts w:ascii="Times New Roman" w:hAnsi="Times New Roman"/>
          <w:sz w:val="28"/>
          <w:szCs w:val="28"/>
          <w:lang w:eastAsia="ru-RU"/>
        </w:rPr>
        <w:t>Права пользования нематериальными активами</w:t>
      </w:r>
      <w:r w:rsidR="00745BC5">
        <w:rPr>
          <w:rFonts w:ascii="Times New Roman" w:hAnsi="Times New Roman"/>
          <w:sz w:val="28"/>
          <w:szCs w:val="28"/>
          <w:lang w:eastAsia="ru-RU"/>
        </w:rPr>
        <w:t xml:space="preserve">», иные регистры </w:t>
      </w:r>
      <w:r w:rsidR="002B1104">
        <w:rPr>
          <w:rFonts w:ascii="Times New Roman" w:hAnsi="Times New Roman"/>
          <w:sz w:val="28"/>
          <w:szCs w:val="28"/>
          <w:lang w:eastAsia="ru-RU"/>
        </w:rPr>
        <w:t xml:space="preserve">бухгалтерского </w:t>
      </w:r>
      <w:r w:rsidR="00745BC5">
        <w:rPr>
          <w:rFonts w:ascii="Times New Roman" w:hAnsi="Times New Roman"/>
          <w:sz w:val="28"/>
          <w:szCs w:val="28"/>
          <w:lang w:eastAsia="ru-RU"/>
        </w:rPr>
        <w:t xml:space="preserve">учета (исходя из предмета </w:t>
      </w:r>
      <w:r w:rsidR="00861D92">
        <w:rPr>
          <w:rFonts w:ascii="Times New Roman" w:hAnsi="Times New Roman"/>
          <w:sz w:val="28"/>
          <w:szCs w:val="28"/>
          <w:lang w:eastAsia="ru-RU"/>
        </w:rPr>
        <w:t>проводимого</w:t>
      </w:r>
      <w:r w:rsidR="00745BC5">
        <w:rPr>
          <w:rFonts w:ascii="Times New Roman" w:hAnsi="Times New Roman"/>
          <w:sz w:val="28"/>
          <w:szCs w:val="28"/>
          <w:lang w:eastAsia="ru-RU"/>
        </w:rPr>
        <w:t xml:space="preserve"> мероприятия);</w:t>
      </w:r>
    </w:p>
    <w:p w14:paraId="7F0724A3" w14:textId="77777777" w:rsidR="002508B6" w:rsidRPr="00CF4AAA" w:rsidRDefault="002508B6" w:rsidP="00CB7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lastRenderedPageBreak/>
        <w:t>– распоряжение о вводе</w:t>
      </w:r>
      <w:r w:rsidR="00412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AAA">
        <w:rPr>
          <w:rFonts w:ascii="Times New Roman" w:hAnsi="Times New Roman"/>
          <w:sz w:val="28"/>
          <w:szCs w:val="28"/>
          <w:lang w:eastAsia="ru-RU"/>
        </w:rPr>
        <w:t>(выводе) системы в</w:t>
      </w:r>
      <w:r w:rsidR="00412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AAA">
        <w:rPr>
          <w:rFonts w:ascii="Times New Roman" w:hAnsi="Times New Roman"/>
          <w:sz w:val="28"/>
          <w:szCs w:val="28"/>
          <w:lang w:eastAsia="ru-RU"/>
        </w:rPr>
        <w:t>(из) эксплуатацию</w:t>
      </w:r>
      <w:r w:rsidR="00412B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AAA">
        <w:rPr>
          <w:rFonts w:ascii="Times New Roman" w:hAnsi="Times New Roman"/>
          <w:sz w:val="28"/>
          <w:szCs w:val="28"/>
          <w:lang w:eastAsia="ru-RU"/>
        </w:rPr>
        <w:t>(</w:t>
      </w:r>
      <w:r w:rsidR="00412B9D">
        <w:rPr>
          <w:rFonts w:ascii="Times New Roman" w:hAnsi="Times New Roman"/>
          <w:sz w:val="28"/>
          <w:szCs w:val="28"/>
          <w:lang w:eastAsia="ru-RU"/>
        </w:rPr>
        <w:t>-</w:t>
      </w:r>
      <w:r w:rsidRPr="00CF4AAA">
        <w:rPr>
          <w:rFonts w:ascii="Times New Roman" w:hAnsi="Times New Roman"/>
          <w:sz w:val="28"/>
          <w:szCs w:val="28"/>
          <w:lang w:eastAsia="ru-RU"/>
        </w:rPr>
        <w:t>и), положение о системе;</w:t>
      </w:r>
    </w:p>
    <w:p w14:paraId="501589F5" w14:textId="77777777" w:rsidR="00514A4C" w:rsidRPr="00CF4AAA" w:rsidRDefault="00541E77" w:rsidP="00CB7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– документы, </w:t>
      </w:r>
      <w:r w:rsidR="004F1C66" w:rsidRPr="00CF4AAA">
        <w:rPr>
          <w:rFonts w:ascii="Times New Roman" w:hAnsi="Times New Roman"/>
          <w:sz w:val="28"/>
          <w:szCs w:val="28"/>
          <w:lang w:eastAsia="ru-RU"/>
        </w:rPr>
        <w:t>подтверждающие возникновение исключительного права на нематериальный актив</w:t>
      </w:r>
      <w:r w:rsidR="005D13FA" w:rsidRPr="00CF4AAA">
        <w:rPr>
          <w:rStyle w:val="a6"/>
          <w:rFonts w:ascii="Times New Roman" w:hAnsi="Times New Roman"/>
          <w:sz w:val="28"/>
          <w:szCs w:val="28"/>
          <w:lang w:eastAsia="ru-RU"/>
        </w:rPr>
        <w:footnoteReference w:id="35"/>
      </w:r>
      <w:r w:rsidR="004F1C66" w:rsidRPr="00CF4AA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4F1C66" w:rsidRPr="00CF4AAA">
        <w:rPr>
          <w:rFonts w:ascii="Times New Roman" w:hAnsi="Times New Roman"/>
          <w:sz w:val="28"/>
          <w:szCs w:val="28"/>
          <w:lang w:eastAsia="ru-RU"/>
        </w:rPr>
        <w:t xml:space="preserve">соответствии с законодательством Российской Федерации (например, </w:t>
      </w:r>
      <w:r w:rsidR="00514A4C" w:rsidRPr="00CF4AAA">
        <w:rPr>
          <w:rFonts w:ascii="Times New Roman" w:hAnsi="Times New Roman"/>
          <w:sz w:val="28"/>
          <w:szCs w:val="28"/>
          <w:lang w:eastAsia="ru-RU"/>
        </w:rPr>
        <w:t xml:space="preserve">выданные Федеральной службой по интеллектуальной собственности (Роспатент) свидетельства: </w:t>
      </w:r>
      <w:r w:rsidR="000D36A2">
        <w:rPr>
          <w:rFonts w:ascii="Times New Roman" w:hAnsi="Times New Roman"/>
          <w:sz w:val="28"/>
          <w:szCs w:val="28"/>
        </w:rPr>
        <w:t>о</w:t>
      </w:r>
      <w:r w:rsidR="00514A4C" w:rsidRPr="00CF4AAA">
        <w:rPr>
          <w:rFonts w:ascii="Times New Roman" w:hAnsi="Times New Roman"/>
          <w:sz w:val="28"/>
          <w:szCs w:val="28"/>
        </w:rPr>
        <w:t xml:space="preserve"> </w:t>
      </w:r>
      <w:r w:rsidR="00ED65E1">
        <w:rPr>
          <w:rFonts w:ascii="Times New Roman" w:hAnsi="Times New Roman"/>
          <w:sz w:val="28"/>
          <w:szCs w:val="28"/>
        </w:rPr>
        <w:t>государственной</w:t>
      </w:r>
      <w:r w:rsidR="00514A4C" w:rsidRPr="00CF4AAA">
        <w:rPr>
          <w:rFonts w:ascii="Times New Roman" w:hAnsi="Times New Roman"/>
          <w:sz w:val="28"/>
          <w:szCs w:val="28"/>
        </w:rPr>
        <w:t xml:space="preserve"> регистрации базы данных </w:t>
      </w:r>
      <w:r w:rsidR="00ED65E1">
        <w:rPr>
          <w:rFonts w:ascii="Times New Roman" w:hAnsi="Times New Roman"/>
          <w:sz w:val="28"/>
          <w:szCs w:val="28"/>
        </w:rPr>
        <w:t xml:space="preserve">информационной системы в </w:t>
      </w:r>
      <w:r w:rsidR="00514A4C" w:rsidRPr="00CF4AAA">
        <w:rPr>
          <w:rFonts w:ascii="Times New Roman" w:hAnsi="Times New Roman"/>
          <w:sz w:val="28"/>
          <w:szCs w:val="28"/>
        </w:rPr>
        <w:t>Реестре баз данных, о</w:t>
      </w:r>
      <w:r w:rsidR="00457FEE">
        <w:rPr>
          <w:rFonts w:ascii="Times New Roman" w:hAnsi="Times New Roman"/>
          <w:sz w:val="28"/>
          <w:szCs w:val="28"/>
        </w:rPr>
        <w:t> </w:t>
      </w:r>
      <w:r w:rsidR="00514A4C" w:rsidRPr="00CF4AAA">
        <w:rPr>
          <w:rFonts w:ascii="Times New Roman" w:hAnsi="Times New Roman"/>
          <w:sz w:val="28"/>
          <w:szCs w:val="28"/>
        </w:rPr>
        <w:t>государственной регистрации программы для ЭВМ (</w:t>
      </w:r>
      <w:r w:rsidR="00ED65E1">
        <w:rPr>
          <w:rFonts w:ascii="Times New Roman" w:hAnsi="Times New Roman"/>
          <w:sz w:val="28"/>
          <w:szCs w:val="28"/>
        </w:rPr>
        <w:t xml:space="preserve">программного кода информационной системы) </w:t>
      </w:r>
      <w:r w:rsidR="00514A4C" w:rsidRPr="00CF4AAA">
        <w:rPr>
          <w:rFonts w:ascii="Times New Roman" w:hAnsi="Times New Roman"/>
          <w:sz w:val="28"/>
          <w:szCs w:val="28"/>
        </w:rPr>
        <w:t>в Реестре программ для ЭВМ</w:t>
      </w:r>
      <w:r w:rsidR="00556123">
        <w:rPr>
          <w:rFonts w:ascii="Times New Roman" w:hAnsi="Times New Roman"/>
          <w:sz w:val="28"/>
          <w:szCs w:val="28"/>
        </w:rPr>
        <w:t>, иные документы)</w:t>
      </w:r>
      <w:r w:rsidR="002508B6" w:rsidRPr="00CF4AAA">
        <w:rPr>
          <w:rFonts w:ascii="Times New Roman" w:hAnsi="Times New Roman"/>
          <w:sz w:val="28"/>
          <w:szCs w:val="28"/>
        </w:rPr>
        <w:t>.</w:t>
      </w:r>
    </w:p>
    <w:p w14:paraId="655A68DF" w14:textId="77777777" w:rsidR="00FD3106" w:rsidRPr="00CF4AAA" w:rsidRDefault="002508B6" w:rsidP="00CB7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6A2">
        <w:rPr>
          <w:rFonts w:ascii="Times New Roman" w:hAnsi="Times New Roman"/>
          <w:sz w:val="28"/>
          <w:szCs w:val="28"/>
          <w:lang w:eastAsia="ru-RU"/>
        </w:rPr>
        <w:t>О</w:t>
      </w:r>
      <w:r w:rsidR="0008247C" w:rsidRPr="000D36A2">
        <w:rPr>
          <w:rFonts w:ascii="Times New Roman" w:hAnsi="Times New Roman"/>
          <w:sz w:val="28"/>
          <w:szCs w:val="28"/>
          <w:lang w:eastAsia="ru-RU"/>
        </w:rPr>
        <w:t xml:space="preserve">собо отмечается, что эксплуатация информационной системы </w:t>
      </w:r>
      <w:r w:rsidR="000D36A2" w:rsidRPr="000D36A2">
        <w:rPr>
          <w:rFonts w:ascii="Times New Roman" w:hAnsi="Times New Roman"/>
          <w:sz w:val="28"/>
          <w:szCs w:val="28"/>
          <w:lang w:eastAsia="ru-RU"/>
        </w:rPr>
        <w:t>(и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0D36A2" w:rsidRPr="000D36A2">
        <w:rPr>
          <w:rFonts w:ascii="Times New Roman" w:hAnsi="Times New Roman"/>
          <w:sz w:val="28"/>
          <w:szCs w:val="28"/>
          <w:lang w:eastAsia="ru-RU"/>
        </w:rPr>
        <w:t xml:space="preserve">соответственно </w:t>
      </w:r>
      <w:r w:rsidR="00ED65E1" w:rsidRPr="000D36A2">
        <w:rPr>
          <w:rFonts w:ascii="Times New Roman" w:hAnsi="Times New Roman"/>
          <w:sz w:val="28"/>
          <w:szCs w:val="28"/>
          <w:lang w:eastAsia="ru-RU"/>
        </w:rPr>
        <w:t xml:space="preserve">финансирование работ) </w:t>
      </w:r>
      <w:r w:rsidR="0008247C" w:rsidRPr="000D36A2">
        <w:rPr>
          <w:rFonts w:ascii="Times New Roman" w:hAnsi="Times New Roman"/>
          <w:sz w:val="28"/>
          <w:szCs w:val="28"/>
          <w:lang w:eastAsia="ru-RU"/>
        </w:rPr>
        <w:t>без надлежащего оформления прав на использование ее компонентов, являющихся объектами интеллектуальной собственности, не допускается</w:t>
      </w:r>
      <w:r w:rsidR="0008247C" w:rsidRPr="00CF4AAA">
        <w:rPr>
          <w:rStyle w:val="a6"/>
          <w:rFonts w:ascii="Times New Roman" w:hAnsi="Times New Roman"/>
          <w:sz w:val="28"/>
          <w:szCs w:val="28"/>
          <w:lang w:eastAsia="ru-RU"/>
        </w:rPr>
        <w:footnoteReference w:id="36"/>
      </w:r>
      <w:r w:rsidR="0008247C"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5876304A" w14:textId="77777777" w:rsidR="00B6763F" w:rsidRPr="00CF4AAA" w:rsidRDefault="002508B6" w:rsidP="00CB7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При п</w:t>
      </w:r>
      <w:r w:rsidRPr="00CF4AAA">
        <w:rPr>
          <w:rFonts w:ascii="Times New Roman" w:hAnsi="Times New Roman"/>
          <w:sz w:val="28"/>
          <w:szCs w:val="28"/>
        </w:rPr>
        <w:t>роверке</w:t>
      </w:r>
      <w:r w:rsidR="00B6763F" w:rsidRPr="00CF4AAA">
        <w:rPr>
          <w:rFonts w:ascii="Times New Roman" w:hAnsi="Times New Roman"/>
          <w:sz w:val="28"/>
          <w:szCs w:val="28"/>
        </w:rPr>
        <w:t xml:space="preserve"> отражения в </w:t>
      </w:r>
      <w:r w:rsidRPr="00CF4AAA">
        <w:rPr>
          <w:rFonts w:ascii="Times New Roman" w:hAnsi="Times New Roman"/>
          <w:sz w:val="28"/>
          <w:szCs w:val="28"/>
        </w:rPr>
        <w:t xml:space="preserve">бухгалтерской отчетности </w:t>
      </w:r>
      <w:r w:rsidR="00ED65E1">
        <w:rPr>
          <w:rFonts w:ascii="Times New Roman" w:hAnsi="Times New Roman"/>
          <w:sz w:val="28"/>
          <w:szCs w:val="28"/>
        </w:rPr>
        <w:t xml:space="preserve">эксплуатируемых ИСиР </w:t>
      </w:r>
      <w:r w:rsidRPr="00CF4AAA">
        <w:rPr>
          <w:rFonts w:ascii="Times New Roman" w:hAnsi="Times New Roman"/>
          <w:sz w:val="28"/>
          <w:szCs w:val="28"/>
        </w:rPr>
        <w:t xml:space="preserve">рекомендуется: </w:t>
      </w:r>
    </w:p>
    <w:p w14:paraId="49277BB2" w14:textId="77777777" w:rsidR="002508B6" w:rsidRPr="00457FEE" w:rsidRDefault="002508B6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FEE">
        <w:rPr>
          <w:rFonts w:ascii="Times New Roman" w:hAnsi="Times New Roman"/>
          <w:sz w:val="28"/>
          <w:szCs w:val="28"/>
        </w:rPr>
        <w:t>–</w:t>
      </w:r>
      <w:r w:rsidRPr="00457FEE">
        <w:rPr>
          <w:rFonts w:ascii="Times New Roman" w:hAnsi="Times New Roman"/>
          <w:sz w:val="28"/>
          <w:szCs w:val="28"/>
          <w:lang w:val="en-US"/>
        </w:rPr>
        <w:t> </w:t>
      </w:r>
      <w:r w:rsidRPr="00457FEE">
        <w:rPr>
          <w:rFonts w:ascii="Times New Roman" w:hAnsi="Times New Roman"/>
          <w:sz w:val="28"/>
          <w:szCs w:val="28"/>
        </w:rPr>
        <w:t>проанализировать баланс</w:t>
      </w:r>
      <w:r w:rsidRPr="00457FEE">
        <w:rPr>
          <w:rStyle w:val="a6"/>
          <w:rFonts w:ascii="Times New Roman" w:hAnsi="Times New Roman"/>
          <w:sz w:val="28"/>
          <w:szCs w:val="28"/>
        </w:rPr>
        <w:footnoteReference w:id="37"/>
      </w:r>
      <w:r w:rsidRPr="00457FEE">
        <w:rPr>
          <w:rFonts w:ascii="Times New Roman" w:hAnsi="Times New Roman"/>
          <w:sz w:val="28"/>
          <w:szCs w:val="28"/>
        </w:rPr>
        <w:t xml:space="preserve"> в части отражения нематериальных активов</w:t>
      </w:r>
      <w:r w:rsidRPr="00457FEE">
        <w:rPr>
          <w:rStyle w:val="a6"/>
          <w:rFonts w:ascii="Times New Roman" w:hAnsi="Times New Roman"/>
          <w:sz w:val="28"/>
          <w:szCs w:val="28"/>
        </w:rPr>
        <w:footnoteReference w:id="38"/>
      </w:r>
      <w:r w:rsidR="00F725CF" w:rsidRPr="00457FEE">
        <w:rPr>
          <w:rFonts w:ascii="Times New Roman" w:hAnsi="Times New Roman"/>
          <w:sz w:val="28"/>
          <w:szCs w:val="28"/>
        </w:rPr>
        <w:t xml:space="preserve">, включая </w:t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>отражение неисключительных прав пользования на</w:t>
      </w:r>
      <w:r w:rsidR="00457FEE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>результаты интеллектуальной деятельности</w:t>
      </w:r>
      <w:r w:rsidR="00F725CF" w:rsidRPr="00457FEE">
        <w:rPr>
          <w:rStyle w:val="a6"/>
          <w:rFonts w:ascii="Times New Roman" w:hAnsi="Times New Roman"/>
          <w:sz w:val="28"/>
          <w:szCs w:val="28"/>
          <w:lang w:eastAsia="ru-RU"/>
        </w:rPr>
        <w:footnoteReference w:id="39"/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 xml:space="preserve"> (прав пользования на</w:t>
      </w:r>
      <w:r w:rsidR="00457FEE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>результаты интеллектуальной деятельности в соответствии с</w:t>
      </w:r>
      <w:r w:rsidR="00457FEE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>лицензионными договорами либо иными документами, подтверждающими существование права на результаты интеллектуальной деятельности), признаваемые в составе нефинансовых активов в соответствии с</w:t>
      </w:r>
      <w:r w:rsidR="00457FEE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 xml:space="preserve">положениями </w:t>
      </w:r>
      <w:r w:rsidR="00C829FB" w:rsidRPr="00457FEE">
        <w:rPr>
          <w:rFonts w:ascii="Times New Roman" w:hAnsi="Times New Roman"/>
          <w:sz w:val="28"/>
          <w:szCs w:val="28"/>
          <w:lang w:eastAsia="ru-RU"/>
        </w:rPr>
        <w:t>ФСБУ </w:t>
      </w:r>
      <w:r w:rsidR="000F398B" w:rsidRPr="00457FEE">
        <w:rPr>
          <w:rFonts w:ascii="Times New Roman" w:eastAsia="Times New Roman" w:hAnsi="Times New Roman"/>
          <w:iCs/>
          <w:sz w:val="28"/>
          <w:szCs w:val="28"/>
          <w:lang w:eastAsia="ru-RU"/>
        </w:rPr>
        <w:t>«Нематериальные активы»;</w:t>
      </w:r>
    </w:p>
    <w:p w14:paraId="0AC13C53" w14:textId="77777777" w:rsidR="002508B6" w:rsidRPr="00457FEE" w:rsidRDefault="002508B6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FEE">
        <w:rPr>
          <w:rFonts w:ascii="Times New Roman" w:hAnsi="Times New Roman"/>
          <w:sz w:val="28"/>
          <w:szCs w:val="28"/>
        </w:rPr>
        <w:t>–</w:t>
      </w:r>
      <w:r w:rsidRPr="00457FEE">
        <w:rPr>
          <w:rFonts w:ascii="Times New Roman" w:hAnsi="Times New Roman"/>
          <w:sz w:val="28"/>
          <w:szCs w:val="28"/>
          <w:lang w:val="en-US"/>
        </w:rPr>
        <w:t> </w:t>
      </w:r>
      <w:r w:rsidRPr="00457FEE">
        <w:rPr>
          <w:rFonts w:ascii="Times New Roman" w:hAnsi="Times New Roman"/>
          <w:sz w:val="28"/>
          <w:szCs w:val="28"/>
        </w:rPr>
        <w:t>установить соответствие данных баланса пока</w:t>
      </w:r>
      <w:r w:rsidR="00CB7374" w:rsidRPr="00457FEE">
        <w:rPr>
          <w:rFonts w:ascii="Times New Roman" w:hAnsi="Times New Roman"/>
          <w:sz w:val="28"/>
          <w:szCs w:val="28"/>
        </w:rPr>
        <w:t>зателям</w:t>
      </w:r>
      <w:r w:rsidRPr="00457FEE">
        <w:rPr>
          <w:rFonts w:ascii="Times New Roman" w:hAnsi="Times New Roman"/>
          <w:sz w:val="28"/>
          <w:szCs w:val="28"/>
        </w:rPr>
        <w:t xml:space="preserve"> оборотн</w:t>
      </w:r>
      <w:r w:rsidR="00DE1FBA" w:rsidRPr="00457FEE">
        <w:rPr>
          <w:rFonts w:ascii="Times New Roman" w:hAnsi="Times New Roman"/>
          <w:sz w:val="28"/>
          <w:szCs w:val="28"/>
        </w:rPr>
        <w:t>о-</w:t>
      </w:r>
      <w:r w:rsidR="00DE1FBA" w:rsidRPr="00457FEE">
        <w:rPr>
          <w:rFonts w:ascii="Times New Roman" w:hAnsi="Times New Roman"/>
          <w:sz w:val="28"/>
          <w:szCs w:val="28"/>
          <w:lang w:eastAsia="ru-RU"/>
        </w:rPr>
        <w:t xml:space="preserve"> сальдов</w:t>
      </w:r>
      <w:r w:rsidRPr="00457FEE">
        <w:rPr>
          <w:rFonts w:ascii="Times New Roman" w:hAnsi="Times New Roman"/>
          <w:sz w:val="28"/>
          <w:szCs w:val="28"/>
        </w:rPr>
        <w:t>ых ведомостей по учету нематериальных активов;</w:t>
      </w:r>
    </w:p>
    <w:p w14:paraId="3233FBC5" w14:textId="77777777" w:rsidR="00CB7374" w:rsidRPr="00457FEE" w:rsidRDefault="00CB7374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57FEE">
        <w:rPr>
          <w:rFonts w:ascii="Times New Roman" w:hAnsi="Times New Roman"/>
          <w:sz w:val="28"/>
          <w:szCs w:val="28"/>
        </w:rPr>
        <w:t xml:space="preserve">– установить соответствие данных паспорта </w:t>
      </w:r>
      <w:r w:rsidRPr="00457FEE">
        <w:rPr>
          <w:rFonts w:ascii="Times New Roman" w:hAnsi="Times New Roman"/>
          <w:sz w:val="28"/>
          <w:szCs w:val="28"/>
          <w:lang w:eastAsia="ru-RU"/>
        </w:rPr>
        <w:t>информационной системы</w:t>
      </w:r>
      <w:r w:rsidRPr="00457FEE">
        <w:rPr>
          <w:rFonts w:ascii="Times New Roman" w:hAnsi="Times New Roman"/>
          <w:sz w:val="28"/>
          <w:szCs w:val="28"/>
        </w:rPr>
        <w:t xml:space="preserve"> данным бухгалтерского учета</w:t>
      </w:r>
      <w:r w:rsidR="0071051F" w:rsidRPr="00457FEE">
        <w:rPr>
          <w:rFonts w:ascii="Times New Roman" w:hAnsi="Times New Roman"/>
          <w:sz w:val="28"/>
          <w:szCs w:val="28"/>
        </w:rPr>
        <w:t xml:space="preserve"> (в части </w:t>
      </w:r>
      <w:r w:rsidR="00F725CF" w:rsidRPr="00457FEE">
        <w:rPr>
          <w:rFonts w:ascii="Times New Roman" w:hAnsi="Times New Roman"/>
          <w:sz w:val="28"/>
          <w:szCs w:val="28"/>
        </w:rPr>
        <w:t>балансовой стоимости нематериального актива</w:t>
      </w:r>
      <w:r w:rsidR="0071051F" w:rsidRPr="00457FEE">
        <w:rPr>
          <w:rFonts w:ascii="Times New Roman" w:hAnsi="Times New Roman"/>
          <w:sz w:val="28"/>
          <w:szCs w:val="28"/>
        </w:rPr>
        <w:t>)</w:t>
      </w:r>
      <w:r w:rsidRPr="00457FEE">
        <w:rPr>
          <w:rFonts w:ascii="Times New Roman" w:hAnsi="Times New Roman"/>
          <w:sz w:val="28"/>
          <w:szCs w:val="28"/>
        </w:rPr>
        <w:t>;</w:t>
      </w:r>
    </w:p>
    <w:p w14:paraId="0F4E7036" w14:textId="77777777" w:rsidR="00ED65E1" w:rsidRPr="00457FEE" w:rsidRDefault="00ED65E1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FEE">
        <w:rPr>
          <w:rFonts w:ascii="Times New Roman" w:hAnsi="Times New Roman"/>
          <w:sz w:val="28"/>
          <w:szCs w:val="28"/>
          <w:lang w:eastAsia="ru-RU"/>
        </w:rPr>
        <w:t>– установить факт из</w:t>
      </w:r>
      <w:r w:rsidRPr="00457FEE">
        <w:rPr>
          <w:rFonts w:ascii="Times New Roman" w:hAnsi="Times New Roman"/>
          <w:sz w:val="28"/>
          <w:szCs w:val="28"/>
        </w:rPr>
        <w:t>менения (увеличения) балансовой стоимости объекта нематериального актива по результатам завершенных</w:t>
      </w:r>
      <w:r w:rsidRPr="00457FEE">
        <w:rPr>
          <w:rFonts w:ascii="Times New Roman" w:hAnsi="Times New Roman"/>
          <w:sz w:val="28"/>
          <w:szCs w:val="28"/>
          <w:lang w:eastAsia="ru-RU"/>
        </w:rPr>
        <w:t xml:space="preserve"> работ по</w:t>
      </w:r>
      <w:r w:rsidR="00824390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Pr="00457FEE">
        <w:rPr>
          <w:rFonts w:ascii="Times New Roman" w:hAnsi="Times New Roman"/>
          <w:sz w:val="28"/>
          <w:szCs w:val="28"/>
          <w:lang w:eastAsia="ru-RU"/>
        </w:rPr>
        <w:t>модернизации</w:t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7FEE">
        <w:rPr>
          <w:rFonts w:ascii="Times New Roman" w:hAnsi="Times New Roman"/>
          <w:sz w:val="28"/>
          <w:szCs w:val="28"/>
          <w:lang w:eastAsia="ru-RU"/>
        </w:rPr>
        <w:t>ИСиР</w:t>
      </w:r>
      <w:r w:rsidRPr="00457FEE">
        <w:rPr>
          <w:rStyle w:val="a6"/>
          <w:rFonts w:ascii="Times New Roman" w:hAnsi="Times New Roman"/>
          <w:sz w:val="28"/>
          <w:szCs w:val="28"/>
          <w:lang w:eastAsia="ru-RU"/>
        </w:rPr>
        <w:footnoteReference w:id="40"/>
      </w:r>
      <w:r w:rsidRPr="00457FEE">
        <w:rPr>
          <w:rFonts w:ascii="Times New Roman" w:hAnsi="Times New Roman"/>
          <w:sz w:val="28"/>
          <w:szCs w:val="28"/>
          <w:lang w:eastAsia="ru-RU"/>
        </w:rPr>
        <w:t>, в том числе работ по модернизации, проводимых в</w:t>
      </w:r>
      <w:r w:rsidR="00824390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Pr="00457FEE">
        <w:rPr>
          <w:rFonts w:ascii="Times New Roman" w:hAnsi="Times New Roman"/>
          <w:sz w:val="28"/>
          <w:szCs w:val="28"/>
          <w:lang w:eastAsia="ru-RU"/>
        </w:rPr>
        <w:t>рамках государственных контрактов на эксплуатацию</w:t>
      </w:r>
      <w:r w:rsidR="00F725CF" w:rsidRPr="00457FEE"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57FEE">
        <w:rPr>
          <w:rFonts w:ascii="Times New Roman" w:hAnsi="Times New Roman"/>
          <w:sz w:val="28"/>
          <w:szCs w:val="28"/>
          <w:lang w:eastAsia="ru-RU"/>
        </w:rPr>
        <w:t>;</w:t>
      </w:r>
    </w:p>
    <w:p w14:paraId="4F339192" w14:textId="77777777" w:rsidR="009B189D" w:rsidRPr="00457FEE" w:rsidRDefault="003C5709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FEE">
        <w:rPr>
          <w:rFonts w:ascii="Times New Roman" w:hAnsi="Times New Roman"/>
          <w:sz w:val="28"/>
          <w:szCs w:val="28"/>
          <w:lang w:eastAsia="ru-RU"/>
        </w:rPr>
        <w:t xml:space="preserve">– проверить </w:t>
      </w:r>
      <w:r w:rsidR="00AF370E" w:rsidRPr="00457FEE">
        <w:rPr>
          <w:rFonts w:ascii="Times New Roman" w:hAnsi="Times New Roman"/>
          <w:sz w:val="28"/>
          <w:szCs w:val="28"/>
          <w:lang w:eastAsia="ru-RU"/>
        </w:rPr>
        <w:t xml:space="preserve">внесение изменений </w:t>
      </w:r>
      <w:r w:rsidR="00ED65E1" w:rsidRPr="00457FEE">
        <w:rPr>
          <w:rFonts w:ascii="Times New Roman" w:hAnsi="Times New Roman"/>
          <w:sz w:val="28"/>
          <w:szCs w:val="28"/>
          <w:lang w:eastAsia="ru-RU"/>
        </w:rPr>
        <w:t xml:space="preserve">в паспорт информационной системы </w:t>
      </w:r>
      <w:r w:rsidR="00AF370E" w:rsidRPr="00457FEE">
        <w:rPr>
          <w:rFonts w:ascii="Times New Roman" w:hAnsi="Times New Roman"/>
          <w:sz w:val="28"/>
          <w:szCs w:val="28"/>
          <w:lang w:eastAsia="ru-RU"/>
        </w:rPr>
        <w:t>в</w:t>
      </w:r>
      <w:r w:rsidR="00457FEE">
        <w:rPr>
          <w:rFonts w:ascii="Times New Roman" w:hAnsi="Times New Roman"/>
          <w:sz w:val="28"/>
          <w:szCs w:val="28"/>
          <w:lang w:eastAsia="ru-RU"/>
        </w:rPr>
        <w:t> </w:t>
      </w:r>
      <w:r w:rsidR="00ED65E1" w:rsidRPr="00457FEE">
        <w:rPr>
          <w:rFonts w:ascii="Times New Roman" w:hAnsi="Times New Roman"/>
          <w:sz w:val="28"/>
          <w:szCs w:val="28"/>
          <w:lang w:eastAsia="ru-RU"/>
        </w:rPr>
        <w:t>части учета расходов на</w:t>
      </w:r>
      <w:r w:rsidRPr="00457F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370E" w:rsidRPr="00457FEE">
        <w:rPr>
          <w:rFonts w:ascii="Times New Roman" w:hAnsi="Times New Roman"/>
          <w:sz w:val="28"/>
          <w:szCs w:val="28"/>
          <w:lang w:eastAsia="ru-RU"/>
        </w:rPr>
        <w:t>м</w:t>
      </w:r>
      <w:r w:rsidRPr="00457FEE">
        <w:rPr>
          <w:rFonts w:ascii="Times New Roman" w:hAnsi="Times New Roman"/>
          <w:sz w:val="28"/>
          <w:szCs w:val="28"/>
          <w:lang w:eastAsia="ru-RU"/>
        </w:rPr>
        <w:t>одернизаци</w:t>
      </w:r>
      <w:r w:rsidR="00ED65E1" w:rsidRPr="00457FEE">
        <w:rPr>
          <w:rFonts w:ascii="Times New Roman" w:hAnsi="Times New Roman"/>
          <w:sz w:val="28"/>
          <w:szCs w:val="28"/>
          <w:lang w:eastAsia="ru-RU"/>
        </w:rPr>
        <w:t>ю ИСиР (по</w:t>
      </w:r>
      <w:r w:rsidR="00824390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ED65E1" w:rsidRPr="00457FEE">
        <w:rPr>
          <w:rFonts w:ascii="Times New Roman" w:hAnsi="Times New Roman"/>
          <w:sz w:val="28"/>
          <w:szCs w:val="28"/>
          <w:lang w:eastAsia="ru-RU"/>
        </w:rPr>
        <w:t>накоплению, с указанием сумм расходов и реквизитов государственных контрактов)</w:t>
      </w:r>
      <w:r w:rsidR="0091541C" w:rsidRPr="00457FEE">
        <w:rPr>
          <w:rFonts w:ascii="Times New Roman" w:hAnsi="Times New Roman"/>
          <w:sz w:val="28"/>
          <w:szCs w:val="28"/>
          <w:lang w:eastAsia="ru-RU"/>
        </w:rPr>
        <w:t>;</w:t>
      </w:r>
    </w:p>
    <w:p w14:paraId="08647299" w14:textId="77777777" w:rsidR="0091541C" w:rsidRPr="00457FEE" w:rsidRDefault="0091541C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FEE">
        <w:rPr>
          <w:rFonts w:ascii="Times New Roman" w:hAnsi="Times New Roman"/>
          <w:sz w:val="28"/>
          <w:szCs w:val="28"/>
          <w:lang w:eastAsia="ru-RU"/>
        </w:rPr>
        <w:lastRenderedPageBreak/>
        <w:t>– проверить своевременность отражения в регистрах бухгалтерского учета объектов нефинансовых активов.</w:t>
      </w:r>
    </w:p>
    <w:p w14:paraId="108D01EB" w14:textId="77777777" w:rsidR="00741E64" w:rsidRPr="00457FEE" w:rsidRDefault="00AF10DB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FEE">
        <w:rPr>
          <w:rFonts w:ascii="Times New Roman" w:hAnsi="Times New Roman"/>
          <w:sz w:val="28"/>
          <w:szCs w:val="28"/>
          <w:lang w:eastAsia="ru-RU"/>
        </w:rPr>
        <w:t>4.2.2. </w:t>
      </w:r>
      <w:r w:rsidR="00741E64" w:rsidRPr="00457FEE">
        <w:rPr>
          <w:rFonts w:ascii="Times New Roman" w:hAnsi="Times New Roman"/>
          <w:sz w:val="28"/>
          <w:szCs w:val="28"/>
          <w:lang w:eastAsia="ru-RU"/>
        </w:rPr>
        <w:t>Проверка вопросов отражения в бухгалтерском учете вложений в</w:t>
      </w:r>
      <w:r w:rsidR="00457FEE">
        <w:rPr>
          <w:rFonts w:ascii="Times New Roman" w:hAnsi="Times New Roman"/>
          <w:sz w:val="28"/>
          <w:szCs w:val="28"/>
          <w:lang w:eastAsia="ru-RU"/>
        </w:rPr>
        <w:t> </w:t>
      </w:r>
      <w:r w:rsidR="00741E64" w:rsidRPr="00457FEE">
        <w:rPr>
          <w:rFonts w:ascii="Times New Roman" w:hAnsi="Times New Roman"/>
          <w:sz w:val="28"/>
          <w:szCs w:val="28"/>
          <w:lang w:eastAsia="ru-RU"/>
        </w:rPr>
        <w:t>нематериальные активы.</w:t>
      </w:r>
    </w:p>
    <w:p w14:paraId="0C8F5FE7" w14:textId="77777777" w:rsidR="00CE4363" w:rsidRPr="00457FEE" w:rsidRDefault="00C159EE" w:rsidP="00457FE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FEE">
        <w:rPr>
          <w:rFonts w:ascii="Times New Roman" w:hAnsi="Times New Roman"/>
          <w:sz w:val="28"/>
          <w:szCs w:val="28"/>
          <w:lang w:eastAsia="ru-RU"/>
        </w:rPr>
        <w:t xml:space="preserve">Объекты нематериальных активов принимаются к бухгалтерскому учету по их первоначальной стоимости. Первоначальная стоимость объектов нематериальных активов формируется на соответствующих счетах аналитического учета </w:t>
      </w:r>
      <w:hyperlink r:id="rId8" w:history="1">
        <w:r w:rsidRPr="00457FEE">
          <w:rPr>
            <w:rFonts w:ascii="Times New Roman" w:hAnsi="Times New Roman"/>
            <w:sz w:val="28"/>
            <w:szCs w:val="28"/>
            <w:lang w:eastAsia="ru-RU"/>
          </w:rPr>
          <w:t xml:space="preserve">счета 106 </w:t>
        </w:r>
      </w:hyperlink>
      <w:r w:rsidR="00B11C27" w:rsidRPr="00457FEE">
        <w:rPr>
          <w:rFonts w:ascii="Times New Roman" w:hAnsi="Times New Roman"/>
          <w:sz w:val="28"/>
          <w:szCs w:val="28"/>
          <w:lang w:eastAsia="ru-RU"/>
        </w:rPr>
        <w:t>00</w:t>
      </w:r>
      <w:r w:rsidRPr="00457FEE">
        <w:rPr>
          <w:rFonts w:ascii="Times New Roman" w:hAnsi="Times New Roman"/>
          <w:sz w:val="28"/>
          <w:szCs w:val="28"/>
          <w:lang w:eastAsia="ru-RU"/>
        </w:rPr>
        <w:t xml:space="preserve"> «Вложения в </w:t>
      </w:r>
      <w:r w:rsidR="00BF3256" w:rsidRPr="00457FEE">
        <w:rPr>
          <w:rFonts w:ascii="Times New Roman" w:hAnsi="Times New Roman"/>
          <w:sz w:val="28"/>
          <w:szCs w:val="28"/>
          <w:lang w:eastAsia="ru-RU"/>
        </w:rPr>
        <w:t>нефинансовые активы</w:t>
      </w:r>
      <w:r w:rsidRPr="00457FEE">
        <w:rPr>
          <w:rFonts w:ascii="Times New Roman" w:hAnsi="Times New Roman"/>
          <w:sz w:val="28"/>
          <w:szCs w:val="28"/>
          <w:lang w:eastAsia="ru-RU"/>
        </w:rPr>
        <w:t>», где</w:t>
      </w:r>
      <w:r w:rsidR="00457FEE">
        <w:rPr>
          <w:rFonts w:ascii="Times New Roman" w:hAnsi="Times New Roman"/>
          <w:sz w:val="28"/>
          <w:szCs w:val="28"/>
          <w:lang w:eastAsia="ru-RU"/>
        </w:rPr>
        <w:t> </w:t>
      </w:r>
      <w:r w:rsidRPr="00457FEE">
        <w:rPr>
          <w:rFonts w:ascii="Times New Roman" w:hAnsi="Times New Roman"/>
          <w:sz w:val="28"/>
          <w:szCs w:val="28"/>
          <w:lang w:eastAsia="ru-RU"/>
        </w:rPr>
        <w:t xml:space="preserve">организация </w:t>
      </w:r>
      <w:r w:rsidR="00CE4363" w:rsidRPr="00457FEE">
        <w:rPr>
          <w:rFonts w:ascii="Times New Roman" w:hAnsi="Times New Roman"/>
          <w:sz w:val="28"/>
          <w:szCs w:val="28"/>
          <w:lang w:eastAsia="ru-RU"/>
        </w:rPr>
        <w:t>учитывает фактически произведенны</w:t>
      </w:r>
      <w:r w:rsidR="004C489D" w:rsidRPr="00457FEE">
        <w:rPr>
          <w:rFonts w:ascii="Times New Roman" w:hAnsi="Times New Roman"/>
          <w:sz w:val="28"/>
          <w:szCs w:val="28"/>
          <w:lang w:eastAsia="ru-RU"/>
        </w:rPr>
        <w:t>е</w:t>
      </w:r>
      <w:r w:rsidR="00CE4363" w:rsidRPr="00457FEE">
        <w:rPr>
          <w:rFonts w:ascii="Times New Roman" w:hAnsi="Times New Roman"/>
          <w:sz w:val="28"/>
          <w:szCs w:val="28"/>
          <w:lang w:eastAsia="ru-RU"/>
        </w:rPr>
        <w:t xml:space="preserve"> затраты в составе вложений в объекты нематериальных активов, связанны</w:t>
      </w:r>
      <w:r w:rsidR="004C489D" w:rsidRPr="00457FEE">
        <w:rPr>
          <w:rFonts w:ascii="Times New Roman" w:hAnsi="Times New Roman"/>
          <w:sz w:val="28"/>
          <w:szCs w:val="28"/>
          <w:lang w:eastAsia="ru-RU"/>
        </w:rPr>
        <w:t>е</w:t>
      </w:r>
      <w:r w:rsidR="00CE4363" w:rsidRPr="00457FEE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824390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CE4363" w:rsidRPr="00457FEE">
        <w:rPr>
          <w:rFonts w:ascii="Times New Roman" w:hAnsi="Times New Roman"/>
          <w:sz w:val="28"/>
          <w:szCs w:val="28"/>
          <w:lang w:eastAsia="ru-RU"/>
        </w:rPr>
        <w:t>их</w:t>
      </w:r>
      <w:r w:rsidR="00824390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CE4363" w:rsidRPr="00457FEE">
        <w:rPr>
          <w:rFonts w:ascii="Times New Roman" w:hAnsi="Times New Roman"/>
          <w:sz w:val="28"/>
          <w:szCs w:val="28"/>
          <w:lang w:eastAsia="ru-RU"/>
        </w:rPr>
        <w:t>приобретением, созданием, формированием балансовой стоимости, а</w:t>
      </w:r>
      <w:r w:rsidR="00824390" w:rsidRPr="00457FEE">
        <w:rPr>
          <w:rFonts w:ascii="Times New Roman" w:hAnsi="Times New Roman"/>
          <w:sz w:val="28"/>
          <w:szCs w:val="28"/>
          <w:lang w:eastAsia="ru-RU"/>
        </w:rPr>
        <w:t> </w:t>
      </w:r>
      <w:r w:rsidR="00CE4363" w:rsidRPr="00457FEE">
        <w:rPr>
          <w:rFonts w:ascii="Times New Roman" w:hAnsi="Times New Roman"/>
          <w:sz w:val="28"/>
          <w:szCs w:val="28"/>
          <w:lang w:eastAsia="ru-RU"/>
        </w:rPr>
        <w:t>также сумм</w:t>
      </w:r>
      <w:r w:rsidR="004C489D" w:rsidRPr="00457FEE">
        <w:rPr>
          <w:rFonts w:ascii="Times New Roman" w:hAnsi="Times New Roman"/>
          <w:sz w:val="28"/>
          <w:szCs w:val="28"/>
          <w:lang w:eastAsia="ru-RU"/>
        </w:rPr>
        <w:t>ы</w:t>
      </w:r>
      <w:r w:rsidR="00CE4363" w:rsidRPr="00457FEE">
        <w:rPr>
          <w:rFonts w:ascii="Times New Roman" w:hAnsi="Times New Roman"/>
          <w:sz w:val="28"/>
          <w:szCs w:val="28"/>
          <w:lang w:eastAsia="ru-RU"/>
        </w:rPr>
        <w:t xml:space="preserve"> произведенных вложений в объекты нематериальных активов, безвозмездно передаваемых в целях формирования стоимости нематериальных объектов основных фондов</w:t>
      </w:r>
      <w:r w:rsidR="00CE4363" w:rsidRPr="00457FEE">
        <w:rPr>
          <w:rStyle w:val="a6"/>
          <w:rFonts w:ascii="Times New Roman" w:hAnsi="Times New Roman"/>
          <w:sz w:val="28"/>
          <w:szCs w:val="28"/>
          <w:lang w:eastAsia="ru-RU"/>
        </w:rPr>
        <w:footnoteReference w:id="41"/>
      </w:r>
      <w:r w:rsidR="004C489D" w:rsidRPr="00457FEE">
        <w:rPr>
          <w:rFonts w:ascii="Times New Roman" w:hAnsi="Times New Roman"/>
          <w:sz w:val="28"/>
          <w:szCs w:val="28"/>
          <w:lang w:eastAsia="ru-RU"/>
        </w:rPr>
        <w:t>.</w:t>
      </w:r>
    </w:p>
    <w:p w14:paraId="735ED7FD" w14:textId="77777777" w:rsidR="002508B6" w:rsidRPr="00CF4AAA" w:rsidRDefault="00AF10DB" w:rsidP="00B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При проверке вопросов отражения в бухгалтерском учете </w:t>
      </w:r>
      <w:r w:rsidRPr="00706BA3">
        <w:rPr>
          <w:rFonts w:ascii="Times New Roman" w:hAnsi="Times New Roman"/>
          <w:sz w:val="28"/>
          <w:szCs w:val="28"/>
          <w:lang w:eastAsia="ru-RU"/>
        </w:rPr>
        <w:t>вложений в</w:t>
      </w:r>
      <w:r w:rsidR="00457FEE">
        <w:rPr>
          <w:rFonts w:ascii="Times New Roman" w:hAnsi="Times New Roman"/>
          <w:sz w:val="28"/>
          <w:szCs w:val="28"/>
          <w:lang w:eastAsia="ru-RU"/>
        </w:rPr>
        <w:t> </w:t>
      </w:r>
      <w:r w:rsidRPr="00706BA3">
        <w:rPr>
          <w:rFonts w:ascii="Times New Roman" w:hAnsi="Times New Roman"/>
          <w:sz w:val="28"/>
          <w:szCs w:val="28"/>
          <w:lang w:eastAsia="ru-RU"/>
        </w:rPr>
        <w:t>нематериальные активы рекомендуется</w:t>
      </w:r>
      <w:r w:rsidRPr="00CF4AAA">
        <w:rPr>
          <w:rFonts w:ascii="Times New Roman" w:hAnsi="Times New Roman"/>
          <w:sz w:val="28"/>
          <w:szCs w:val="28"/>
          <w:lang w:eastAsia="ru-RU"/>
        </w:rPr>
        <w:t>:</w:t>
      </w:r>
    </w:p>
    <w:p w14:paraId="1890F229" w14:textId="77777777" w:rsidR="00B6763F" w:rsidRPr="00CF4AAA" w:rsidRDefault="00B6763F" w:rsidP="00B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</w:rPr>
        <w:t>– </w:t>
      </w:r>
      <w:r w:rsidR="00C159EE" w:rsidRPr="00CF4AAA">
        <w:rPr>
          <w:rFonts w:ascii="Times New Roman" w:hAnsi="Times New Roman"/>
          <w:sz w:val="28"/>
          <w:szCs w:val="28"/>
        </w:rPr>
        <w:t>установить факт</w:t>
      </w:r>
      <w:r w:rsidRPr="00CF4AAA">
        <w:rPr>
          <w:rFonts w:ascii="Times New Roman" w:hAnsi="Times New Roman"/>
          <w:sz w:val="28"/>
          <w:szCs w:val="28"/>
        </w:rPr>
        <w:t xml:space="preserve"> н</w:t>
      </w:r>
      <w:r w:rsidR="00C159EE" w:rsidRPr="00CF4AAA">
        <w:rPr>
          <w:rFonts w:ascii="Times New Roman" w:hAnsi="Times New Roman"/>
          <w:sz w:val="28"/>
          <w:szCs w:val="28"/>
        </w:rPr>
        <w:t>аличия</w:t>
      </w:r>
      <w:r w:rsidRPr="00CF4AAA">
        <w:rPr>
          <w:rFonts w:ascii="Times New Roman" w:hAnsi="Times New Roman"/>
          <w:sz w:val="28"/>
          <w:szCs w:val="28"/>
        </w:rPr>
        <w:t xml:space="preserve"> </w:t>
      </w:r>
      <w:r w:rsidR="00706759">
        <w:rPr>
          <w:rFonts w:ascii="Times New Roman" w:hAnsi="Times New Roman"/>
          <w:sz w:val="28"/>
          <w:szCs w:val="28"/>
        </w:rPr>
        <w:t xml:space="preserve">на соответствующих счетах бухгалтерского учета 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вложений в </w:t>
      </w:r>
      <w:r w:rsidR="00C159EE" w:rsidRPr="00CF4AAA">
        <w:rPr>
          <w:rFonts w:ascii="Times New Roman" w:hAnsi="Times New Roman"/>
          <w:sz w:val="28"/>
          <w:szCs w:val="28"/>
          <w:lang w:eastAsia="ru-RU"/>
        </w:rPr>
        <w:t>нематериальные активы</w:t>
      </w:r>
      <w:r w:rsidRPr="00CF4AAA">
        <w:rPr>
          <w:rFonts w:ascii="Times New Roman" w:hAnsi="Times New Roman"/>
          <w:sz w:val="28"/>
          <w:szCs w:val="28"/>
          <w:lang w:eastAsia="ru-RU"/>
        </w:rPr>
        <w:t>;</w:t>
      </w:r>
    </w:p>
    <w:p w14:paraId="0BA6BC14" w14:textId="77777777" w:rsidR="00C34146" w:rsidRPr="00CF4AAA" w:rsidRDefault="00C34146" w:rsidP="00B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</w:t>
      </w:r>
      <w:r w:rsidR="005A2A8A" w:rsidRPr="00CF4AAA">
        <w:rPr>
          <w:rFonts w:ascii="Times New Roman" w:hAnsi="Times New Roman"/>
          <w:sz w:val="28"/>
          <w:szCs w:val="28"/>
        </w:rPr>
        <w:t>проверить</w:t>
      </w:r>
      <w:r w:rsidRPr="00CF4AAA">
        <w:rPr>
          <w:rFonts w:ascii="Times New Roman" w:hAnsi="Times New Roman"/>
          <w:sz w:val="28"/>
          <w:szCs w:val="28"/>
        </w:rPr>
        <w:t xml:space="preserve"> соответствие данных баланса показателям оборотных ведомостей по учету </w:t>
      </w:r>
      <w:r w:rsidR="00082874" w:rsidRPr="00CF4AAA">
        <w:rPr>
          <w:rFonts w:ascii="Times New Roman" w:hAnsi="Times New Roman"/>
          <w:sz w:val="28"/>
          <w:szCs w:val="28"/>
          <w:lang w:eastAsia="ru-RU"/>
        </w:rPr>
        <w:t>вложений в нематериальные активы;</w:t>
      </w:r>
    </w:p>
    <w:p w14:paraId="168A130D" w14:textId="77777777" w:rsidR="00082874" w:rsidRDefault="00082874" w:rsidP="00B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– </w:t>
      </w:r>
      <w:r w:rsidR="005A2A8A" w:rsidRPr="00CF4AAA">
        <w:rPr>
          <w:rFonts w:ascii="Times New Roman" w:hAnsi="Times New Roman"/>
          <w:sz w:val="28"/>
          <w:szCs w:val="28"/>
        </w:rPr>
        <w:t>проверить</w:t>
      </w:r>
      <w:r w:rsidRPr="00CF4AAA">
        <w:rPr>
          <w:rFonts w:ascii="Times New Roman" w:hAnsi="Times New Roman"/>
          <w:sz w:val="28"/>
          <w:szCs w:val="28"/>
        </w:rPr>
        <w:t xml:space="preserve"> соответствие данных паспорта </w:t>
      </w:r>
      <w:r w:rsidRPr="00CF4AAA">
        <w:rPr>
          <w:rFonts w:ascii="Times New Roman" w:hAnsi="Times New Roman"/>
          <w:sz w:val="28"/>
          <w:szCs w:val="28"/>
          <w:lang w:eastAsia="ru-RU"/>
        </w:rPr>
        <w:t>информационной системы</w:t>
      </w:r>
      <w:r w:rsidRPr="00CF4AAA">
        <w:rPr>
          <w:rFonts w:ascii="Times New Roman" w:hAnsi="Times New Roman"/>
          <w:sz w:val="28"/>
          <w:szCs w:val="28"/>
        </w:rPr>
        <w:t xml:space="preserve"> данным бухгалтерского учета (в части</w:t>
      </w:r>
      <w:r w:rsidR="00AC5100" w:rsidRPr="00CF4AAA">
        <w:rPr>
          <w:rFonts w:ascii="Times New Roman" w:hAnsi="Times New Roman"/>
          <w:sz w:val="28"/>
          <w:szCs w:val="28"/>
        </w:rPr>
        <w:t xml:space="preserve"> стоимости разработки по годам);</w:t>
      </w:r>
    </w:p>
    <w:p w14:paraId="4A098DA6" w14:textId="77777777" w:rsidR="004654FA" w:rsidRPr="00CF4AAA" w:rsidRDefault="004654FA" w:rsidP="00B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проверить отражение </w:t>
      </w:r>
      <w:r w:rsidR="00457FEE">
        <w:rPr>
          <w:rFonts w:ascii="Times New Roman" w:hAnsi="Times New Roman"/>
          <w:sz w:val="28"/>
          <w:szCs w:val="28"/>
        </w:rPr>
        <w:t xml:space="preserve">произведенных по государственным контрактам </w:t>
      </w:r>
      <w:r>
        <w:rPr>
          <w:rFonts w:ascii="Times New Roman" w:hAnsi="Times New Roman"/>
          <w:sz w:val="28"/>
          <w:szCs w:val="28"/>
        </w:rPr>
        <w:t>затрат, результатом которых является модернизация ИСиР, на</w:t>
      </w:r>
      <w:r w:rsidR="00457FE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счет</w:t>
      </w:r>
      <w:r w:rsidR="00CE4363">
        <w:rPr>
          <w:rFonts w:ascii="Times New Roman" w:hAnsi="Times New Roman"/>
          <w:sz w:val="28"/>
          <w:szCs w:val="28"/>
        </w:rPr>
        <w:t>ах вложений в нефинансовые активы</w:t>
      </w:r>
      <w:r w:rsidR="00F81849">
        <w:rPr>
          <w:rStyle w:val="a6"/>
          <w:rFonts w:ascii="Times New Roman" w:hAnsi="Times New Roman"/>
          <w:sz w:val="28"/>
          <w:szCs w:val="28"/>
          <w:lang w:eastAsia="ru-RU"/>
        </w:rPr>
        <w:footnoteReference w:id="42"/>
      </w:r>
      <w:r>
        <w:rPr>
          <w:rFonts w:ascii="Times New Roman" w:hAnsi="Times New Roman"/>
          <w:sz w:val="28"/>
          <w:szCs w:val="28"/>
        </w:rPr>
        <w:t>;</w:t>
      </w:r>
    </w:p>
    <w:p w14:paraId="6B8BEE6C" w14:textId="77777777" w:rsidR="00B6763F" w:rsidRDefault="00B6763F" w:rsidP="00B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– запросить информацию об определении перспективы дальнейшего использования результатов работ по созданию (модернизации) ИСиР для нужд </w:t>
      </w:r>
      <w:r w:rsidR="00F75B9D" w:rsidRPr="00CF4AAA">
        <w:rPr>
          <w:rFonts w:ascii="Times New Roman" w:hAnsi="Times New Roman"/>
          <w:sz w:val="28"/>
          <w:szCs w:val="28"/>
          <w:lang w:eastAsia="ru-RU"/>
        </w:rPr>
        <w:t>города Москвы</w:t>
      </w:r>
      <w:r w:rsidR="00AC5100" w:rsidRPr="00CF4AAA">
        <w:rPr>
          <w:rFonts w:ascii="Times New Roman" w:hAnsi="Times New Roman"/>
          <w:sz w:val="28"/>
          <w:szCs w:val="28"/>
          <w:lang w:eastAsia="ru-RU"/>
        </w:rPr>
        <w:t xml:space="preserve"> (в случае выявления фактов длительного неиспользования созданных за счет средств бюджета города Москвы ИСиР);</w:t>
      </w:r>
    </w:p>
    <w:p w14:paraId="72468C42" w14:textId="77777777" w:rsidR="00AC5100" w:rsidRPr="00CF4AAA" w:rsidRDefault="00AC5100" w:rsidP="00AC5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установить причины непринятия управленческих решений по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>созданию нематериальных активов.</w:t>
      </w:r>
    </w:p>
    <w:p w14:paraId="177FB6E4" w14:textId="77777777" w:rsidR="00457FEE" w:rsidRDefault="002357FF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BA3">
        <w:rPr>
          <w:rFonts w:ascii="Times New Roman" w:hAnsi="Times New Roman"/>
          <w:sz w:val="28"/>
          <w:szCs w:val="28"/>
          <w:lang w:eastAsia="ru-RU"/>
        </w:rPr>
        <w:t>В</w:t>
      </w:r>
      <w:r w:rsidR="00AC5100" w:rsidRPr="00706BA3">
        <w:rPr>
          <w:rFonts w:ascii="Times New Roman" w:hAnsi="Times New Roman"/>
          <w:sz w:val="28"/>
          <w:szCs w:val="28"/>
          <w:lang w:eastAsia="ru-RU"/>
        </w:rPr>
        <w:t>ыявле</w:t>
      </w:r>
      <w:r w:rsidR="0073095C" w:rsidRPr="00706BA3">
        <w:rPr>
          <w:rFonts w:ascii="Times New Roman" w:hAnsi="Times New Roman"/>
          <w:sz w:val="28"/>
          <w:szCs w:val="28"/>
          <w:lang w:eastAsia="ru-RU"/>
        </w:rPr>
        <w:t>н</w:t>
      </w:r>
      <w:r w:rsidR="00AC5100" w:rsidRPr="00706BA3">
        <w:rPr>
          <w:rFonts w:ascii="Times New Roman" w:hAnsi="Times New Roman"/>
          <w:sz w:val="28"/>
          <w:szCs w:val="28"/>
          <w:lang w:eastAsia="ru-RU"/>
        </w:rPr>
        <w:t>ные факты</w:t>
      </w:r>
      <w:r w:rsidR="00BF3256">
        <w:rPr>
          <w:rFonts w:ascii="Times New Roman" w:hAnsi="Times New Roman"/>
          <w:sz w:val="28"/>
          <w:szCs w:val="28"/>
          <w:lang w:eastAsia="ru-RU"/>
        </w:rPr>
        <w:t xml:space="preserve"> (риски)</w:t>
      </w:r>
      <w:r w:rsidR="00AC5100" w:rsidRPr="00706BA3">
        <w:rPr>
          <w:rFonts w:ascii="Times New Roman" w:hAnsi="Times New Roman"/>
          <w:sz w:val="28"/>
          <w:szCs w:val="28"/>
          <w:lang w:eastAsia="ru-RU"/>
        </w:rPr>
        <w:t xml:space="preserve"> длительного неиспользования созданных ИСиР, неопределенность перспектив их применения, отсутствие утвержденных положений об ИСиР и</w:t>
      </w:r>
      <w:r w:rsidR="006D0892" w:rsidRPr="00706BA3">
        <w:rPr>
          <w:rFonts w:ascii="Times New Roman" w:hAnsi="Times New Roman"/>
          <w:sz w:val="28"/>
          <w:szCs w:val="28"/>
          <w:lang w:eastAsia="ru-RU"/>
        </w:rPr>
        <w:t xml:space="preserve"> решений о вводе в эксплуатацию</w:t>
      </w:r>
      <w:r w:rsidR="00AC5100" w:rsidRPr="00706BA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AC5100" w:rsidRPr="00706BA3">
        <w:rPr>
          <w:rFonts w:ascii="Times New Roman" w:hAnsi="Times New Roman"/>
          <w:sz w:val="28"/>
          <w:szCs w:val="28"/>
          <w:lang w:eastAsia="ru-RU"/>
        </w:rPr>
        <w:t>совокупности вле</w:t>
      </w:r>
      <w:r w:rsidR="002158BA" w:rsidRPr="00706BA3">
        <w:rPr>
          <w:rFonts w:ascii="Times New Roman" w:hAnsi="Times New Roman"/>
          <w:sz w:val="28"/>
          <w:szCs w:val="28"/>
          <w:lang w:eastAsia="ru-RU"/>
        </w:rPr>
        <w:t>кут</w:t>
      </w:r>
      <w:r w:rsidR="00AC5100" w:rsidRPr="00706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100" w:rsidRPr="000D36A2">
        <w:rPr>
          <w:rFonts w:ascii="Times New Roman" w:hAnsi="Times New Roman"/>
          <w:sz w:val="28"/>
          <w:szCs w:val="28"/>
          <w:lang w:eastAsia="ru-RU"/>
        </w:rPr>
        <w:t xml:space="preserve">риски безрезультатных расходов средств бюджета </w:t>
      </w:r>
      <w:r w:rsidR="006D0892" w:rsidRPr="000D36A2">
        <w:rPr>
          <w:rFonts w:ascii="Times New Roman" w:hAnsi="Times New Roman"/>
          <w:sz w:val="28"/>
          <w:szCs w:val="28"/>
          <w:lang w:eastAsia="ru-RU"/>
        </w:rPr>
        <w:t>города Москвы</w:t>
      </w:r>
      <w:r w:rsidR="006D0892" w:rsidRPr="002158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5100" w:rsidRPr="002158BA">
        <w:rPr>
          <w:rFonts w:ascii="Times New Roman" w:hAnsi="Times New Roman"/>
          <w:sz w:val="28"/>
          <w:szCs w:val="28"/>
          <w:lang w:eastAsia="ru-RU"/>
        </w:rPr>
        <w:t>вследствие возможной невостребованности результатов работ по созданию ИСиР</w:t>
      </w:r>
      <w:r w:rsidR="006D0892" w:rsidRPr="002158BA">
        <w:rPr>
          <w:rFonts w:ascii="Times New Roman" w:hAnsi="Times New Roman"/>
          <w:sz w:val="28"/>
          <w:szCs w:val="28"/>
          <w:lang w:eastAsia="ru-RU"/>
        </w:rPr>
        <w:t>.</w:t>
      </w:r>
    </w:p>
    <w:p w14:paraId="1998067F" w14:textId="6D0EA983" w:rsidR="004C0ED2" w:rsidRPr="00CE6E7C" w:rsidRDefault="00AE5240" w:rsidP="002214C6">
      <w:pPr>
        <w:pStyle w:val="2"/>
        <w:widowControl w:val="0"/>
        <w:ind w:firstLine="709"/>
      </w:pPr>
      <w:bookmarkStart w:id="17" w:name="_Toc147151952"/>
      <w:r w:rsidRPr="00CE6E7C">
        <w:lastRenderedPageBreak/>
        <w:t>4.3.</w:t>
      </w:r>
      <w:r w:rsidR="0081460A" w:rsidRPr="00CE6E7C">
        <w:t> </w:t>
      </w:r>
      <w:r w:rsidR="00991FE3">
        <w:rPr>
          <w:lang w:val="ru-RU"/>
        </w:rPr>
        <w:t xml:space="preserve">Анализ и </w:t>
      </w:r>
      <w:r w:rsidR="00991FE3" w:rsidRPr="00CE6E7C">
        <w:t>оценка</w:t>
      </w:r>
      <w:r w:rsidR="00012540" w:rsidRPr="00CE6E7C">
        <w:t xml:space="preserve"> </w:t>
      </w:r>
      <w:r w:rsidRPr="00CE6E7C">
        <w:t xml:space="preserve">выполнения </w:t>
      </w:r>
      <w:r w:rsidR="004C0ED2" w:rsidRPr="00CE6E7C">
        <w:t>требований правовых актов по</w:t>
      </w:r>
      <w:r w:rsidR="00457FEE" w:rsidRPr="00CE6E7C">
        <w:t> </w:t>
      </w:r>
      <w:r w:rsidR="004C0ED2" w:rsidRPr="00CE6E7C">
        <w:t>организации</w:t>
      </w:r>
      <w:r w:rsidR="00652D34" w:rsidRPr="00CE6E7C">
        <w:t xml:space="preserve">, </w:t>
      </w:r>
      <w:r w:rsidR="004C0ED2" w:rsidRPr="00CE6E7C">
        <w:t xml:space="preserve">осуществлению эксплуатации </w:t>
      </w:r>
      <w:r w:rsidR="00652D34" w:rsidRPr="00CE6E7C">
        <w:t xml:space="preserve">и выводу из эксплуатации </w:t>
      </w:r>
      <w:r w:rsidR="004C0ED2" w:rsidRPr="00CE6E7C">
        <w:t>ИСиР, находящихс</w:t>
      </w:r>
      <w:r w:rsidR="00652D34" w:rsidRPr="00CE6E7C">
        <w:t>я в</w:t>
      </w:r>
      <w:r w:rsidR="00824390" w:rsidRPr="00CE6E7C">
        <w:t> </w:t>
      </w:r>
      <w:r w:rsidR="00652D34" w:rsidRPr="00CE6E7C">
        <w:t>собственности города Москвы</w:t>
      </w:r>
      <w:r w:rsidR="004C0ED2" w:rsidRPr="00CE6E7C">
        <w:t xml:space="preserve"> и используемых органами исполнительной власти города Москвы для выполнения государственных </w:t>
      </w:r>
      <w:r w:rsidR="00652D34" w:rsidRPr="00CE6E7C">
        <w:t xml:space="preserve">задач и </w:t>
      </w:r>
      <w:r w:rsidR="004C0ED2" w:rsidRPr="00CE6E7C">
        <w:t>функций</w:t>
      </w:r>
      <w:bookmarkEnd w:id="17"/>
    </w:p>
    <w:p w14:paraId="783DFC6B" w14:textId="77777777" w:rsidR="00A23B1D" w:rsidRPr="002D4A57" w:rsidRDefault="00503959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FEE"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="00B17215" w:rsidRPr="00457FEE">
        <w:rPr>
          <w:rFonts w:ascii="Times New Roman" w:hAnsi="Times New Roman"/>
          <w:sz w:val="28"/>
          <w:szCs w:val="28"/>
          <w:lang w:eastAsia="ru-RU"/>
        </w:rPr>
        <w:t>на</w:t>
      </w:r>
      <w:r w:rsidRPr="00457FEE">
        <w:rPr>
          <w:rFonts w:ascii="Times New Roman" w:hAnsi="Times New Roman"/>
          <w:sz w:val="28"/>
          <w:szCs w:val="28"/>
          <w:lang w:eastAsia="ru-RU"/>
        </w:rPr>
        <w:t xml:space="preserve"> эксплуатаци</w:t>
      </w:r>
      <w:r w:rsidR="00B17215" w:rsidRPr="00457FEE">
        <w:rPr>
          <w:rFonts w:ascii="Times New Roman" w:hAnsi="Times New Roman"/>
          <w:sz w:val="28"/>
          <w:szCs w:val="28"/>
          <w:lang w:eastAsia="ru-RU"/>
        </w:rPr>
        <w:t>ю</w:t>
      </w:r>
      <w:r w:rsidRPr="00457FEE">
        <w:rPr>
          <w:rFonts w:ascii="Times New Roman" w:hAnsi="Times New Roman"/>
          <w:sz w:val="28"/>
          <w:szCs w:val="28"/>
          <w:lang w:eastAsia="ru-RU"/>
        </w:rPr>
        <w:t xml:space="preserve"> информационных систем</w:t>
      </w:r>
      <w:r w:rsidRPr="00A23B1D">
        <w:rPr>
          <w:rFonts w:ascii="Times New Roman" w:hAnsi="Times New Roman"/>
          <w:sz w:val="28"/>
          <w:szCs w:val="28"/>
          <w:lang w:eastAsia="ru-RU"/>
        </w:rPr>
        <w:t xml:space="preserve"> отражаются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A23B1D">
        <w:rPr>
          <w:rFonts w:ascii="Times New Roman" w:hAnsi="Times New Roman"/>
          <w:sz w:val="28"/>
          <w:szCs w:val="28"/>
          <w:lang w:eastAsia="ru-RU"/>
        </w:rPr>
        <w:t xml:space="preserve">бюджетном учете в порядке, </w:t>
      </w:r>
      <w:r w:rsidR="005C79C7" w:rsidRPr="00A23B1D">
        <w:rPr>
          <w:rFonts w:ascii="Times New Roman" w:hAnsi="Times New Roman"/>
          <w:sz w:val="28"/>
          <w:szCs w:val="28"/>
          <w:lang w:eastAsia="ru-RU"/>
        </w:rPr>
        <w:t xml:space="preserve">определенном учетной политикой, </w:t>
      </w:r>
      <w:r w:rsidRPr="00A23B1D">
        <w:rPr>
          <w:rFonts w:ascii="Times New Roman" w:hAnsi="Times New Roman"/>
          <w:sz w:val="28"/>
          <w:szCs w:val="28"/>
          <w:lang w:eastAsia="ru-RU"/>
        </w:rPr>
        <w:t xml:space="preserve">Инструкцией по применению Плана счетов бюджетного учета, утвержденной </w:t>
      </w:r>
      <w:r w:rsidRPr="002D4A57">
        <w:rPr>
          <w:rFonts w:ascii="Times New Roman" w:hAnsi="Times New Roman"/>
          <w:sz w:val="28"/>
          <w:szCs w:val="28"/>
          <w:lang w:eastAsia="ru-RU"/>
        </w:rPr>
        <w:t>приказом Министерства финансов Российской Федерации от 06.12.2010 № 162н</w:t>
      </w:r>
      <w:r w:rsidR="001E50FB" w:rsidRPr="002D4A57">
        <w:rPr>
          <w:rStyle w:val="a6"/>
          <w:rFonts w:ascii="Times New Roman" w:hAnsi="Times New Roman"/>
          <w:sz w:val="28"/>
          <w:szCs w:val="28"/>
          <w:lang w:eastAsia="ru-RU"/>
        </w:rPr>
        <w:footnoteReference w:id="43"/>
      </w:r>
      <w:r w:rsidRPr="002D4A57">
        <w:rPr>
          <w:rFonts w:ascii="Times New Roman" w:hAnsi="Times New Roman"/>
          <w:sz w:val="28"/>
          <w:szCs w:val="28"/>
          <w:lang w:eastAsia="ru-RU"/>
        </w:rPr>
        <w:t>, Инструкцией по применению Плана счетов бухгалтерского учета бюджетных учреждений, утвержденной приказом Министерства финансов Российской Федерации от 16.12.2010 № 174н</w:t>
      </w:r>
      <w:r w:rsidR="001E50FB" w:rsidRPr="002D4A57">
        <w:rPr>
          <w:rStyle w:val="a6"/>
          <w:rFonts w:ascii="Times New Roman" w:hAnsi="Times New Roman"/>
          <w:sz w:val="28"/>
          <w:szCs w:val="28"/>
          <w:lang w:eastAsia="ru-RU"/>
        </w:rPr>
        <w:footnoteReference w:id="44"/>
      </w:r>
      <w:r w:rsidR="005378FE" w:rsidRPr="002D4A5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23B1D" w:rsidRPr="002D4A57">
        <w:rPr>
          <w:rFonts w:ascii="Times New Roman" w:hAnsi="Times New Roman"/>
          <w:sz w:val="28"/>
          <w:szCs w:val="28"/>
          <w:lang w:eastAsia="ru-RU"/>
        </w:rPr>
        <w:t xml:space="preserve">Инструкцией по применению Плана счетов бухгалтерского учета автономных учреждений, утвержденной приказом Министерства финансов Российской Федерации </w:t>
      </w:r>
      <w:r w:rsidR="00A23B1D" w:rsidRPr="00A23B1D">
        <w:rPr>
          <w:rFonts w:ascii="Times New Roman" w:eastAsia="Times New Roman" w:hAnsi="Times New Roman"/>
          <w:sz w:val="28"/>
          <w:szCs w:val="28"/>
          <w:lang w:eastAsia="ru-RU"/>
        </w:rPr>
        <w:t xml:space="preserve">от 23.12.2010 </w:t>
      </w:r>
      <w:r w:rsidR="00A23B1D" w:rsidRPr="002D4A57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A23B1D" w:rsidRPr="00A23B1D">
        <w:rPr>
          <w:rFonts w:ascii="Times New Roman" w:eastAsia="Times New Roman" w:hAnsi="Times New Roman"/>
          <w:sz w:val="28"/>
          <w:szCs w:val="28"/>
          <w:lang w:eastAsia="ru-RU"/>
        </w:rPr>
        <w:t>183н</w:t>
      </w:r>
      <w:r w:rsidR="002D4A57" w:rsidRPr="002D4A57">
        <w:rPr>
          <w:rStyle w:val="a6"/>
          <w:rFonts w:ascii="Times New Roman" w:eastAsia="Times New Roman" w:hAnsi="Times New Roman"/>
          <w:sz w:val="28"/>
          <w:szCs w:val="28"/>
          <w:lang w:eastAsia="ru-RU"/>
        </w:rPr>
        <w:footnoteReference w:id="45"/>
      </w:r>
      <w:r w:rsidR="00A23B1D" w:rsidRPr="002D4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23B1D" w:rsidRPr="002D4A57">
        <w:rPr>
          <w:rFonts w:ascii="Times New Roman" w:hAnsi="Times New Roman"/>
          <w:sz w:val="28"/>
          <w:szCs w:val="28"/>
          <w:lang w:eastAsia="ru-RU"/>
        </w:rPr>
        <w:t>иными документами.</w:t>
      </w:r>
    </w:p>
    <w:p w14:paraId="7D097D3E" w14:textId="77777777" w:rsidR="00A96A97" w:rsidRDefault="005D6255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4A57">
        <w:rPr>
          <w:rFonts w:ascii="Times New Roman" w:hAnsi="Times New Roman"/>
          <w:sz w:val="28"/>
          <w:szCs w:val="28"/>
          <w:lang w:eastAsia="ru-RU"/>
        </w:rPr>
        <w:t>4.3.1</w:t>
      </w:r>
      <w:r w:rsidR="004662EB" w:rsidRPr="002D4A57">
        <w:rPr>
          <w:rFonts w:ascii="Times New Roman" w:hAnsi="Times New Roman"/>
          <w:sz w:val="28"/>
          <w:szCs w:val="28"/>
          <w:lang w:eastAsia="ru-RU"/>
        </w:rPr>
        <w:t>. </w:t>
      </w:r>
      <w:r w:rsidR="00A96A97" w:rsidRPr="002D4A57">
        <w:rPr>
          <w:rFonts w:ascii="Times New Roman" w:hAnsi="Times New Roman"/>
          <w:sz w:val="28"/>
          <w:szCs w:val="28"/>
          <w:lang w:eastAsia="ru-RU"/>
        </w:rPr>
        <w:t>Оценка организации эксплуатации ИСиР города Москвы</w:t>
      </w:r>
      <w:r w:rsidR="00C55D85" w:rsidRPr="002D4A57">
        <w:rPr>
          <w:rFonts w:ascii="Times New Roman" w:hAnsi="Times New Roman"/>
          <w:sz w:val="28"/>
          <w:szCs w:val="28"/>
          <w:lang w:eastAsia="ru-RU"/>
        </w:rPr>
        <w:t>.</w:t>
      </w:r>
    </w:p>
    <w:p w14:paraId="7016B4C6" w14:textId="77777777" w:rsidR="004C0ED2" w:rsidRPr="00CF4AAA" w:rsidRDefault="00165B7E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 xml:space="preserve">Основные правила организации и осуществления эксплуатации автоматизированных </w:t>
      </w:r>
      <w:r w:rsidR="001F769C">
        <w:rPr>
          <w:rFonts w:ascii="Times New Roman" w:hAnsi="Times New Roman"/>
          <w:sz w:val="28"/>
          <w:szCs w:val="28"/>
        </w:rPr>
        <w:t>ИСиР</w:t>
      </w:r>
      <w:r w:rsidRPr="00CF4AAA">
        <w:rPr>
          <w:rFonts w:ascii="Times New Roman" w:hAnsi="Times New Roman"/>
          <w:sz w:val="28"/>
          <w:szCs w:val="28"/>
        </w:rPr>
        <w:t xml:space="preserve"> города Москвы определены Положением об</w:t>
      </w:r>
      <w:r w:rsidR="00824390">
        <w:rPr>
          <w:rFonts w:ascii="Times New Roman" w:hAnsi="Times New Roman"/>
          <w:sz w:val="28"/>
          <w:szCs w:val="28"/>
        </w:rPr>
        <w:t> </w:t>
      </w:r>
      <w:r w:rsidRPr="00CF4AAA">
        <w:rPr>
          <w:rFonts w:ascii="Times New Roman" w:hAnsi="Times New Roman"/>
          <w:sz w:val="28"/>
          <w:szCs w:val="28"/>
        </w:rPr>
        <w:t>эксплуатации автоматизированных информационных систем и ресурсов города Москвы</w:t>
      </w:r>
      <w:r w:rsidRPr="00CF4AAA">
        <w:rPr>
          <w:rStyle w:val="a6"/>
          <w:rFonts w:ascii="Times New Roman" w:hAnsi="Times New Roman"/>
          <w:sz w:val="28"/>
          <w:szCs w:val="28"/>
        </w:rPr>
        <w:footnoteReference w:id="46"/>
      </w:r>
      <w:r w:rsidRPr="00CF4AAA">
        <w:rPr>
          <w:rFonts w:ascii="Times New Roman" w:hAnsi="Times New Roman"/>
          <w:sz w:val="28"/>
          <w:szCs w:val="28"/>
        </w:rPr>
        <w:t xml:space="preserve"> (далее – Положение об эксплуатации ИСиР).</w:t>
      </w:r>
    </w:p>
    <w:p w14:paraId="3221F682" w14:textId="77777777" w:rsidR="002677AC" w:rsidRPr="00706BA3" w:rsidRDefault="002677AC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Состав работ (услуг) по эксплуатации ИСиР, а также их периодичность </w:t>
      </w:r>
      <w:r w:rsidRPr="00706BA3">
        <w:rPr>
          <w:rFonts w:ascii="Times New Roman" w:hAnsi="Times New Roman"/>
          <w:sz w:val="28"/>
          <w:szCs w:val="28"/>
          <w:lang w:eastAsia="ru-RU"/>
        </w:rPr>
        <w:t>и требования к составу и квалификации обслуживающего персонала определяются в эксплуатационной документации на соответствующий информационный ресурс и/или систему.</w:t>
      </w:r>
    </w:p>
    <w:p w14:paraId="5BFAA654" w14:textId="77777777" w:rsidR="008F7E21" w:rsidRPr="00CF4AAA" w:rsidRDefault="008F7E21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</w:rPr>
        <w:t>Согласно Положению об эксплуатации ИСиР</w:t>
      </w:r>
      <w:r w:rsidR="004C489D">
        <w:rPr>
          <w:rFonts w:ascii="Times New Roman" w:hAnsi="Times New Roman"/>
          <w:sz w:val="28"/>
          <w:szCs w:val="28"/>
        </w:rPr>
        <w:t xml:space="preserve"> (п.4)</w:t>
      </w:r>
      <w:r w:rsidRPr="00CF4AAA">
        <w:rPr>
          <w:rFonts w:ascii="Times New Roman" w:hAnsi="Times New Roman"/>
          <w:sz w:val="28"/>
          <w:szCs w:val="28"/>
        </w:rPr>
        <w:t xml:space="preserve">, 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эксплуатация </w:t>
      </w:r>
      <w:r w:rsidR="00E84D5A" w:rsidRPr="00706BA3">
        <w:rPr>
          <w:rFonts w:ascii="Times New Roman" w:hAnsi="Times New Roman"/>
          <w:sz w:val="28"/>
          <w:szCs w:val="28"/>
          <w:lang w:eastAsia="ru-RU"/>
        </w:rPr>
        <w:t>ИСиР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 города Москвы включает</w:t>
      </w:r>
      <w:r w:rsidR="004E5C64">
        <w:rPr>
          <w:rFonts w:ascii="Times New Roman" w:hAnsi="Times New Roman"/>
          <w:sz w:val="28"/>
          <w:szCs w:val="28"/>
          <w:lang w:eastAsia="ru-RU"/>
        </w:rPr>
        <w:t xml:space="preserve"> следующие составляющие</w:t>
      </w:r>
      <w:r w:rsidR="002158BA">
        <w:rPr>
          <w:rFonts w:ascii="Times New Roman" w:hAnsi="Times New Roman"/>
          <w:sz w:val="28"/>
          <w:szCs w:val="28"/>
          <w:lang w:eastAsia="ru-RU"/>
        </w:rPr>
        <w:t xml:space="preserve"> (группы</w:t>
      </w:r>
      <w:r w:rsidR="002158BA" w:rsidRPr="002158BA">
        <w:rPr>
          <w:rFonts w:ascii="Times New Roman" w:hAnsi="Times New Roman"/>
          <w:sz w:val="28"/>
          <w:szCs w:val="28"/>
          <w:lang w:eastAsia="ru-RU"/>
        </w:rPr>
        <w:t>/</w:t>
      </w:r>
      <w:r w:rsidR="002158BA">
        <w:rPr>
          <w:rFonts w:ascii="Times New Roman" w:hAnsi="Times New Roman"/>
          <w:sz w:val="28"/>
          <w:szCs w:val="28"/>
          <w:lang w:eastAsia="ru-RU"/>
        </w:rPr>
        <w:t>виды работ)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14:paraId="39CBBAD5" w14:textId="77777777" w:rsidR="008F7E21" w:rsidRPr="00CF4AAA" w:rsidRDefault="008F7E21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</w:t>
      </w:r>
      <w:r w:rsidR="00E9356B">
        <w:rPr>
          <w:rFonts w:ascii="Times New Roman" w:hAnsi="Times New Roman"/>
          <w:sz w:val="28"/>
          <w:szCs w:val="28"/>
          <w:lang w:eastAsia="ru-RU"/>
        </w:rPr>
        <w:t>с</w:t>
      </w:r>
      <w:r w:rsidR="00E9356B" w:rsidRPr="00E9356B">
        <w:rPr>
          <w:rFonts w:ascii="Times New Roman" w:hAnsi="Times New Roman"/>
          <w:sz w:val="28"/>
          <w:szCs w:val="28"/>
          <w:lang w:eastAsia="ru-RU"/>
        </w:rPr>
        <w:t>истемное и прикладное сопровождение ИСиР, в том числе функционирования оборудования (компонентов), не входящего в состав ИСиР и необходимого для эксплуатации ИСиР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57CB60CF" w14:textId="77777777" w:rsidR="008F7E21" w:rsidRPr="00CF4AAA" w:rsidRDefault="008F7E21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</w:t>
      </w:r>
      <w:r w:rsidR="003F528A">
        <w:rPr>
          <w:rFonts w:ascii="Times New Roman" w:hAnsi="Times New Roman"/>
          <w:sz w:val="28"/>
          <w:szCs w:val="28"/>
          <w:lang w:eastAsia="ru-RU"/>
        </w:rPr>
        <w:t>т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>ехническое сопровождение аппаратного обеспечения ИСиР, в том числе техническое сопровождение функционирования оборудования (компонентов), не входящего в состав ИСиР и необходимого для эксплуатации ИСиР</w:t>
      </w:r>
      <w:r w:rsidRPr="00CF4AAA">
        <w:rPr>
          <w:rFonts w:ascii="Times New Roman" w:hAnsi="Times New Roman"/>
          <w:sz w:val="28"/>
          <w:szCs w:val="28"/>
          <w:lang w:eastAsia="ru-RU"/>
        </w:rPr>
        <w:t>;</w:t>
      </w:r>
    </w:p>
    <w:p w14:paraId="304DC077" w14:textId="77777777" w:rsidR="008F7E21" w:rsidRPr="00CF4AAA" w:rsidRDefault="008F7E21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системное сопровождение средств защиты информации;</w:t>
      </w:r>
    </w:p>
    <w:p w14:paraId="31DD51D9" w14:textId="77777777" w:rsidR="008F7E21" w:rsidRPr="00CF4AAA" w:rsidRDefault="003D5E88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организация</w:t>
      </w:r>
      <w:r w:rsidR="008F7E21" w:rsidRPr="00CF4AAA">
        <w:rPr>
          <w:rFonts w:ascii="Times New Roman" w:hAnsi="Times New Roman"/>
          <w:sz w:val="28"/>
          <w:szCs w:val="28"/>
          <w:lang w:eastAsia="ru-RU"/>
        </w:rPr>
        <w:t xml:space="preserve"> учебного процесса пользователей ИСиР;</w:t>
      </w:r>
    </w:p>
    <w:p w14:paraId="1299C9A7" w14:textId="77777777" w:rsidR="008F7E21" w:rsidRPr="00CF4AAA" w:rsidRDefault="008F7E21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– выполнение работ по удаленному обслуживанию информационных систем и программно-технических комплексов; </w:t>
      </w:r>
    </w:p>
    <w:p w14:paraId="30D9BAA6" w14:textId="77777777" w:rsidR="008F7E21" w:rsidRPr="00CF4AAA" w:rsidRDefault="003D5E88" w:rsidP="002214C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 w:rsidR="003F528A">
        <w:rPr>
          <w:rFonts w:ascii="Times New Roman" w:hAnsi="Times New Roman"/>
          <w:sz w:val="28"/>
          <w:szCs w:val="28"/>
          <w:lang w:eastAsia="ru-RU"/>
        </w:rPr>
        <w:t>з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>акупк</w:t>
      </w:r>
      <w:r w:rsidR="003F528A">
        <w:rPr>
          <w:rFonts w:ascii="Times New Roman" w:hAnsi="Times New Roman"/>
          <w:sz w:val="28"/>
          <w:szCs w:val="28"/>
          <w:lang w:eastAsia="ru-RU"/>
        </w:rPr>
        <w:t>а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 xml:space="preserve"> комплектующих, запасных частей для компьютерного оборудования, продление и (или) расширение гарантийных обязательств 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lastRenderedPageBreak/>
        <w:t>на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>оборудование, входящее в состав ИСиР, и прочее компьютерное оборудование, включая периферийное и коммуникационное оборудование, программное обеспечение, закупк</w:t>
      </w:r>
      <w:r w:rsidR="003F528A">
        <w:rPr>
          <w:rFonts w:ascii="Times New Roman" w:hAnsi="Times New Roman"/>
          <w:sz w:val="28"/>
          <w:szCs w:val="28"/>
          <w:lang w:eastAsia="ru-RU"/>
        </w:rPr>
        <w:t>а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 xml:space="preserve"> системного, прикладного и технического сопровождения функционирования оборудования (компонентов), не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>входящего в состав ИСиР и необходимого для эксплуатации ИСиР, 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>также закупк</w:t>
      </w:r>
      <w:r w:rsidR="003F528A">
        <w:rPr>
          <w:rFonts w:ascii="Times New Roman" w:hAnsi="Times New Roman"/>
          <w:sz w:val="28"/>
          <w:szCs w:val="28"/>
          <w:lang w:eastAsia="ru-RU"/>
        </w:rPr>
        <w:t>а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 xml:space="preserve"> носителей информации, картриджей и расходных материалов для печатного оборудования</w:t>
      </w:r>
      <w:r w:rsidR="008F7E21" w:rsidRPr="00CF4AAA">
        <w:rPr>
          <w:rFonts w:ascii="Times New Roman" w:hAnsi="Times New Roman"/>
          <w:sz w:val="28"/>
          <w:szCs w:val="28"/>
          <w:lang w:eastAsia="ru-RU"/>
        </w:rPr>
        <w:t>;</w:t>
      </w:r>
    </w:p>
    <w:p w14:paraId="2BDA47E0" w14:textId="77777777" w:rsidR="008F7E21" w:rsidRPr="00CF4AAA" w:rsidRDefault="003D5E88" w:rsidP="006330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</w:t>
      </w:r>
      <w:r w:rsidR="003F528A">
        <w:rPr>
          <w:rFonts w:ascii="Times New Roman" w:hAnsi="Times New Roman"/>
          <w:sz w:val="28"/>
          <w:szCs w:val="28"/>
          <w:lang w:eastAsia="ru-RU"/>
        </w:rPr>
        <w:t>а</w:t>
      </w:r>
      <w:r w:rsidR="003F528A" w:rsidRPr="003F528A">
        <w:rPr>
          <w:rFonts w:ascii="Times New Roman" w:hAnsi="Times New Roman"/>
          <w:sz w:val="28"/>
          <w:szCs w:val="28"/>
          <w:lang w:eastAsia="ru-RU"/>
        </w:rPr>
        <w:t>даптационное (адаптивное) сопровождение ИСиР, включая адаптацию существующих функций, элементов пользовательского интерфейса, отчетов, форматов обмена данными</w:t>
      </w:r>
      <w:r w:rsidR="008F7E21" w:rsidRPr="00CF4AAA">
        <w:rPr>
          <w:rFonts w:ascii="Times New Roman" w:hAnsi="Times New Roman"/>
          <w:sz w:val="28"/>
          <w:szCs w:val="28"/>
          <w:lang w:eastAsia="ru-RU"/>
        </w:rPr>
        <w:t>;</w:t>
      </w:r>
    </w:p>
    <w:p w14:paraId="7004207B" w14:textId="77777777" w:rsidR="008F7E21" w:rsidRPr="00CF4AAA" w:rsidRDefault="008F7E21" w:rsidP="006330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сервисное обсл</w:t>
      </w:r>
      <w:r w:rsidR="003D5E88">
        <w:rPr>
          <w:rFonts w:ascii="Times New Roman" w:hAnsi="Times New Roman"/>
          <w:sz w:val="28"/>
          <w:szCs w:val="28"/>
          <w:lang w:eastAsia="ru-RU"/>
        </w:rPr>
        <w:t>уживание, обновление и адаптация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используемых органами исполнительной власти города Москвы ИСиР, на которые приобретены неисключительные права на программное обеспечение; </w:t>
      </w:r>
    </w:p>
    <w:p w14:paraId="695F1328" w14:textId="77777777" w:rsidR="008F7E21" w:rsidRPr="00CF4AAA" w:rsidRDefault="003D5E88" w:rsidP="006330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 техническая поддержка</w:t>
      </w:r>
      <w:r w:rsidR="008F7E21" w:rsidRPr="00CF4AAA">
        <w:rPr>
          <w:rFonts w:ascii="Times New Roman" w:hAnsi="Times New Roman"/>
          <w:sz w:val="28"/>
          <w:szCs w:val="28"/>
          <w:lang w:eastAsia="ru-RU"/>
        </w:rPr>
        <w:t xml:space="preserve"> аппаратного и программного обеспечения его производителем</w:t>
      </w:r>
      <w:r w:rsidR="00EC6BDE"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7F6EC4C3" w14:textId="77777777" w:rsidR="00C55D85" w:rsidRDefault="005D6255" w:rsidP="0056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4.3.2. </w:t>
      </w:r>
      <w:r w:rsidR="00C55D85">
        <w:rPr>
          <w:rFonts w:ascii="Times New Roman" w:hAnsi="Times New Roman"/>
          <w:sz w:val="28"/>
          <w:szCs w:val="28"/>
          <w:lang w:eastAsia="ru-RU"/>
        </w:rPr>
        <w:t xml:space="preserve">Оценка взаимодействия </w:t>
      </w:r>
      <w:r w:rsidR="00C55D85" w:rsidRPr="00CF4AAA">
        <w:rPr>
          <w:rFonts w:ascii="Times New Roman" w:hAnsi="Times New Roman"/>
          <w:sz w:val="28"/>
          <w:szCs w:val="28"/>
          <w:lang w:eastAsia="ru-RU"/>
        </w:rPr>
        <w:t>ДИТ с органами исполнительной власти города Москвы</w:t>
      </w:r>
      <w:r w:rsidR="00C55D85">
        <w:rPr>
          <w:rFonts w:ascii="Times New Roman" w:hAnsi="Times New Roman"/>
          <w:sz w:val="28"/>
          <w:szCs w:val="28"/>
          <w:lang w:eastAsia="ru-RU"/>
        </w:rPr>
        <w:t xml:space="preserve"> и иными уполномоченными организациями.</w:t>
      </w:r>
    </w:p>
    <w:p w14:paraId="577F67DF" w14:textId="77777777" w:rsidR="00EC6BDE" w:rsidRPr="00CF4AAA" w:rsidRDefault="005D6255" w:rsidP="005644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Взаимодействие ДИТ с органами исполнительной власти города Москвы</w:t>
      </w:r>
      <w:r w:rsidR="002158BA">
        <w:rPr>
          <w:rFonts w:ascii="Times New Roman" w:hAnsi="Times New Roman"/>
          <w:sz w:val="28"/>
          <w:szCs w:val="28"/>
          <w:lang w:eastAsia="ru-RU"/>
        </w:rPr>
        <w:t xml:space="preserve"> и иными уполномоченными организациями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, обеспечивающими эксплуатацию автоматизированных информационных систем, регулируется Порядком взаимодействия участников по организации и осуществлению эксплуатации </w:t>
      </w:r>
      <w:r w:rsidR="009A1FF9">
        <w:rPr>
          <w:rFonts w:ascii="Times New Roman" w:hAnsi="Times New Roman"/>
          <w:sz w:val="28"/>
          <w:szCs w:val="28"/>
          <w:lang w:eastAsia="ru-RU"/>
        </w:rPr>
        <w:t>ИСиР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города Москвы (далее – Порядок взаимодействия)</w:t>
      </w:r>
      <w:r w:rsidRPr="00CF4AAA">
        <w:rPr>
          <w:rStyle w:val="a6"/>
          <w:rFonts w:ascii="Times New Roman" w:hAnsi="Times New Roman"/>
          <w:sz w:val="28"/>
          <w:szCs w:val="28"/>
          <w:lang w:eastAsia="ru-RU"/>
        </w:rPr>
        <w:footnoteReference w:id="47"/>
      </w:r>
      <w:r w:rsidR="007653FB"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4DC0B9BE" w14:textId="77777777" w:rsidR="005D6255" w:rsidRPr="00706BA3" w:rsidRDefault="004E0C84" w:rsidP="0017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Порядок взаимодействия определяет состав, форму, сроки и процедуры представления и рассмотрения в ДИТ </w:t>
      </w:r>
      <w:r w:rsidRPr="00706BA3">
        <w:rPr>
          <w:rFonts w:ascii="Times New Roman" w:hAnsi="Times New Roman"/>
          <w:sz w:val="28"/>
          <w:szCs w:val="28"/>
          <w:lang w:eastAsia="ru-RU"/>
        </w:rPr>
        <w:t>заявок органов исполнительной власти города Москвы на организацию эксплуатации ИСиР в очередном году.</w:t>
      </w:r>
    </w:p>
    <w:p w14:paraId="75A27ECB" w14:textId="77777777" w:rsidR="00655871" w:rsidRPr="00CF4AAA" w:rsidRDefault="007653FB" w:rsidP="00D8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BA3">
        <w:rPr>
          <w:rFonts w:ascii="Times New Roman" w:hAnsi="Times New Roman"/>
          <w:sz w:val="28"/>
          <w:szCs w:val="28"/>
        </w:rPr>
        <w:t>Заявка н</w:t>
      </w:r>
      <w:r w:rsidRPr="00CF4AAA">
        <w:rPr>
          <w:rFonts w:ascii="Times New Roman" w:hAnsi="Times New Roman"/>
          <w:sz w:val="28"/>
          <w:szCs w:val="28"/>
        </w:rPr>
        <w:t xml:space="preserve">а организацию эксплуатации ИСиР в очередном году </w:t>
      </w:r>
      <w:r w:rsidR="009A1FF9" w:rsidRPr="00CF4AAA">
        <w:rPr>
          <w:rFonts w:ascii="Times New Roman" w:hAnsi="Times New Roman"/>
          <w:sz w:val="28"/>
          <w:szCs w:val="28"/>
        </w:rPr>
        <w:t>пре</w:t>
      </w:r>
      <w:r w:rsidR="009A1FF9">
        <w:rPr>
          <w:rFonts w:ascii="Times New Roman" w:hAnsi="Times New Roman"/>
          <w:sz w:val="28"/>
          <w:szCs w:val="28"/>
        </w:rPr>
        <w:t>дставляется</w:t>
      </w:r>
      <w:r w:rsidR="009A1FF9" w:rsidRPr="00CF4AAA">
        <w:rPr>
          <w:rFonts w:ascii="Times New Roman" w:hAnsi="Times New Roman"/>
          <w:sz w:val="28"/>
          <w:szCs w:val="28"/>
        </w:rPr>
        <w:t xml:space="preserve"> </w:t>
      </w:r>
      <w:r w:rsidRPr="00CF4AAA">
        <w:rPr>
          <w:rFonts w:ascii="Times New Roman" w:hAnsi="Times New Roman"/>
          <w:sz w:val="28"/>
          <w:szCs w:val="28"/>
        </w:rPr>
        <w:t>органами исполнительной власти города Москвы, обеспечивающими эксплуатацию ИСиР</w:t>
      </w:r>
      <w:r w:rsidR="002050A3">
        <w:rPr>
          <w:rStyle w:val="a6"/>
          <w:rFonts w:ascii="Times New Roman" w:hAnsi="Times New Roman"/>
          <w:sz w:val="28"/>
          <w:szCs w:val="28"/>
        </w:rPr>
        <w:footnoteReference w:id="48"/>
      </w:r>
      <w:r w:rsidRPr="00CF4AAA">
        <w:rPr>
          <w:rFonts w:ascii="Times New Roman" w:hAnsi="Times New Roman"/>
          <w:sz w:val="28"/>
          <w:szCs w:val="28"/>
        </w:rPr>
        <w:t xml:space="preserve">, ежегодно </w:t>
      </w:r>
      <w:r w:rsidRPr="003D5E88">
        <w:rPr>
          <w:rFonts w:ascii="Times New Roman" w:hAnsi="Times New Roman"/>
          <w:sz w:val="28"/>
          <w:szCs w:val="28"/>
        </w:rPr>
        <w:t xml:space="preserve">в срок до 1 </w:t>
      </w:r>
      <w:r w:rsidR="002050A3">
        <w:rPr>
          <w:rFonts w:ascii="Times New Roman" w:hAnsi="Times New Roman"/>
          <w:sz w:val="28"/>
          <w:szCs w:val="28"/>
        </w:rPr>
        <w:t>июня</w:t>
      </w:r>
      <w:r w:rsidR="002050A3" w:rsidRPr="003D5E88">
        <w:rPr>
          <w:rFonts w:ascii="Times New Roman" w:hAnsi="Times New Roman"/>
          <w:sz w:val="28"/>
          <w:szCs w:val="28"/>
        </w:rPr>
        <w:t xml:space="preserve"> </w:t>
      </w:r>
      <w:r w:rsidRPr="003D5E88">
        <w:rPr>
          <w:rFonts w:ascii="Times New Roman" w:hAnsi="Times New Roman"/>
          <w:sz w:val="28"/>
          <w:szCs w:val="28"/>
        </w:rPr>
        <w:t>соответствующего</w:t>
      </w:r>
      <w:r w:rsidRPr="00CF4AAA">
        <w:rPr>
          <w:rFonts w:ascii="Times New Roman" w:hAnsi="Times New Roman"/>
          <w:sz w:val="28"/>
          <w:szCs w:val="28"/>
        </w:rPr>
        <w:t xml:space="preserve"> календарного года в </w:t>
      </w:r>
      <w:r w:rsidR="002050A3">
        <w:rPr>
          <w:rFonts w:ascii="Times New Roman" w:hAnsi="Times New Roman"/>
          <w:sz w:val="28"/>
          <w:szCs w:val="28"/>
        </w:rPr>
        <w:t xml:space="preserve">электронном </w:t>
      </w:r>
      <w:r w:rsidRPr="00CF4AAA">
        <w:rPr>
          <w:rFonts w:ascii="Times New Roman" w:hAnsi="Times New Roman"/>
          <w:sz w:val="28"/>
          <w:szCs w:val="28"/>
        </w:rPr>
        <w:t xml:space="preserve">виде </w:t>
      </w:r>
      <w:r w:rsidR="00655871">
        <w:rPr>
          <w:rFonts w:ascii="Times New Roman" w:hAnsi="Times New Roman"/>
          <w:sz w:val="28"/>
          <w:szCs w:val="28"/>
        </w:rPr>
        <w:t>в ДИТ</w:t>
      </w:r>
      <w:r w:rsidR="0040194A">
        <w:rPr>
          <w:rStyle w:val="a6"/>
          <w:rFonts w:ascii="Times New Roman" w:hAnsi="Times New Roman"/>
          <w:sz w:val="28"/>
          <w:szCs w:val="28"/>
        </w:rPr>
        <w:footnoteReference w:id="49"/>
      </w:r>
      <w:r w:rsidR="00655871">
        <w:rPr>
          <w:rFonts w:ascii="Times New Roman" w:hAnsi="Times New Roman"/>
          <w:sz w:val="28"/>
          <w:szCs w:val="28"/>
        </w:rPr>
        <w:t xml:space="preserve">, где рассматривается, согласовывается (при отсутствии замечаний) и консолидируется для </w:t>
      </w:r>
      <w:r w:rsidR="00655871">
        <w:rPr>
          <w:rFonts w:ascii="Times New Roman" w:hAnsi="Times New Roman"/>
          <w:sz w:val="28"/>
          <w:szCs w:val="28"/>
          <w:lang w:eastAsia="ru-RU"/>
        </w:rPr>
        <w:t xml:space="preserve">расчета в установленном порядке </w:t>
      </w:r>
      <w:r w:rsidR="00AC1964">
        <w:rPr>
          <w:rFonts w:ascii="Times New Roman" w:hAnsi="Times New Roman"/>
          <w:sz w:val="28"/>
          <w:szCs w:val="28"/>
          <w:lang w:eastAsia="ru-RU"/>
        </w:rPr>
        <w:t xml:space="preserve">общего </w:t>
      </w:r>
      <w:r w:rsidR="00655871">
        <w:rPr>
          <w:rFonts w:ascii="Times New Roman" w:hAnsi="Times New Roman"/>
          <w:sz w:val="28"/>
          <w:szCs w:val="28"/>
          <w:lang w:eastAsia="ru-RU"/>
        </w:rPr>
        <w:t>объема бюджетных ассигнований на эксплуатацию ИСиР на очередной финансовый год и плановый период.</w:t>
      </w:r>
    </w:p>
    <w:p w14:paraId="75E72A9A" w14:textId="77777777" w:rsidR="00C55D85" w:rsidRDefault="007653FB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4.3.</w:t>
      </w:r>
      <w:r w:rsidR="00D704BA" w:rsidRPr="00CF4AAA">
        <w:rPr>
          <w:rFonts w:ascii="Times New Roman" w:hAnsi="Times New Roman"/>
          <w:sz w:val="28"/>
          <w:szCs w:val="28"/>
        </w:rPr>
        <w:t>3. </w:t>
      </w:r>
      <w:r w:rsidR="00C55D85">
        <w:rPr>
          <w:rFonts w:ascii="Times New Roman" w:hAnsi="Times New Roman"/>
          <w:sz w:val="28"/>
          <w:szCs w:val="28"/>
        </w:rPr>
        <w:t>Проверка</w:t>
      </w:r>
      <w:r w:rsidR="00C55D85" w:rsidRPr="00706BA3">
        <w:rPr>
          <w:rFonts w:ascii="Times New Roman" w:hAnsi="Times New Roman"/>
          <w:sz w:val="28"/>
          <w:szCs w:val="28"/>
        </w:rPr>
        <w:t xml:space="preserve"> обоснованности определения стоимости работ (услуг) по эксплуатации ИСиР</w:t>
      </w:r>
      <w:r w:rsidR="00C55D85">
        <w:rPr>
          <w:rFonts w:ascii="Times New Roman" w:hAnsi="Times New Roman"/>
          <w:sz w:val="28"/>
          <w:szCs w:val="28"/>
        </w:rPr>
        <w:t xml:space="preserve"> города Москвы.</w:t>
      </w:r>
    </w:p>
    <w:p w14:paraId="405A55B3" w14:textId="77777777" w:rsidR="007653FB" w:rsidRPr="00CF4AAA" w:rsidRDefault="00D704BA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 xml:space="preserve">При </w:t>
      </w:r>
      <w:r w:rsidRPr="00706BA3">
        <w:rPr>
          <w:rFonts w:ascii="Times New Roman" w:hAnsi="Times New Roman"/>
          <w:sz w:val="28"/>
          <w:szCs w:val="28"/>
        </w:rPr>
        <w:t xml:space="preserve">проверке </w:t>
      </w:r>
      <w:r w:rsidR="002158BA" w:rsidRPr="00706BA3">
        <w:rPr>
          <w:rFonts w:ascii="Times New Roman" w:hAnsi="Times New Roman"/>
          <w:sz w:val="28"/>
          <w:szCs w:val="28"/>
        </w:rPr>
        <w:t xml:space="preserve">обоснованности </w:t>
      </w:r>
      <w:r w:rsidR="007653FB" w:rsidRPr="00706BA3">
        <w:rPr>
          <w:rFonts w:ascii="Times New Roman" w:hAnsi="Times New Roman"/>
          <w:sz w:val="28"/>
          <w:szCs w:val="28"/>
        </w:rPr>
        <w:t>определения стоимости работ (услуг) по</w:t>
      </w:r>
      <w:r w:rsidR="00824390">
        <w:rPr>
          <w:rFonts w:ascii="Times New Roman" w:hAnsi="Times New Roman"/>
          <w:sz w:val="28"/>
          <w:szCs w:val="28"/>
        </w:rPr>
        <w:t> </w:t>
      </w:r>
      <w:r w:rsidR="007653FB" w:rsidRPr="00706BA3">
        <w:rPr>
          <w:rFonts w:ascii="Times New Roman" w:hAnsi="Times New Roman"/>
          <w:sz w:val="28"/>
          <w:szCs w:val="28"/>
        </w:rPr>
        <w:t>эксплуатации ИСиР</w:t>
      </w:r>
      <w:r w:rsidRPr="00706BA3">
        <w:rPr>
          <w:rFonts w:ascii="Times New Roman" w:hAnsi="Times New Roman"/>
          <w:sz w:val="28"/>
          <w:szCs w:val="28"/>
        </w:rPr>
        <w:t xml:space="preserve"> рекомендуется</w:t>
      </w:r>
      <w:r w:rsidRPr="00CF4AAA">
        <w:rPr>
          <w:rFonts w:ascii="Times New Roman" w:hAnsi="Times New Roman"/>
          <w:sz w:val="28"/>
          <w:szCs w:val="28"/>
        </w:rPr>
        <w:t>:</w:t>
      </w:r>
    </w:p>
    <w:p w14:paraId="64968253" w14:textId="77777777" w:rsidR="00D704BA" w:rsidRPr="00CF4AAA" w:rsidRDefault="00D704BA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пр</w:t>
      </w:r>
      <w:r w:rsidR="009A1FF9">
        <w:rPr>
          <w:rFonts w:ascii="Times New Roman" w:hAnsi="Times New Roman"/>
          <w:sz w:val="28"/>
          <w:szCs w:val="28"/>
          <w:lang w:eastAsia="ru-RU"/>
        </w:rPr>
        <w:t>оверить наличие и обоснованность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заявок на организацию эксплуатации ИСиР (включая проверку сроков подачи заявки, наличие замечаний и согласование </w:t>
      </w:r>
      <w:r w:rsidR="005417C8" w:rsidRPr="00CF4AAA">
        <w:rPr>
          <w:rFonts w:ascii="Times New Roman" w:hAnsi="Times New Roman"/>
          <w:sz w:val="28"/>
          <w:szCs w:val="28"/>
          <w:lang w:eastAsia="ru-RU"/>
        </w:rPr>
        <w:t xml:space="preserve">поданной заявки </w:t>
      </w:r>
      <w:r w:rsidR="00003300">
        <w:rPr>
          <w:rFonts w:ascii="Times New Roman" w:hAnsi="Times New Roman"/>
          <w:sz w:val="28"/>
          <w:szCs w:val="28"/>
          <w:lang w:eastAsia="ru-RU"/>
        </w:rPr>
        <w:t>со стороны</w:t>
      </w:r>
      <w:r w:rsidR="005417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4AAA">
        <w:rPr>
          <w:rFonts w:ascii="Times New Roman" w:hAnsi="Times New Roman"/>
          <w:sz w:val="28"/>
          <w:szCs w:val="28"/>
          <w:lang w:eastAsia="ru-RU"/>
        </w:rPr>
        <w:t>ДИТ)</w:t>
      </w:r>
      <w:r w:rsidRPr="00CF4AAA">
        <w:rPr>
          <w:rFonts w:ascii="Times New Roman" w:hAnsi="Times New Roman"/>
          <w:sz w:val="28"/>
          <w:szCs w:val="28"/>
        </w:rPr>
        <w:t>;</w:t>
      </w:r>
    </w:p>
    <w:p w14:paraId="7D12A33C" w14:textId="77777777" w:rsidR="00D704BA" w:rsidRPr="00CF4AAA" w:rsidRDefault="00D704BA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lastRenderedPageBreak/>
        <w:t xml:space="preserve">– провести оценку соответствия количественных и стоимостных данных заявок показателям, отраженным в </w:t>
      </w:r>
      <w:r w:rsidRPr="00CF4AAA">
        <w:rPr>
          <w:rFonts w:ascii="Times New Roman" w:hAnsi="Times New Roman"/>
          <w:sz w:val="28"/>
          <w:szCs w:val="28"/>
          <w:lang w:eastAsia="ru-RU"/>
        </w:rPr>
        <w:t>паспорте информационной системы и паспорте программно-технического комплекса</w:t>
      </w:r>
      <w:r w:rsidR="00003300">
        <w:rPr>
          <w:rFonts w:ascii="Times New Roman" w:hAnsi="Times New Roman"/>
          <w:sz w:val="28"/>
          <w:szCs w:val="28"/>
          <w:lang w:eastAsia="ru-RU"/>
        </w:rPr>
        <w:t xml:space="preserve"> (количество подсистем</w:t>
      </w:r>
      <w:r w:rsidR="00003300" w:rsidRPr="00003300">
        <w:rPr>
          <w:rFonts w:ascii="Times New Roman" w:hAnsi="Times New Roman"/>
          <w:sz w:val="28"/>
          <w:szCs w:val="28"/>
          <w:lang w:eastAsia="ru-RU"/>
        </w:rPr>
        <w:t>/</w:t>
      </w:r>
      <w:r w:rsidR="00003300">
        <w:rPr>
          <w:rFonts w:ascii="Times New Roman" w:hAnsi="Times New Roman"/>
          <w:sz w:val="28"/>
          <w:szCs w:val="28"/>
          <w:lang w:eastAsia="ru-RU"/>
        </w:rPr>
        <w:t xml:space="preserve">баз данных, серверов, </w:t>
      </w:r>
      <w:r w:rsidR="009A1FF9">
        <w:rPr>
          <w:rFonts w:ascii="Times New Roman" w:hAnsi="Times New Roman"/>
          <w:sz w:val="28"/>
          <w:szCs w:val="28"/>
          <w:lang w:eastAsia="ru-RU"/>
        </w:rPr>
        <w:t>автоматизированных рабочих мест (АРМ)</w:t>
      </w:r>
      <w:r w:rsidR="0000330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3D5E88">
        <w:rPr>
          <w:rFonts w:ascii="Times New Roman" w:hAnsi="Times New Roman"/>
          <w:sz w:val="28"/>
          <w:szCs w:val="28"/>
          <w:lang w:eastAsia="ru-RU"/>
        </w:rPr>
        <w:t>иных показателей</w:t>
      </w:r>
      <w:r w:rsidR="00003300">
        <w:rPr>
          <w:rFonts w:ascii="Times New Roman" w:hAnsi="Times New Roman"/>
          <w:sz w:val="28"/>
          <w:szCs w:val="28"/>
          <w:lang w:eastAsia="ru-RU"/>
        </w:rPr>
        <w:t>)</w:t>
      </w:r>
      <w:r w:rsidRPr="00CF4AAA">
        <w:rPr>
          <w:rFonts w:ascii="Times New Roman" w:hAnsi="Times New Roman"/>
          <w:sz w:val="28"/>
          <w:szCs w:val="28"/>
        </w:rPr>
        <w:t>;</w:t>
      </w:r>
    </w:p>
    <w:p w14:paraId="4F0D2304" w14:textId="77777777" w:rsidR="0098013D" w:rsidRPr="00CF4AAA" w:rsidRDefault="00D704BA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</w:rPr>
        <w:t>– </w:t>
      </w:r>
      <w:r w:rsidR="0098013D" w:rsidRPr="00CF4AAA">
        <w:rPr>
          <w:rFonts w:ascii="Times New Roman" w:hAnsi="Times New Roman"/>
          <w:sz w:val="28"/>
          <w:szCs w:val="28"/>
        </w:rPr>
        <w:t>проверить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t xml:space="preserve"> расчет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планируемой стоимости работ (ус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t>луг) по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t>эксплуатации, указанный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t xml:space="preserve">заявке, на соответствие </w:t>
      </w:r>
      <w:r w:rsidR="0098013D" w:rsidRPr="00706BA3">
        <w:rPr>
          <w:rFonts w:ascii="Times New Roman" w:hAnsi="Times New Roman"/>
          <w:sz w:val="28"/>
          <w:szCs w:val="28"/>
          <w:lang w:eastAsia="ru-RU"/>
        </w:rPr>
        <w:t>Порядку расчета планируемой стоимости работ (услуг) по эксплуатации информационных систем и ресурсов города Москвы</w:t>
      </w:r>
      <w:r w:rsidR="009262F9" w:rsidRPr="00CF4AAA">
        <w:rPr>
          <w:rFonts w:ascii="Times New Roman" w:hAnsi="Times New Roman"/>
          <w:sz w:val="28"/>
          <w:szCs w:val="28"/>
          <w:lang w:eastAsia="ru-RU"/>
        </w:rPr>
        <w:t xml:space="preserve"> (далее 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t>–</w:t>
      </w:r>
      <w:r w:rsidR="00D81C1A">
        <w:rPr>
          <w:rFonts w:ascii="Times New Roman" w:hAnsi="Times New Roman"/>
          <w:sz w:val="28"/>
          <w:szCs w:val="28"/>
          <w:lang w:eastAsia="ru-RU"/>
        </w:rPr>
        <w:t> 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t>Порядок расчета планируемой стоимости), утвержденному совместным распоряжением Департамента экономической политики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t>развития города Москвы и ДИТ от 01.07.2016 № 18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noBreakHyphen/>
        <w:t>Р/64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noBreakHyphen/>
        <w:t>16</w:t>
      </w:r>
      <w:r w:rsidR="0098013D" w:rsidRPr="00CF4AAA">
        <w:rPr>
          <w:rFonts w:ascii="Times New Roman" w:hAnsi="Times New Roman"/>
          <w:sz w:val="28"/>
          <w:szCs w:val="28"/>
          <w:lang w:eastAsia="ru-RU"/>
        </w:rPr>
        <w:noBreakHyphen/>
        <w:t>264/16.</w:t>
      </w:r>
    </w:p>
    <w:p w14:paraId="460531C9" w14:textId="77777777" w:rsidR="00EC6BDE" w:rsidRPr="00CF4AAA" w:rsidRDefault="009262F9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Порядок расчета планируемой стоимости применяется для определения стоимости работ (услуг) по эксплуатации 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ИСиР органов исполнительной власти города Москвы и подведомственных им государственных казенных учреждений города Москвы </w:t>
      </w:r>
      <w:r w:rsidRPr="009A1FF9">
        <w:rPr>
          <w:rFonts w:ascii="Times New Roman" w:hAnsi="Times New Roman"/>
          <w:sz w:val="28"/>
          <w:szCs w:val="28"/>
          <w:lang w:eastAsia="ru-RU"/>
        </w:rPr>
        <w:t>при планировании объемов бюджетных ассигнований на эксплуатацию ИСиР, а также при формировании начальной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 (максимальной) цены государственных контрактов (далее – НМЦ</w:t>
      </w:r>
      <w:r w:rsidR="0040194A">
        <w:rPr>
          <w:rFonts w:ascii="Times New Roman" w:hAnsi="Times New Roman"/>
          <w:sz w:val="28"/>
          <w:szCs w:val="28"/>
          <w:lang w:eastAsia="ru-RU"/>
        </w:rPr>
        <w:t>К</w:t>
      </w:r>
      <w:r w:rsidRPr="00CF4AAA">
        <w:rPr>
          <w:rFonts w:ascii="Times New Roman" w:hAnsi="Times New Roman"/>
          <w:sz w:val="28"/>
          <w:szCs w:val="28"/>
          <w:lang w:eastAsia="ru-RU"/>
        </w:rPr>
        <w:t>) на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выполнение указанных работ (услуг) </w:t>
      </w:r>
      <w:r w:rsidRPr="003D5E88">
        <w:rPr>
          <w:rFonts w:ascii="Times New Roman" w:hAnsi="Times New Roman"/>
          <w:sz w:val="28"/>
          <w:szCs w:val="28"/>
          <w:lang w:eastAsia="ru-RU"/>
        </w:rPr>
        <w:t>и может быть использован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для определения стоимости работ (услуг) по </w:t>
      </w:r>
      <w:r w:rsidRPr="00706BA3">
        <w:rPr>
          <w:rFonts w:ascii="Times New Roman" w:hAnsi="Times New Roman"/>
          <w:sz w:val="28"/>
          <w:szCs w:val="28"/>
          <w:lang w:eastAsia="ru-RU"/>
        </w:rPr>
        <w:t>эксплуатации ИСиР государственных бюджетных учреждений города Москвы и государственных автономных учреждений города Москвы при планировании финансового обеспечения и формировании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НМЦ</w:t>
      </w:r>
      <w:r w:rsidR="004D20A6">
        <w:rPr>
          <w:rFonts w:ascii="Times New Roman" w:hAnsi="Times New Roman"/>
          <w:sz w:val="28"/>
          <w:szCs w:val="28"/>
          <w:lang w:eastAsia="ru-RU"/>
        </w:rPr>
        <w:t>К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на выполнение указанных работ (услуг).</w:t>
      </w:r>
    </w:p>
    <w:p w14:paraId="5053C3FC" w14:textId="77777777" w:rsidR="00C55D85" w:rsidRDefault="00A361CB" w:rsidP="00D80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31F7">
        <w:rPr>
          <w:rFonts w:ascii="Times New Roman" w:hAnsi="Times New Roman"/>
          <w:sz w:val="28"/>
          <w:szCs w:val="28"/>
          <w:lang w:eastAsia="ru-RU"/>
        </w:rPr>
        <w:t>4.3.4. </w:t>
      </w:r>
      <w:r w:rsidR="00C55D85" w:rsidRPr="007131F7">
        <w:rPr>
          <w:rFonts w:ascii="Times New Roman" w:hAnsi="Times New Roman"/>
          <w:sz w:val="28"/>
          <w:szCs w:val="28"/>
          <w:lang w:eastAsia="ru-RU"/>
        </w:rPr>
        <w:t>Проверка расчета стоимости работ (услуг) по эксплуатации ИСиР города Москвы.</w:t>
      </w:r>
    </w:p>
    <w:p w14:paraId="38927DD4" w14:textId="77777777" w:rsidR="0098013D" w:rsidRPr="00CF4AAA" w:rsidRDefault="00A361CB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Расчет стоимости работ (услуг) по эксплуатации ИСиР</w:t>
      </w:r>
      <w:r w:rsidR="004E5C64">
        <w:rPr>
          <w:rFonts w:ascii="Times New Roman" w:hAnsi="Times New Roman"/>
          <w:sz w:val="28"/>
          <w:szCs w:val="28"/>
          <w:lang w:eastAsia="ru-RU"/>
        </w:rPr>
        <w:t>,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согласно Порядку расчета планируемой стоимости, производится исходя из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характеристик ИСиР, </w:t>
      </w:r>
      <w:r w:rsidRPr="00706BA3">
        <w:rPr>
          <w:rFonts w:ascii="Times New Roman" w:hAnsi="Times New Roman"/>
          <w:sz w:val="28"/>
          <w:szCs w:val="28"/>
          <w:lang w:eastAsia="ru-RU"/>
        </w:rPr>
        <w:t>указанных в паспорте соответствующей информационной системы (паспорте программно-технического комплекса), ко</w:t>
      </w:r>
      <w:r w:rsidRPr="00CF4AAA">
        <w:rPr>
          <w:rFonts w:ascii="Times New Roman" w:hAnsi="Times New Roman"/>
          <w:sz w:val="28"/>
          <w:szCs w:val="28"/>
          <w:lang w:eastAsia="ru-RU"/>
        </w:rPr>
        <w:t>рректирующих коэффициентов</w:t>
      </w:r>
      <w:r w:rsidRPr="00CF4AAA">
        <w:rPr>
          <w:rStyle w:val="a6"/>
          <w:rFonts w:ascii="Times New Roman" w:hAnsi="Times New Roman"/>
          <w:sz w:val="28"/>
          <w:szCs w:val="28"/>
          <w:lang w:eastAsia="ru-RU"/>
        </w:rPr>
        <w:footnoteReference w:id="50"/>
      </w:r>
      <w:r w:rsidRPr="00CF4AAA">
        <w:rPr>
          <w:rFonts w:ascii="Times New Roman" w:hAnsi="Times New Roman"/>
          <w:sz w:val="28"/>
          <w:szCs w:val="28"/>
          <w:lang w:eastAsia="ru-RU"/>
        </w:rPr>
        <w:t>, характеризующих уровень трудозатрат при эксплуатации различных ИСиР, стоимости единицы трудоемкости при выполнении работ (оказании услуг) по эксплуатации ИСиР с учетом налога на добавленную стоимость.</w:t>
      </w:r>
    </w:p>
    <w:p w14:paraId="66F1FB57" w14:textId="77777777" w:rsidR="00294EB3" w:rsidRPr="00CF4AAA" w:rsidRDefault="0080410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294EB3" w:rsidRPr="00CF4AAA">
        <w:rPr>
          <w:rFonts w:ascii="Times New Roman" w:hAnsi="Times New Roman"/>
          <w:sz w:val="28"/>
          <w:szCs w:val="28"/>
          <w:lang w:eastAsia="ru-RU"/>
        </w:rPr>
        <w:t xml:space="preserve">Порядку расчета планируемой стоимости, стоимость работ (услуг) по эксплуатации включает следующие составляющие: </w:t>
      </w:r>
    </w:p>
    <w:p w14:paraId="6C4423D3" w14:textId="77777777" w:rsidR="00294EB3" w:rsidRPr="00CF4AAA" w:rsidRDefault="00294EB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стоимость поддержки пользователей ИСиР;</w:t>
      </w:r>
    </w:p>
    <w:p w14:paraId="0D1F5316" w14:textId="77777777" w:rsidR="00294EB3" w:rsidRPr="00CF4AAA" w:rsidRDefault="00294EB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стоимость прикладного администрирования ИСиР;</w:t>
      </w:r>
    </w:p>
    <w:p w14:paraId="05C3292B" w14:textId="77777777" w:rsidR="00294EB3" w:rsidRPr="00CF4AAA" w:rsidRDefault="00294EB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 стоимость системного администрирования ИСиР; </w:t>
      </w:r>
    </w:p>
    <w:p w14:paraId="2B0F169D" w14:textId="77777777" w:rsidR="00294EB3" w:rsidRPr="00CF4AAA" w:rsidRDefault="00294EB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стоимость адаптационного сопровождения ИСиР;</w:t>
      </w:r>
    </w:p>
    <w:p w14:paraId="7CE33D27" w14:textId="77777777" w:rsidR="00294EB3" w:rsidRPr="00CF4AAA" w:rsidRDefault="00294EB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– стоимость сопровождения и поддержки аппаратного и программного обеспечения ИСиР.</w:t>
      </w:r>
    </w:p>
    <w:p w14:paraId="34AE033F" w14:textId="77777777" w:rsidR="00294EB3" w:rsidRPr="00CF4AAA" w:rsidRDefault="00294EB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Расчет каждой из составляющих стоимости работ (услуг) по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>эксплуатации приведен в соответствующих разделах Порядка расчета планируемой стоимости.</w:t>
      </w:r>
    </w:p>
    <w:p w14:paraId="12BF47F4" w14:textId="77777777" w:rsidR="00A12A17" w:rsidRDefault="00294EB3" w:rsidP="003839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D5E88">
        <w:rPr>
          <w:rFonts w:ascii="Times New Roman" w:hAnsi="Times New Roman"/>
          <w:sz w:val="28"/>
          <w:szCs w:val="28"/>
          <w:lang w:eastAsia="ru-RU"/>
        </w:rPr>
        <w:t>При пров</w:t>
      </w:r>
      <w:r w:rsidR="00177848" w:rsidRPr="003D5E88">
        <w:rPr>
          <w:rFonts w:ascii="Times New Roman" w:hAnsi="Times New Roman"/>
          <w:sz w:val="28"/>
          <w:szCs w:val="28"/>
          <w:lang w:eastAsia="ru-RU"/>
        </w:rPr>
        <w:t xml:space="preserve">едении </w:t>
      </w:r>
      <w:r w:rsidR="00861D92">
        <w:rPr>
          <w:rFonts w:ascii="Times New Roman" w:hAnsi="Times New Roman"/>
          <w:sz w:val="28"/>
          <w:szCs w:val="28"/>
        </w:rPr>
        <w:t xml:space="preserve">контрольного (экспертно-аналитического) </w:t>
      </w:r>
      <w:r w:rsidR="00177848" w:rsidRPr="003D5E88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3D5E88">
        <w:rPr>
          <w:rFonts w:ascii="Times New Roman" w:hAnsi="Times New Roman"/>
          <w:sz w:val="28"/>
          <w:szCs w:val="28"/>
          <w:lang w:eastAsia="ru-RU"/>
        </w:rPr>
        <w:t xml:space="preserve"> следует обратить внимание на п.5.4.</w:t>
      </w:r>
      <w:r w:rsidR="00804103" w:rsidRPr="00706BA3">
        <w:rPr>
          <w:rFonts w:ascii="Times New Roman" w:hAnsi="Times New Roman"/>
          <w:sz w:val="28"/>
          <w:szCs w:val="28"/>
          <w:lang w:eastAsia="ru-RU"/>
        </w:rPr>
        <w:t xml:space="preserve"> Порядка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103" w:rsidRPr="00706BA3">
        <w:rPr>
          <w:rFonts w:ascii="Times New Roman" w:hAnsi="Times New Roman"/>
          <w:sz w:val="28"/>
          <w:szCs w:val="28"/>
          <w:lang w:eastAsia="ru-RU"/>
        </w:rPr>
        <w:t>расче</w:t>
      </w:r>
      <w:r w:rsidR="00804103" w:rsidRPr="00CF4AAA">
        <w:rPr>
          <w:rFonts w:ascii="Times New Roman" w:hAnsi="Times New Roman"/>
          <w:sz w:val="28"/>
          <w:szCs w:val="28"/>
          <w:lang w:eastAsia="ru-RU"/>
        </w:rPr>
        <w:t>та планируемой стоимости</w:t>
      </w:r>
      <w:r w:rsidR="00A12A17">
        <w:rPr>
          <w:rFonts w:ascii="Times New Roman" w:hAnsi="Times New Roman"/>
          <w:sz w:val="28"/>
          <w:szCs w:val="28"/>
          <w:lang w:eastAsia="ru-RU"/>
        </w:rPr>
        <w:t>, в соответствии с которым г</w:t>
      </w:r>
      <w:r w:rsidR="00A12A17" w:rsidRPr="00A12A17">
        <w:rPr>
          <w:rFonts w:ascii="Times New Roman" w:hAnsi="Times New Roman"/>
          <w:sz w:val="28"/>
          <w:szCs w:val="28"/>
          <w:lang w:eastAsia="ru-RU"/>
        </w:rPr>
        <w:t>одовая (максимальная) стоимость адаптационного сопровождения (Vам) не должна превышать предель</w:t>
      </w:r>
      <w:r w:rsidR="00A12A17">
        <w:rPr>
          <w:rFonts w:ascii="Times New Roman" w:hAnsi="Times New Roman"/>
          <w:sz w:val="28"/>
          <w:szCs w:val="28"/>
          <w:lang w:eastAsia="ru-RU"/>
        </w:rPr>
        <w:t xml:space="preserve">ный уровень, соответствующий 9,0 процента </w:t>
      </w:r>
      <w:r w:rsidR="00A12A17" w:rsidRPr="00A12A17">
        <w:rPr>
          <w:rFonts w:ascii="Times New Roman" w:hAnsi="Times New Roman"/>
          <w:sz w:val="28"/>
          <w:szCs w:val="28"/>
          <w:lang w:eastAsia="ru-RU"/>
        </w:rPr>
        <w:t>от стоимости работ (услуг) по созданию, развитию, модер</w:t>
      </w:r>
      <w:r w:rsidR="00A12A17">
        <w:rPr>
          <w:rFonts w:ascii="Times New Roman" w:hAnsi="Times New Roman"/>
          <w:sz w:val="28"/>
          <w:szCs w:val="28"/>
          <w:lang w:eastAsia="ru-RU"/>
        </w:rPr>
        <w:t>низации и внедрению данной ИСиР,</w:t>
      </w:r>
      <w:r w:rsidR="00A12A17" w:rsidRPr="00A12A17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A12A17" w:rsidRPr="00A12A17">
        <w:rPr>
          <w:rFonts w:ascii="Times New Roman" w:hAnsi="Times New Roman"/>
          <w:sz w:val="28"/>
          <w:szCs w:val="28"/>
          <w:lang w:eastAsia="ru-RU"/>
        </w:rPr>
        <w:t>соответствии с заключенными государственными контрактами за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A12A17" w:rsidRPr="00A12A17">
        <w:rPr>
          <w:rFonts w:ascii="Times New Roman" w:hAnsi="Times New Roman"/>
          <w:sz w:val="28"/>
          <w:szCs w:val="28"/>
          <w:lang w:eastAsia="ru-RU"/>
        </w:rPr>
        <w:t xml:space="preserve">предыдущие </w:t>
      </w:r>
      <w:r w:rsidR="00A12A17">
        <w:rPr>
          <w:rFonts w:ascii="Times New Roman" w:hAnsi="Times New Roman"/>
          <w:sz w:val="28"/>
          <w:szCs w:val="28"/>
          <w:lang w:eastAsia="ru-RU"/>
        </w:rPr>
        <w:t>пять</w:t>
      </w:r>
      <w:r w:rsidR="00A12A17" w:rsidRPr="00A12A17">
        <w:rPr>
          <w:rFonts w:ascii="Times New Roman" w:hAnsi="Times New Roman"/>
          <w:sz w:val="28"/>
          <w:szCs w:val="28"/>
          <w:lang w:eastAsia="ru-RU"/>
        </w:rPr>
        <w:t xml:space="preserve"> лет до года, в котором </w:t>
      </w:r>
      <w:r w:rsidR="00DB15ED" w:rsidRPr="00DB15ED">
        <w:rPr>
          <w:rFonts w:ascii="Times New Roman" w:hAnsi="Times New Roman"/>
          <w:sz w:val="28"/>
          <w:szCs w:val="28"/>
          <w:lang w:eastAsia="ru-RU"/>
        </w:rPr>
        <w:t>планируется начало оказания услуг по эксплуатации ИСиР</w:t>
      </w:r>
      <w:r w:rsidR="00A12A17">
        <w:rPr>
          <w:rFonts w:ascii="Times New Roman" w:hAnsi="Times New Roman"/>
          <w:sz w:val="28"/>
          <w:szCs w:val="28"/>
          <w:lang w:eastAsia="ru-RU"/>
        </w:rPr>
        <w:t>.</w:t>
      </w:r>
    </w:p>
    <w:p w14:paraId="4F381ABB" w14:textId="77777777" w:rsidR="00294EB3" w:rsidRPr="00CF4AAA" w:rsidRDefault="00A12A17" w:rsidP="0029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A12A17">
        <w:rPr>
          <w:rFonts w:ascii="Times New Roman" w:hAnsi="Times New Roman"/>
          <w:sz w:val="28"/>
          <w:szCs w:val="28"/>
          <w:lang w:eastAsia="ru-RU"/>
        </w:rPr>
        <w:t xml:space="preserve">одовая (максимальная) стоимость адаптационного сопровождения </w:t>
      </w:r>
      <w:r w:rsidR="00294EB3" w:rsidRPr="00CF4AAA">
        <w:rPr>
          <w:rFonts w:ascii="Times New Roman" w:hAnsi="Times New Roman"/>
          <w:sz w:val="28"/>
          <w:szCs w:val="28"/>
          <w:lang w:eastAsia="ru-RU"/>
        </w:rPr>
        <w:t xml:space="preserve">рассчитывается следующим образом: </w:t>
      </w:r>
    </w:p>
    <w:p w14:paraId="36664F87" w14:textId="77777777" w:rsidR="00294EB3" w:rsidRPr="00CF4AAA" w:rsidRDefault="00294EB3" w:rsidP="00294E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8" w:name="Par2"/>
      <w:bookmarkEnd w:id="18"/>
      <w:r w:rsidRPr="00CF4AAA">
        <w:rPr>
          <w:noProof/>
          <w:lang w:eastAsia="ru-RU"/>
        </w:rPr>
        <w:drawing>
          <wp:inline distT="0" distB="0" distL="0" distR="0" wp14:anchorId="40AC7208" wp14:editId="329F855C">
            <wp:extent cx="3093057" cy="4797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0071" cy="47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AE7C" w14:textId="77777777" w:rsidR="00294EB3" w:rsidRDefault="00294EB3" w:rsidP="00294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где W</w:t>
      </w:r>
      <w:r w:rsidRPr="00CF4AAA">
        <w:rPr>
          <w:rFonts w:ascii="Times New Roman" w:hAnsi="Times New Roman"/>
          <w:sz w:val="28"/>
          <w:szCs w:val="28"/>
          <w:vertAlign w:val="subscript"/>
          <w:lang w:eastAsia="ru-RU"/>
        </w:rPr>
        <w:t>Рi</w:t>
      </w:r>
      <w:r w:rsidR="003D5E88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5B58" w:rsidRPr="007E5B58">
        <w:rPr>
          <w:rFonts w:ascii="Times New Roman" w:hAnsi="Times New Roman"/>
          <w:sz w:val="28"/>
          <w:szCs w:val="28"/>
          <w:lang w:eastAsia="ru-RU"/>
        </w:rPr>
        <w:t>указанная в паспорте ИС стоимость работ (услуг) по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7E5B58" w:rsidRPr="007E5B58">
        <w:rPr>
          <w:rFonts w:ascii="Times New Roman" w:hAnsi="Times New Roman"/>
          <w:sz w:val="28"/>
          <w:szCs w:val="28"/>
          <w:lang w:eastAsia="ru-RU"/>
        </w:rPr>
        <w:t>созданию, развитию, модернизации и внедрению ИСиР в соответствии с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7E5B58" w:rsidRPr="007E5B58">
        <w:rPr>
          <w:rFonts w:ascii="Times New Roman" w:hAnsi="Times New Roman"/>
          <w:sz w:val="28"/>
          <w:szCs w:val="28"/>
          <w:lang w:eastAsia="ru-RU"/>
        </w:rPr>
        <w:t>государственными контрактами, заключенными в i-м году, предшествующем году, в котором планируется начало оказания услуг по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7E5B58" w:rsidRPr="007E5B58">
        <w:rPr>
          <w:rFonts w:ascii="Times New Roman" w:hAnsi="Times New Roman"/>
          <w:sz w:val="28"/>
          <w:szCs w:val="28"/>
          <w:lang w:eastAsia="ru-RU"/>
        </w:rPr>
        <w:t>эксплуатации ИСиР</w:t>
      </w:r>
      <w:r w:rsidR="00794D6B">
        <w:rPr>
          <w:rStyle w:val="a6"/>
          <w:rFonts w:ascii="Times New Roman" w:hAnsi="Times New Roman"/>
          <w:sz w:val="28"/>
          <w:szCs w:val="28"/>
          <w:lang w:eastAsia="ru-RU"/>
        </w:rPr>
        <w:footnoteReference w:id="51"/>
      </w:r>
      <w:r w:rsidRPr="00CF4AAA">
        <w:rPr>
          <w:rFonts w:ascii="Times New Roman" w:hAnsi="Times New Roman"/>
          <w:sz w:val="28"/>
          <w:szCs w:val="28"/>
          <w:lang w:eastAsia="ru-RU"/>
        </w:rPr>
        <w:t>.</w:t>
      </w:r>
    </w:p>
    <w:p w14:paraId="0B03869E" w14:textId="77777777" w:rsidR="00804103" w:rsidRPr="00706BA3" w:rsidRDefault="00804103" w:rsidP="00804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bCs/>
          <w:sz w:val="28"/>
          <w:szCs w:val="28"/>
        </w:rPr>
        <w:t>4.3.5</w:t>
      </w:r>
      <w:r w:rsidR="005D6255" w:rsidRPr="00CF4AAA">
        <w:rPr>
          <w:rFonts w:ascii="Times New Roman" w:hAnsi="Times New Roman"/>
          <w:bCs/>
          <w:sz w:val="28"/>
          <w:szCs w:val="28"/>
        </w:rPr>
        <w:t>. </w:t>
      </w:r>
      <w:r w:rsidR="005D6255" w:rsidRPr="00CF4AAA">
        <w:rPr>
          <w:rFonts w:ascii="Times New Roman" w:hAnsi="Times New Roman"/>
          <w:sz w:val="28"/>
          <w:szCs w:val="28"/>
          <w:lang w:eastAsia="ru-RU"/>
        </w:rPr>
        <w:t>Финансово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е обеспечение эксплуатации </w:t>
      </w:r>
      <w:r w:rsidRPr="00706BA3">
        <w:rPr>
          <w:rFonts w:ascii="Times New Roman" w:hAnsi="Times New Roman"/>
          <w:sz w:val="28"/>
          <w:szCs w:val="28"/>
          <w:lang w:eastAsia="ru-RU"/>
        </w:rPr>
        <w:t>ИСиР и проверка формирования объема бюджетных ассигнований на эксплуатацию ИСиР</w:t>
      </w:r>
      <w:r w:rsidR="00514186" w:rsidRPr="00706BA3">
        <w:rPr>
          <w:rFonts w:ascii="Times New Roman" w:hAnsi="Times New Roman"/>
          <w:sz w:val="28"/>
          <w:szCs w:val="28"/>
          <w:lang w:eastAsia="ru-RU"/>
        </w:rPr>
        <w:t>.</w:t>
      </w:r>
    </w:p>
    <w:p w14:paraId="21501E63" w14:textId="77777777" w:rsidR="005D6255" w:rsidRPr="00706BA3" w:rsidRDefault="005D6255" w:rsidP="005D62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6BA3">
        <w:rPr>
          <w:rFonts w:ascii="Times New Roman" w:hAnsi="Times New Roman"/>
          <w:bCs/>
          <w:sz w:val="28"/>
          <w:szCs w:val="28"/>
        </w:rPr>
        <w:t>Финансовое обеспечение эксплуатации ИСиР органами исполнительной власти города Москвы и подведомственными им государственными казенными учреждениями города Москвы осуществляется за счет бюджетных ассигнований, предусмотренных соответствующим органам испол</w:t>
      </w:r>
      <w:r w:rsidR="003D5E88">
        <w:rPr>
          <w:rFonts w:ascii="Times New Roman" w:hAnsi="Times New Roman"/>
          <w:bCs/>
          <w:sz w:val="28"/>
          <w:szCs w:val="28"/>
        </w:rPr>
        <w:t>нительной власти города Москвы з</w:t>
      </w:r>
      <w:r w:rsidRPr="00706BA3">
        <w:rPr>
          <w:rFonts w:ascii="Times New Roman" w:hAnsi="Times New Roman"/>
          <w:bCs/>
          <w:sz w:val="28"/>
          <w:szCs w:val="28"/>
        </w:rPr>
        <w:t>аконом города Москвы о</w:t>
      </w:r>
      <w:r w:rsidR="00824390">
        <w:rPr>
          <w:rFonts w:ascii="Times New Roman" w:hAnsi="Times New Roman"/>
          <w:bCs/>
          <w:sz w:val="28"/>
          <w:szCs w:val="28"/>
        </w:rPr>
        <w:t> </w:t>
      </w:r>
      <w:r w:rsidRPr="00706BA3">
        <w:rPr>
          <w:rFonts w:ascii="Times New Roman" w:hAnsi="Times New Roman"/>
          <w:bCs/>
          <w:sz w:val="28"/>
          <w:szCs w:val="28"/>
        </w:rPr>
        <w:t xml:space="preserve">бюджете города Москвы на соответствующий финансовый год и плановый период </w:t>
      </w:r>
      <w:r w:rsidR="00DB15ED">
        <w:rPr>
          <w:rFonts w:ascii="Times New Roman" w:hAnsi="Times New Roman"/>
          <w:bCs/>
          <w:sz w:val="28"/>
          <w:szCs w:val="28"/>
        </w:rPr>
        <w:t>на указанные цели</w:t>
      </w:r>
      <w:r w:rsidRPr="00706BA3">
        <w:rPr>
          <w:rFonts w:ascii="Times New Roman" w:hAnsi="Times New Roman"/>
          <w:bCs/>
          <w:sz w:val="28"/>
          <w:szCs w:val="28"/>
        </w:rPr>
        <w:t>.</w:t>
      </w:r>
    </w:p>
    <w:p w14:paraId="19AA7E47" w14:textId="77777777" w:rsidR="005D6255" w:rsidRPr="00706BA3" w:rsidRDefault="005D6255" w:rsidP="005319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BA3">
        <w:rPr>
          <w:rFonts w:ascii="Times New Roman" w:hAnsi="Times New Roman"/>
          <w:sz w:val="28"/>
          <w:szCs w:val="28"/>
          <w:lang w:eastAsia="ru-RU"/>
        </w:rPr>
        <w:t>Финансовое обеспечение эксплуатации ИСиР Департаментом транспорта и развития дорожно-транспортной инфраструктуры города Москвы и подведомственными ему государственными казенными учреждениями города Москвы осуществляется за счет бюджетных ассигнований, предусмотренных Департаменту транспорта и развития дорожно-транспортно</w:t>
      </w:r>
      <w:r w:rsidR="003D5E88">
        <w:rPr>
          <w:rFonts w:ascii="Times New Roman" w:hAnsi="Times New Roman"/>
          <w:sz w:val="28"/>
          <w:szCs w:val="28"/>
          <w:lang w:eastAsia="ru-RU"/>
        </w:rPr>
        <w:t>й инфраструктуры города Москвы з</w:t>
      </w:r>
      <w:r w:rsidRPr="00706BA3">
        <w:rPr>
          <w:rFonts w:ascii="Times New Roman" w:hAnsi="Times New Roman"/>
          <w:sz w:val="28"/>
          <w:szCs w:val="28"/>
          <w:lang w:eastAsia="ru-RU"/>
        </w:rPr>
        <w:t>аконом города Москвы о бюджете города Москвы на соответствующий финансовый год и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плановый период на реализацию </w:t>
      </w:r>
      <w:r w:rsidR="00AE3899">
        <w:rPr>
          <w:rFonts w:ascii="Times New Roman" w:hAnsi="Times New Roman"/>
          <w:sz w:val="28"/>
          <w:szCs w:val="28"/>
          <w:lang w:eastAsia="ru-RU"/>
        </w:rPr>
        <w:t>программных мероприятий по р</w:t>
      </w:r>
      <w:r w:rsidRPr="00706BA3">
        <w:rPr>
          <w:rFonts w:ascii="Times New Roman" w:hAnsi="Times New Roman"/>
          <w:sz w:val="28"/>
          <w:szCs w:val="28"/>
          <w:lang w:eastAsia="ru-RU"/>
        </w:rPr>
        <w:t>азвити</w:t>
      </w:r>
      <w:r w:rsidR="00AE3899">
        <w:rPr>
          <w:rFonts w:ascii="Times New Roman" w:hAnsi="Times New Roman"/>
          <w:sz w:val="28"/>
          <w:szCs w:val="28"/>
          <w:lang w:eastAsia="ru-RU"/>
        </w:rPr>
        <w:t>ю</w:t>
      </w:r>
      <w:r w:rsidRPr="00706B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6BA3">
        <w:rPr>
          <w:rFonts w:ascii="Times New Roman" w:hAnsi="Times New Roman"/>
          <w:sz w:val="28"/>
          <w:szCs w:val="28"/>
          <w:lang w:eastAsia="ru-RU"/>
        </w:rPr>
        <w:lastRenderedPageBreak/>
        <w:t>транспортной системы.</w:t>
      </w:r>
    </w:p>
    <w:p w14:paraId="3CBB3A1E" w14:textId="77777777" w:rsidR="005D6255" w:rsidRPr="00706BA3" w:rsidRDefault="005D6255" w:rsidP="005319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AAA">
        <w:rPr>
          <w:rFonts w:ascii="Times New Roman" w:hAnsi="Times New Roman"/>
          <w:sz w:val="28"/>
          <w:szCs w:val="28"/>
          <w:lang w:eastAsia="ru-RU"/>
        </w:rPr>
        <w:t>Финансовое обеспечение эксплуатации ИСиР государственными бюджетными и автономными учреждениями города Москвы осуществляется за счет предоставляемых органами исполнительной власти города Москвы,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>ведомственном подчинении которых находятся данные учреждения,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Pr="00CF4AAA">
        <w:rPr>
          <w:rFonts w:ascii="Times New Roman" w:hAnsi="Times New Roman"/>
          <w:sz w:val="28"/>
          <w:szCs w:val="28"/>
          <w:lang w:eastAsia="ru-RU"/>
        </w:rPr>
        <w:t xml:space="preserve">установленном </w:t>
      </w:r>
      <w:r w:rsidRPr="00706BA3">
        <w:rPr>
          <w:rFonts w:ascii="Times New Roman" w:hAnsi="Times New Roman"/>
          <w:sz w:val="28"/>
          <w:szCs w:val="28"/>
          <w:lang w:eastAsia="ru-RU"/>
        </w:rPr>
        <w:t>порядке бюджетных ассигнований на финансовое обеспечение выполнения ими государственного задания.</w:t>
      </w:r>
    </w:p>
    <w:p w14:paraId="75B15FF2" w14:textId="77777777" w:rsidR="00406B7E" w:rsidRDefault="005D6255" w:rsidP="0053193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06BA3">
        <w:rPr>
          <w:rFonts w:ascii="Times New Roman" w:hAnsi="Times New Roman"/>
          <w:sz w:val="28"/>
          <w:szCs w:val="28"/>
        </w:rPr>
        <w:t>Расходы бюджета города Москвы на организацию и обеспечение</w:t>
      </w:r>
      <w:r w:rsidRPr="00CF4AAA">
        <w:rPr>
          <w:rFonts w:ascii="Times New Roman" w:hAnsi="Times New Roman"/>
          <w:sz w:val="28"/>
          <w:szCs w:val="28"/>
        </w:rPr>
        <w:t xml:space="preserve"> эксплуатации ИСиР органов исполнительной власти города Москвы отражаются по целевой статье</w:t>
      </w:r>
      <w:r w:rsidR="00531938">
        <w:rPr>
          <w:rFonts w:ascii="Times New Roman" w:hAnsi="Times New Roman"/>
          <w:sz w:val="28"/>
          <w:szCs w:val="28"/>
        </w:rPr>
        <w:t>, как в рамках программных, так и непрограммных расходов; р</w:t>
      </w:r>
      <w:r w:rsidR="00406B7E" w:rsidRPr="00406B7E">
        <w:rPr>
          <w:rFonts w:ascii="Times New Roman" w:hAnsi="Times New Roman"/>
          <w:bCs/>
          <w:sz w:val="28"/>
          <w:szCs w:val="28"/>
        </w:rPr>
        <w:t>асходы</w:t>
      </w:r>
      <w:r w:rsidR="00406B7E">
        <w:rPr>
          <w:rFonts w:ascii="Times New Roman" w:hAnsi="Times New Roman"/>
          <w:bCs/>
          <w:sz w:val="28"/>
          <w:szCs w:val="28"/>
        </w:rPr>
        <w:t xml:space="preserve"> бюджета города Москвы на</w:t>
      </w:r>
      <w:r w:rsidR="00531938">
        <w:rPr>
          <w:rFonts w:ascii="Times New Roman" w:hAnsi="Times New Roman"/>
          <w:bCs/>
          <w:sz w:val="28"/>
          <w:szCs w:val="28"/>
        </w:rPr>
        <w:t> </w:t>
      </w:r>
      <w:r w:rsidR="00406B7E">
        <w:rPr>
          <w:rFonts w:ascii="Times New Roman" w:hAnsi="Times New Roman"/>
          <w:bCs/>
          <w:sz w:val="28"/>
          <w:szCs w:val="28"/>
        </w:rPr>
        <w:t xml:space="preserve">эксплуатацию ИСиР, производимые </w:t>
      </w:r>
      <w:r w:rsidR="00406B7E" w:rsidRPr="00406B7E">
        <w:rPr>
          <w:rFonts w:ascii="Times New Roman" w:hAnsi="Times New Roman"/>
          <w:bCs/>
          <w:sz w:val="28"/>
          <w:szCs w:val="28"/>
        </w:rPr>
        <w:t>Московской городской Думой, Контрольно-счетной палатой Москвы, Московской городской избирательной комиссией, Уполномоченным по правам человека в городе Москве и его аппаратом</w:t>
      </w:r>
      <w:r w:rsidR="00406B7E">
        <w:rPr>
          <w:rFonts w:ascii="Times New Roman" w:hAnsi="Times New Roman"/>
          <w:bCs/>
          <w:sz w:val="28"/>
          <w:szCs w:val="28"/>
        </w:rPr>
        <w:t>,</w:t>
      </w:r>
      <w:r w:rsidR="007F1C92" w:rsidRPr="007F1C92">
        <w:t xml:space="preserve"> </w:t>
      </w:r>
      <w:r w:rsidR="007F1C92" w:rsidRPr="005D78BF">
        <w:rPr>
          <w:rFonts w:ascii="Times New Roman" w:hAnsi="Times New Roman"/>
          <w:sz w:val="28"/>
          <w:szCs w:val="28"/>
        </w:rPr>
        <w:t>У</w:t>
      </w:r>
      <w:r w:rsidR="007F1C92" w:rsidRPr="00BF0CA1">
        <w:rPr>
          <w:rFonts w:ascii="Times New Roman" w:hAnsi="Times New Roman"/>
          <w:bCs/>
          <w:sz w:val="28"/>
          <w:szCs w:val="28"/>
        </w:rPr>
        <w:t>правлением</w:t>
      </w:r>
      <w:r w:rsidR="007F1C92" w:rsidRPr="007F1C92">
        <w:rPr>
          <w:rFonts w:ascii="Times New Roman" w:hAnsi="Times New Roman"/>
          <w:bCs/>
          <w:sz w:val="28"/>
          <w:szCs w:val="28"/>
        </w:rPr>
        <w:t xml:space="preserve"> делами Мэра и Правительства Москвы (для</w:t>
      </w:r>
      <w:r w:rsidR="00531938">
        <w:rPr>
          <w:rFonts w:ascii="Times New Roman" w:hAnsi="Times New Roman"/>
          <w:bCs/>
          <w:sz w:val="28"/>
          <w:szCs w:val="28"/>
        </w:rPr>
        <w:t> </w:t>
      </w:r>
      <w:r w:rsidR="007F1C92" w:rsidRPr="007F1C92">
        <w:rPr>
          <w:rFonts w:ascii="Times New Roman" w:hAnsi="Times New Roman"/>
          <w:bCs/>
          <w:sz w:val="28"/>
          <w:szCs w:val="28"/>
        </w:rPr>
        <w:t>Уполномоченного по защите прав предпринимателей в городе Москве и его аппарата)</w:t>
      </w:r>
      <w:r w:rsidR="007F1C92" w:rsidRPr="007F1C92" w:rsidDel="007F1C92">
        <w:rPr>
          <w:rFonts w:ascii="Times New Roman" w:hAnsi="Times New Roman"/>
          <w:bCs/>
          <w:sz w:val="28"/>
          <w:szCs w:val="28"/>
        </w:rPr>
        <w:t xml:space="preserve"> </w:t>
      </w:r>
      <w:r w:rsidR="00406B7E" w:rsidRPr="00CF4AAA">
        <w:rPr>
          <w:rFonts w:ascii="Times New Roman" w:hAnsi="Times New Roman"/>
          <w:sz w:val="28"/>
          <w:szCs w:val="28"/>
        </w:rPr>
        <w:t>отражаются по целевой статье</w:t>
      </w:r>
      <w:r w:rsidR="00531938">
        <w:rPr>
          <w:rFonts w:ascii="Times New Roman" w:hAnsi="Times New Roman"/>
          <w:sz w:val="28"/>
          <w:szCs w:val="28"/>
        </w:rPr>
        <w:t xml:space="preserve"> расходов,</w:t>
      </w:r>
      <w:r w:rsidR="00406B7E">
        <w:rPr>
          <w:rFonts w:ascii="Times New Roman" w:hAnsi="Times New Roman"/>
          <w:sz w:val="28"/>
          <w:szCs w:val="28"/>
          <w:lang w:eastAsia="ru-RU"/>
        </w:rPr>
        <w:t xml:space="preserve"> не включенны</w:t>
      </w:r>
      <w:r w:rsidR="00531938">
        <w:rPr>
          <w:rFonts w:ascii="Times New Roman" w:hAnsi="Times New Roman"/>
          <w:sz w:val="28"/>
          <w:szCs w:val="28"/>
          <w:lang w:eastAsia="ru-RU"/>
        </w:rPr>
        <w:t>х</w:t>
      </w:r>
      <w:r w:rsidR="00406B7E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406B7E">
        <w:rPr>
          <w:rFonts w:ascii="Times New Roman" w:hAnsi="Times New Roman"/>
          <w:sz w:val="28"/>
          <w:szCs w:val="28"/>
          <w:lang w:eastAsia="ru-RU"/>
        </w:rPr>
        <w:t>государственные программы.</w:t>
      </w:r>
    </w:p>
    <w:p w14:paraId="30BAB8F5" w14:textId="77777777" w:rsidR="00E019C1" w:rsidRPr="00E87896" w:rsidRDefault="00894737" w:rsidP="00E019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019C1">
        <w:rPr>
          <w:rFonts w:ascii="Times New Roman" w:hAnsi="Times New Roman"/>
          <w:sz w:val="28"/>
          <w:szCs w:val="28"/>
        </w:rPr>
        <w:t xml:space="preserve">При проверке вопросов </w:t>
      </w:r>
      <w:r w:rsidR="008008A8" w:rsidRPr="00E019C1">
        <w:rPr>
          <w:rFonts w:ascii="Times New Roman" w:hAnsi="Times New Roman"/>
          <w:sz w:val="28"/>
          <w:szCs w:val="28"/>
        </w:rPr>
        <w:t>обоснованности и полноты бюджетного обеспечения действующих и вновь принимаемых расходных обязательств</w:t>
      </w:r>
      <w:r w:rsidR="001F7C64" w:rsidRPr="00E019C1">
        <w:rPr>
          <w:rFonts w:ascii="Times New Roman" w:hAnsi="Times New Roman"/>
          <w:sz w:val="28"/>
          <w:szCs w:val="28"/>
        </w:rPr>
        <w:t xml:space="preserve"> на</w:t>
      </w:r>
      <w:r w:rsidR="00824390">
        <w:rPr>
          <w:rFonts w:ascii="Times New Roman" w:hAnsi="Times New Roman"/>
          <w:sz w:val="28"/>
          <w:szCs w:val="28"/>
        </w:rPr>
        <w:t> </w:t>
      </w:r>
      <w:r w:rsidR="001F7C64" w:rsidRPr="00E019C1">
        <w:rPr>
          <w:rFonts w:ascii="Times New Roman" w:hAnsi="Times New Roman"/>
          <w:sz w:val="28"/>
          <w:szCs w:val="28"/>
        </w:rPr>
        <w:t>эксплуатацию ИСиР</w:t>
      </w:r>
      <w:r w:rsidR="00750281" w:rsidRPr="00E019C1">
        <w:rPr>
          <w:rStyle w:val="a6"/>
          <w:rFonts w:ascii="Times New Roman" w:hAnsi="Times New Roman"/>
          <w:sz w:val="28"/>
          <w:szCs w:val="28"/>
        </w:rPr>
        <w:footnoteReference w:id="52"/>
      </w:r>
      <w:r w:rsidR="001F7C64" w:rsidRPr="00E019C1">
        <w:rPr>
          <w:rFonts w:ascii="Times New Roman" w:hAnsi="Times New Roman"/>
          <w:sz w:val="28"/>
          <w:szCs w:val="28"/>
        </w:rPr>
        <w:t xml:space="preserve"> рекомендуется</w:t>
      </w:r>
      <w:r w:rsidR="008008A8" w:rsidRPr="00E019C1">
        <w:rPr>
          <w:rFonts w:ascii="Times New Roman" w:hAnsi="Times New Roman"/>
          <w:sz w:val="28"/>
          <w:szCs w:val="28"/>
        </w:rPr>
        <w:t xml:space="preserve"> </w:t>
      </w:r>
      <w:r w:rsidR="006F5A6B" w:rsidRPr="00E019C1">
        <w:rPr>
          <w:rFonts w:ascii="Times New Roman" w:hAnsi="Times New Roman"/>
          <w:sz w:val="28"/>
          <w:szCs w:val="28"/>
        </w:rPr>
        <w:t>(выборочно) запрашивать</w:t>
      </w:r>
      <w:r w:rsidR="00A30B23" w:rsidRPr="00E019C1">
        <w:rPr>
          <w:rFonts w:ascii="Times New Roman" w:hAnsi="Times New Roman"/>
          <w:sz w:val="28"/>
          <w:szCs w:val="28"/>
        </w:rPr>
        <w:t xml:space="preserve"> обоснования за</w:t>
      </w:r>
      <w:r w:rsidR="006F5A6B" w:rsidRPr="00E019C1">
        <w:rPr>
          <w:rFonts w:ascii="Times New Roman" w:hAnsi="Times New Roman"/>
          <w:sz w:val="28"/>
          <w:szCs w:val="28"/>
        </w:rPr>
        <w:t>я</w:t>
      </w:r>
      <w:r w:rsidR="00E019C1">
        <w:rPr>
          <w:rFonts w:ascii="Times New Roman" w:hAnsi="Times New Roman"/>
          <w:sz w:val="28"/>
          <w:szCs w:val="28"/>
        </w:rPr>
        <w:t xml:space="preserve">вленной </w:t>
      </w:r>
      <w:r w:rsidR="00A30B23" w:rsidRPr="00E019C1">
        <w:rPr>
          <w:rFonts w:ascii="Times New Roman" w:hAnsi="Times New Roman"/>
          <w:sz w:val="28"/>
          <w:szCs w:val="28"/>
        </w:rPr>
        <w:t>потребности</w:t>
      </w:r>
      <w:r w:rsidR="006F5A6B" w:rsidRPr="00E019C1">
        <w:rPr>
          <w:rFonts w:ascii="Times New Roman" w:hAnsi="Times New Roman"/>
          <w:sz w:val="28"/>
          <w:szCs w:val="28"/>
        </w:rPr>
        <w:t xml:space="preserve"> бюджетных ассигнований на</w:t>
      </w:r>
      <w:r w:rsidR="00531938">
        <w:rPr>
          <w:rFonts w:ascii="Times New Roman" w:hAnsi="Times New Roman"/>
          <w:sz w:val="28"/>
          <w:szCs w:val="28"/>
        </w:rPr>
        <w:t> </w:t>
      </w:r>
      <w:r w:rsidR="006F5A6B" w:rsidRPr="00E019C1">
        <w:rPr>
          <w:rFonts w:ascii="Times New Roman" w:hAnsi="Times New Roman"/>
          <w:sz w:val="28"/>
          <w:szCs w:val="28"/>
        </w:rPr>
        <w:t>эксплуатацию ИСиР</w:t>
      </w:r>
      <w:r w:rsidR="00E019C1">
        <w:rPr>
          <w:rFonts w:ascii="Times New Roman" w:hAnsi="Times New Roman"/>
          <w:sz w:val="28"/>
          <w:szCs w:val="28"/>
        </w:rPr>
        <w:t xml:space="preserve"> (заявки)</w:t>
      </w:r>
      <w:r w:rsidR="00750281" w:rsidRPr="00E019C1">
        <w:rPr>
          <w:rFonts w:ascii="Times New Roman" w:hAnsi="Times New Roman"/>
          <w:sz w:val="28"/>
          <w:szCs w:val="28"/>
        </w:rPr>
        <w:t>, представленные и</w:t>
      </w:r>
      <w:r w:rsidR="00824390">
        <w:rPr>
          <w:rFonts w:ascii="Times New Roman" w:hAnsi="Times New Roman"/>
          <w:sz w:val="28"/>
          <w:szCs w:val="28"/>
        </w:rPr>
        <w:t> </w:t>
      </w:r>
      <w:r w:rsidR="00750281" w:rsidRPr="00E019C1">
        <w:rPr>
          <w:rFonts w:ascii="Times New Roman" w:hAnsi="Times New Roman"/>
          <w:sz w:val="28"/>
          <w:szCs w:val="28"/>
        </w:rPr>
        <w:t>согласованные</w:t>
      </w:r>
      <w:r w:rsidR="00750281">
        <w:rPr>
          <w:rFonts w:ascii="Times New Roman" w:hAnsi="Times New Roman"/>
          <w:sz w:val="28"/>
          <w:szCs w:val="28"/>
        </w:rPr>
        <w:t xml:space="preserve"> ДИТ с</w:t>
      </w:r>
      <w:r w:rsidR="00531938">
        <w:rPr>
          <w:rFonts w:ascii="Times New Roman" w:hAnsi="Times New Roman"/>
          <w:sz w:val="28"/>
          <w:szCs w:val="28"/>
        </w:rPr>
        <w:t> </w:t>
      </w:r>
      <w:r w:rsidR="00750281">
        <w:rPr>
          <w:rFonts w:ascii="Times New Roman" w:hAnsi="Times New Roman"/>
          <w:sz w:val="28"/>
          <w:szCs w:val="28"/>
        </w:rPr>
        <w:t xml:space="preserve">учетом </w:t>
      </w:r>
      <w:r w:rsidR="00750281" w:rsidRPr="00761562">
        <w:rPr>
          <w:rFonts w:ascii="Times New Roman" w:hAnsi="Times New Roman"/>
          <w:sz w:val="28"/>
          <w:szCs w:val="28"/>
        </w:rPr>
        <w:t xml:space="preserve">положений </w:t>
      </w:r>
      <w:r w:rsidR="00750281" w:rsidRPr="00761562">
        <w:rPr>
          <w:rFonts w:ascii="Times New Roman" w:hAnsi="Times New Roman"/>
          <w:sz w:val="28"/>
          <w:szCs w:val="28"/>
          <w:lang w:eastAsia="ru-RU"/>
        </w:rPr>
        <w:t>Порядка взаимодействия.</w:t>
      </w:r>
      <w:r w:rsidR="00E019C1" w:rsidRPr="007615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4943">
        <w:rPr>
          <w:rFonts w:ascii="Times New Roman" w:hAnsi="Times New Roman"/>
          <w:sz w:val="28"/>
          <w:szCs w:val="28"/>
          <w:lang w:eastAsia="ru-RU"/>
        </w:rPr>
        <w:t>Выборочная п</w:t>
      </w:r>
      <w:r w:rsidR="00E019C1" w:rsidRPr="00761562">
        <w:rPr>
          <w:rFonts w:ascii="Times New Roman" w:hAnsi="Times New Roman"/>
          <w:sz w:val="28"/>
          <w:szCs w:val="28"/>
          <w:lang w:eastAsia="ru-RU"/>
        </w:rPr>
        <w:t>роверка по</w:t>
      </w:r>
      <w:r w:rsidR="00531938">
        <w:rPr>
          <w:rFonts w:ascii="Times New Roman" w:hAnsi="Times New Roman"/>
          <w:sz w:val="28"/>
          <w:szCs w:val="28"/>
          <w:lang w:eastAsia="ru-RU"/>
        </w:rPr>
        <w:t> </w:t>
      </w:r>
      <w:r w:rsidR="00E019C1" w:rsidRPr="00761562">
        <w:rPr>
          <w:rFonts w:ascii="Times New Roman" w:hAnsi="Times New Roman"/>
          <w:sz w:val="28"/>
          <w:szCs w:val="28"/>
          <w:lang w:eastAsia="ru-RU"/>
        </w:rPr>
        <w:t>указанным вопросам проводится, в</w:t>
      </w:r>
      <w:r w:rsidR="00824390">
        <w:rPr>
          <w:rFonts w:ascii="Times New Roman" w:hAnsi="Times New Roman"/>
          <w:sz w:val="28"/>
          <w:szCs w:val="28"/>
          <w:lang w:eastAsia="ru-RU"/>
        </w:rPr>
        <w:t> </w:t>
      </w:r>
      <w:r w:rsidR="00E019C1" w:rsidRPr="00761562">
        <w:rPr>
          <w:rFonts w:ascii="Times New Roman" w:hAnsi="Times New Roman"/>
          <w:sz w:val="28"/>
          <w:szCs w:val="28"/>
          <w:lang w:eastAsia="ru-RU"/>
        </w:rPr>
        <w:t xml:space="preserve">том числе в ходе </w:t>
      </w:r>
      <w:r w:rsidR="00A67D92">
        <w:rPr>
          <w:rFonts w:ascii="Times New Roman" w:hAnsi="Times New Roman"/>
          <w:sz w:val="28"/>
          <w:szCs w:val="28"/>
        </w:rPr>
        <w:t>экспертизы проектов законов</w:t>
      </w:r>
      <w:r w:rsidR="00E019C1" w:rsidRPr="00761562">
        <w:rPr>
          <w:rFonts w:ascii="Times New Roman" w:hAnsi="Times New Roman"/>
          <w:sz w:val="28"/>
          <w:szCs w:val="28"/>
        </w:rPr>
        <w:t xml:space="preserve"> города Москвы о бюджете на очередной</w:t>
      </w:r>
      <w:r w:rsidR="00E019C1" w:rsidRPr="00E87896">
        <w:rPr>
          <w:rFonts w:ascii="Times New Roman" w:hAnsi="Times New Roman"/>
          <w:sz w:val="28"/>
          <w:szCs w:val="28"/>
        </w:rPr>
        <w:t xml:space="preserve"> фи</w:t>
      </w:r>
      <w:r w:rsidR="00E019C1">
        <w:rPr>
          <w:rFonts w:ascii="Times New Roman" w:hAnsi="Times New Roman"/>
          <w:sz w:val="28"/>
          <w:szCs w:val="28"/>
        </w:rPr>
        <w:t>нансовый год и плановый период</w:t>
      </w:r>
      <w:r w:rsidR="00E019C1" w:rsidRPr="00E87896">
        <w:rPr>
          <w:rFonts w:ascii="Times New Roman" w:hAnsi="Times New Roman"/>
          <w:sz w:val="28"/>
          <w:szCs w:val="28"/>
        </w:rPr>
        <w:t xml:space="preserve">, проектов государственных программ города Москвы </w:t>
      </w:r>
      <w:r w:rsidR="00274943">
        <w:rPr>
          <w:rFonts w:ascii="Times New Roman" w:hAnsi="Times New Roman"/>
          <w:sz w:val="28"/>
          <w:szCs w:val="28"/>
        </w:rPr>
        <w:t>(</w:t>
      </w:r>
      <w:r w:rsidR="00274943" w:rsidRPr="00274943">
        <w:rPr>
          <w:rFonts w:ascii="Times New Roman" w:hAnsi="Times New Roman"/>
          <w:sz w:val="28"/>
          <w:szCs w:val="28"/>
        </w:rPr>
        <w:t>проектов изменений в них</w:t>
      </w:r>
      <w:r w:rsidR="00274943">
        <w:rPr>
          <w:rFonts w:ascii="Times New Roman" w:hAnsi="Times New Roman"/>
          <w:sz w:val="28"/>
          <w:szCs w:val="28"/>
        </w:rPr>
        <w:t>)</w:t>
      </w:r>
      <w:r w:rsidR="00274943" w:rsidRPr="00274943">
        <w:rPr>
          <w:rFonts w:ascii="Times New Roman" w:hAnsi="Times New Roman"/>
          <w:sz w:val="28"/>
          <w:szCs w:val="28"/>
        </w:rPr>
        <w:t xml:space="preserve"> </w:t>
      </w:r>
      <w:r w:rsidR="00E019C1" w:rsidRPr="00E87896">
        <w:rPr>
          <w:rFonts w:ascii="Times New Roman" w:hAnsi="Times New Roman"/>
          <w:sz w:val="28"/>
          <w:szCs w:val="28"/>
        </w:rPr>
        <w:t>в</w:t>
      </w:r>
      <w:r w:rsidR="00824390">
        <w:rPr>
          <w:rFonts w:ascii="Times New Roman" w:hAnsi="Times New Roman"/>
          <w:sz w:val="28"/>
          <w:szCs w:val="28"/>
        </w:rPr>
        <w:t> </w:t>
      </w:r>
      <w:r w:rsidR="00E019C1" w:rsidRPr="00E87896">
        <w:rPr>
          <w:rFonts w:ascii="Times New Roman" w:hAnsi="Times New Roman"/>
          <w:sz w:val="28"/>
          <w:szCs w:val="28"/>
        </w:rPr>
        <w:t xml:space="preserve">части расходов на эксплуатацию </w:t>
      </w:r>
      <w:r w:rsidR="00E019C1">
        <w:rPr>
          <w:rFonts w:ascii="Times New Roman" w:hAnsi="Times New Roman"/>
          <w:sz w:val="28"/>
          <w:szCs w:val="28"/>
        </w:rPr>
        <w:t>ИСиР</w:t>
      </w:r>
      <w:r w:rsidR="00E019C1" w:rsidRPr="00E87896">
        <w:rPr>
          <w:rFonts w:ascii="Times New Roman" w:hAnsi="Times New Roman"/>
          <w:sz w:val="28"/>
          <w:szCs w:val="28"/>
        </w:rPr>
        <w:t>.</w:t>
      </w:r>
    </w:p>
    <w:p w14:paraId="0656542B" w14:textId="77777777" w:rsidR="00E019C1" w:rsidRDefault="00E019C1" w:rsidP="00DB3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необходимо проанализировать реализацию главными распорядителями бюджетных средств города Москвы </w:t>
      </w:r>
      <w:r w:rsidR="00961115">
        <w:rPr>
          <w:rFonts w:ascii="Times New Roman" w:hAnsi="Times New Roman"/>
          <w:sz w:val="28"/>
          <w:szCs w:val="28"/>
        </w:rPr>
        <w:t>требований действующего порядка</w:t>
      </w:r>
      <w:r w:rsidR="00961115" w:rsidRPr="00CF4AAA">
        <w:rPr>
          <w:rFonts w:ascii="Times New Roman" w:hAnsi="Times New Roman"/>
          <w:sz w:val="28"/>
          <w:szCs w:val="28"/>
        </w:rPr>
        <w:t xml:space="preserve"> планирования бюджетных ассигнований на</w:t>
      </w:r>
      <w:r w:rsidR="00824390">
        <w:rPr>
          <w:rFonts w:ascii="Times New Roman" w:hAnsi="Times New Roman"/>
          <w:sz w:val="28"/>
          <w:szCs w:val="28"/>
        </w:rPr>
        <w:t> </w:t>
      </w:r>
      <w:r w:rsidR="00961115">
        <w:rPr>
          <w:rFonts w:ascii="Times New Roman" w:hAnsi="Times New Roman"/>
          <w:sz w:val="28"/>
          <w:szCs w:val="28"/>
        </w:rPr>
        <w:t>эксплуатацию ИСиР, установленного</w:t>
      </w:r>
      <w:r w:rsidR="00961115" w:rsidRPr="00CF4AAA">
        <w:rPr>
          <w:rFonts w:ascii="Times New Roman" w:hAnsi="Times New Roman"/>
          <w:sz w:val="28"/>
          <w:szCs w:val="28"/>
        </w:rPr>
        <w:t xml:space="preserve"> Положени</w:t>
      </w:r>
      <w:r w:rsidR="00003300">
        <w:rPr>
          <w:rFonts w:ascii="Times New Roman" w:hAnsi="Times New Roman"/>
          <w:sz w:val="28"/>
          <w:szCs w:val="28"/>
        </w:rPr>
        <w:t>ем</w:t>
      </w:r>
      <w:r w:rsidR="00961115" w:rsidRPr="00CF4AAA">
        <w:rPr>
          <w:rFonts w:ascii="Times New Roman" w:hAnsi="Times New Roman"/>
          <w:sz w:val="28"/>
          <w:szCs w:val="28"/>
        </w:rPr>
        <w:t xml:space="preserve"> об эксплуатации ИСиР</w:t>
      </w:r>
      <w:r w:rsidR="00961115">
        <w:rPr>
          <w:rFonts w:ascii="Times New Roman" w:hAnsi="Times New Roman"/>
          <w:sz w:val="28"/>
          <w:szCs w:val="28"/>
        </w:rPr>
        <w:t>.</w:t>
      </w:r>
    </w:p>
    <w:p w14:paraId="38E79BD6" w14:textId="77777777" w:rsidR="00C55D85" w:rsidRDefault="00A050B0" w:rsidP="001C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28A">
        <w:rPr>
          <w:rFonts w:ascii="Times New Roman" w:hAnsi="Times New Roman"/>
          <w:sz w:val="28"/>
          <w:szCs w:val="28"/>
        </w:rPr>
        <w:t>4.3.6.</w:t>
      </w:r>
      <w:r w:rsidR="00377296" w:rsidRPr="001C328A">
        <w:rPr>
          <w:rFonts w:ascii="Times New Roman" w:hAnsi="Times New Roman"/>
          <w:sz w:val="28"/>
          <w:szCs w:val="28"/>
        </w:rPr>
        <w:t> </w:t>
      </w:r>
      <w:r w:rsidR="00C55D85">
        <w:rPr>
          <w:rFonts w:ascii="Times New Roman" w:hAnsi="Times New Roman"/>
          <w:sz w:val="28"/>
          <w:szCs w:val="28"/>
        </w:rPr>
        <w:t>Проверка</w:t>
      </w:r>
      <w:r w:rsidR="00C55D85" w:rsidRPr="00CF4AAA">
        <w:rPr>
          <w:rFonts w:ascii="Times New Roman" w:hAnsi="Times New Roman"/>
          <w:sz w:val="28"/>
          <w:szCs w:val="28"/>
        </w:rPr>
        <w:t xml:space="preserve"> </w:t>
      </w:r>
      <w:r w:rsidR="00D9586A">
        <w:rPr>
          <w:rFonts w:ascii="Times New Roman" w:hAnsi="Times New Roman"/>
          <w:sz w:val="28"/>
          <w:szCs w:val="28"/>
        </w:rPr>
        <w:t xml:space="preserve">деятельности </w:t>
      </w:r>
      <w:r w:rsidR="008337F4">
        <w:rPr>
          <w:rFonts w:ascii="Times New Roman" w:hAnsi="Times New Roman"/>
          <w:sz w:val="28"/>
          <w:szCs w:val="28"/>
        </w:rPr>
        <w:t>операторов ИСиР (уполномоченных органов)</w:t>
      </w:r>
      <w:r w:rsidR="00C55D85" w:rsidRPr="001C328A">
        <w:rPr>
          <w:rFonts w:ascii="Times New Roman" w:hAnsi="Times New Roman"/>
          <w:sz w:val="28"/>
          <w:szCs w:val="28"/>
        </w:rPr>
        <w:t xml:space="preserve"> </w:t>
      </w:r>
      <w:r w:rsidR="00D9586A">
        <w:rPr>
          <w:rFonts w:ascii="Times New Roman" w:hAnsi="Times New Roman"/>
          <w:sz w:val="28"/>
          <w:szCs w:val="28"/>
        </w:rPr>
        <w:t>при выводе</w:t>
      </w:r>
      <w:r w:rsidR="00C55D85" w:rsidRPr="00706BA3">
        <w:rPr>
          <w:rFonts w:ascii="Times New Roman" w:hAnsi="Times New Roman"/>
          <w:sz w:val="28"/>
          <w:szCs w:val="28"/>
        </w:rPr>
        <w:t xml:space="preserve"> ИСиР города Москвы из эксплуатации</w:t>
      </w:r>
      <w:r w:rsidR="00C55D85">
        <w:rPr>
          <w:rFonts w:ascii="Times New Roman" w:hAnsi="Times New Roman"/>
          <w:sz w:val="28"/>
          <w:szCs w:val="28"/>
        </w:rPr>
        <w:t>.</w:t>
      </w:r>
    </w:p>
    <w:p w14:paraId="28522CA5" w14:textId="77777777" w:rsidR="00377296" w:rsidRPr="00CF4AAA" w:rsidRDefault="00377296" w:rsidP="001C32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 xml:space="preserve">При проверке </w:t>
      </w:r>
      <w:r w:rsidR="00531938">
        <w:rPr>
          <w:rFonts w:ascii="Times New Roman" w:hAnsi="Times New Roman"/>
          <w:sz w:val="28"/>
          <w:szCs w:val="28"/>
        </w:rPr>
        <w:t xml:space="preserve">вопросов </w:t>
      </w:r>
      <w:r w:rsidR="00D9586A">
        <w:rPr>
          <w:rFonts w:ascii="Times New Roman" w:hAnsi="Times New Roman"/>
          <w:sz w:val="28"/>
          <w:szCs w:val="28"/>
        </w:rPr>
        <w:t>вывод</w:t>
      </w:r>
      <w:r w:rsidR="00531938">
        <w:rPr>
          <w:rFonts w:ascii="Times New Roman" w:hAnsi="Times New Roman"/>
          <w:sz w:val="28"/>
          <w:szCs w:val="28"/>
        </w:rPr>
        <w:t>а</w:t>
      </w:r>
      <w:r w:rsidRPr="00706BA3">
        <w:rPr>
          <w:rFonts w:ascii="Times New Roman" w:hAnsi="Times New Roman"/>
          <w:sz w:val="28"/>
          <w:szCs w:val="28"/>
        </w:rPr>
        <w:t xml:space="preserve"> ИСиР города Москвы из эксплуатации рекомендуется</w:t>
      </w:r>
      <w:r w:rsidRPr="00CF4AAA">
        <w:rPr>
          <w:rFonts w:ascii="Times New Roman" w:hAnsi="Times New Roman"/>
          <w:sz w:val="28"/>
          <w:szCs w:val="28"/>
        </w:rPr>
        <w:t xml:space="preserve"> руководствоваться положениями Порядка вывода информационных систем города Москвы из эксплуатации</w:t>
      </w:r>
      <w:r w:rsidR="001C328A" w:rsidRPr="00CF4AAA">
        <w:rPr>
          <w:rStyle w:val="a6"/>
          <w:rFonts w:ascii="Times New Roman" w:hAnsi="Times New Roman"/>
          <w:sz w:val="28"/>
          <w:szCs w:val="28"/>
          <w:lang w:eastAsia="ru-RU"/>
        </w:rPr>
        <w:footnoteReference w:id="53"/>
      </w:r>
      <w:r w:rsidRPr="00CF4AAA">
        <w:rPr>
          <w:rFonts w:ascii="Times New Roman" w:hAnsi="Times New Roman"/>
          <w:sz w:val="28"/>
          <w:szCs w:val="28"/>
        </w:rPr>
        <w:t xml:space="preserve">, </w:t>
      </w:r>
      <w:r w:rsidR="007A3521">
        <w:rPr>
          <w:rFonts w:ascii="Times New Roman" w:hAnsi="Times New Roman"/>
          <w:sz w:val="28"/>
          <w:szCs w:val="28"/>
        </w:rPr>
        <w:t>при этом необходимо</w:t>
      </w:r>
      <w:r w:rsidRPr="00CF4AAA">
        <w:rPr>
          <w:rFonts w:ascii="Times New Roman" w:hAnsi="Times New Roman"/>
          <w:sz w:val="28"/>
          <w:szCs w:val="28"/>
        </w:rPr>
        <w:t xml:space="preserve"> установить </w:t>
      </w:r>
      <w:r w:rsidRPr="001C328A">
        <w:rPr>
          <w:rFonts w:ascii="Times New Roman" w:hAnsi="Times New Roman"/>
          <w:sz w:val="28"/>
          <w:szCs w:val="28"/>
        </w:rPr>
        <w:t>основания</w:t>
      </w:r>
      <w:r w:rsidRPr="00CF4AAA">
        <w:rPr>
          <w:rFonts w:ascii="Times New Roman" w:hAnsi="Times New Roman"/>
          <w:sz w:val="28"/>
          <w:szCs w:val="28"/>
        </w:rPr>
        <w:t xml:space="preserve"> вывода, а именно:</w:t>
      </w:r>
    </w:p>
    <w:p w14:paraId="73878FDA" w14:textId="77777777" w:rsidR="00377296" w:rsidRPr="00CF4AAA" w:rsidRDefault="00377296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 xml:space="preserve">– завершение срока эксплуатации информационной системы города Москвы, </w:t>
      </w:r>
      <w:r w:rsidRPr="00706BA3">
        <w:rPr>
          <w:rFonts w:ascii="Times New Roman" w:hAnsi="Times New Roman"/>
          <w:sz w:val="28"/>
          <w:szCs w:val="28"/>
        </w:rPr>
        <w:t xml:space="preserve">в случае если такой срок был установлен правовым актом Правительства Москвы, при принятии решения </w:t>
      </w:r>
      <w:r w:rsidR="007A3521" w:rsidRPr="00706BA3">
        <w:rPr>
          <w:rFonts w:ascii="Times New Roman" w:hAnsi="Times New Roman"/>
          <w:sz w:val="28"/>
          <w:szCs w:val="28"/>
        </w:rPr>
        <w:t>ДИТ</w:t>
      </w:r>
      <w:r w:rsidRPr="00706BA3">
        <w:rPr>
          <w:rFonts w:ascii="Times New Roman" w:hAnsi="Times New Roman"/>
          <w:sz w:val="28"/>
          <w:szCs w:val="28"/>
        </w:rPr>
        <w:t xml:space="preserve"> </w:t>
      </w:r>
      <w:r w:rsidRPr="00CF4AAA">
        <w:rPr>
          <w:rFonts w:ascii="Times New Roman" w:hAnsi="Times New Roman"/>
          <w:sz w:val="28"/>
          <w:szCs w:val="28"/>
        </w:rPr>
        <w:t>о</w:t>
      </w:r>
      <w:r w:rsidR="00824390">
        <w:rPr>
          <w:rFonts w:ascii="Times New Roman" w:hAnsi="Times New Roman"/>
          <w:sz w:val="28"/>
          <w:szCs w:val="28"/>
        </w:rPr>
        <w:t> </w:t>
      </w:r>
      <w:r w:rsidRPr="00CF4AAA">
        <w:rPr>
          <w:rFonts w:ascii="Times New Roman" w:hAnsi="Times New Roman"/>
          <w:sz w:val="28"/>
          <w:szCs w:val="28"/>
        </w:rPr>
        <w:t xml:space="preserve">нецелесообразности </w:t>
      </w:r>
      <w:r w:rsidRPr="00CF4AAA">
        <w:rPr>
          <w:rFonts w:ascii="Times New Roman" w:hAnsi="Times New Roman"/>
          <w:sz w:val="28"/>
          <w:szCs w:val="28"/>
        </w:rPr>
        <w:lastRenderedPageBreak/>
        <w:t>его продления;</w:t>
      </w:r>
    </w:p>
    <w:p w14:paraId="32A69D33" w14:textId="77777777" w:rsidR="00377296" w:rsidRPr="00CF4AAA" w:rsidRDefault="00377296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– нецелесообразность эксплуатации информационной системы города Москвы, в том числе ввиду несоответствия программно-технических средств современным технологическим решениям, изменения правового регулирования, принятия управленческих решений, а также наличия иных изменений</w:t>
      </w:r>
      <w:r w:rsidR="002C46B2">
        <w:rPr>
          <w:rFonts w:ascii="Times New Roman" w:hAnsi="Times New Roman"/>
          <w:sz w:val="28"/>
          <w:szCs w:val="28"/>
        </w:rPr>
        <w:t xml:space="preserve"> (правовых, экономических, управленческих факторов)</w:t>
      </w:r>
      <w:r w:rsidRPr="00CF4AAA">
        <w:rPr>
          <w:rFonts w:ascii="Times New Roman" w:hAnsi="Times New Roman"/>
          <w:sz w:val="28"/>
          <w:szCs w:val="28"/>
        </w:rPr>
        <w:t>;</w:t>
      </w:r>
    </w:p>
    <w:p w14:paraId="3CE982DF" w14:textId="77777777" w:rsidR="00377296" w:rsidRPr="00CF4AAA" w:rsidRDefault="00377296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>– неэффективность эксплуатации информационной системы города Москвы с финансово-экономической точки зрения.</w:t>
      </w:r>
    </w:p>
    <w:p w14:paraId="654E7A94" w14:textId="768D4A0A" w:rsidR="00381312" w:rsidRPr="001C328A" w:rsidRDefault="00A050B0" w:rsidP="00A24A06">
      <w:pPr>
        <w:pStyle w:val="2"/>
        <w:widowControl w:val="0"/>
        <w:ind w:firstLine="709"/>
      </w:pPr>
      <w:bookmarkStart w:id="19" w:name="_Toc147151953"/>
      <w:r w:rsidRPr="001C328A">
        <w:t>4.4. </w:t>
      </w:r>
      <w:r w:rsidR="009B01EE">
        <w:rPr>
          <w:lang w:val="ru-RU"/>
        </w:rPr>
        <w:t>Анализ и о</w:t>
      </w:r>
      <w:r w:rsidR="000F7E1D">
        <w:rPr>
          <w:lang w:val="ru-RU"/>
        </w:rPr>
        <w:t>ценка</w:t>
      </w:r>
      <w:r w:rsidR="000F7E1D" w:rsidRPr="001C328A">
        <w:t xml:space="preserve"> </w:t>
      </w:r>
      <w:r w:rsidR="00381312" w:rsidRPr="001C328A">
        <w:t>выполнени</w:t>
      </w:r>
      <w:r w:rsidR="00E634E8" w:rsidRPr="001C328A">
        <w:t>я</w:t>
      </w:r>
      <w:r w:rsidR="00381312" w:rsidRPr="001C328A">
        <w:t xml:space="preserve"> требований </w:t>
      </w:r>
      <w:r w:rsidR="008A7A1B">
        <w:rPr>
          <w:lang w:val="ru-RU"/>
        </w:rPr>
        <w:t>п</w:t>
      </w:r>
      <w:r w:rsidR="00381312" w:rsidRPr="001C328A">
        <w:t>о защите информации, не составляющей государственную тайну, содержащейся в</w:t>
      </w:r>
      <w:r w:rsidR="00824390">
        <w:rPr>
          <w:lang w:val="ru-RU"/>
        </w:rPr>
        <w:t> </w:t>
      </w:r>
      <w:r w:rsidR="00381312" w:rsidRPr="001C328A">
        <w:t>информационных системах</w:t>
      </w:r>
      <w:r w:rsidR="00E634E8" w:rsidRPr="001C328A">
        <w:t xml:space="preserve"> города Москвы</w:t>
      </w:r>
      <w:bookmarkEnd w:id="19"/>
    </w:p>
    <w:p w14:paraId="0EC16A3E" w14:textId="77777777" w:rsidR="00CF298C" w:rsidRDefault="00D42B6E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28A">
        <w:rPr>
          <w:rFonts w:ascii="Times New Roman" w:hAnsi="Times New Roman"/>
          <w:sz w:val="28"/>
          <w:szCs w:val="28"/>
        </w:rPr>
        <w:t xml:space="preserve">В ходе проверки рекомендуется руководствоваться положениями </w:t>
      </w:r>
      <w:r w:rsidR="002A4B74">
        <w:rPr>
          <w:rFonts w:ascii="Times New Roman" w:hAnsi="Times New Roman"/>
          <w:sz w:val="28"/>
          <w:szCs w:val="28"/>
        </w:rPr>
        <w:t xml:space="preserve">федеральных законов </w:t>
      </w:r>
      <w:r w:rsidR="002A4B74">
        <w:rPr>
          <w:rFonts w:ascii="Times New Roman" w:eastAsia="Times New Roman" w:hAnsi="Times New Roman"/>
          <w:iCs/>
          <w:sz w:val="28"/>
          <w:szCs w:val="20"/>
          <w:lang w:eastAsia="ru-RU"/>
        </w:rPr>
        <w:t>о</w:t>
      </w:r>
      <w:r w:rsidR="002A4B74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б информации, информационных технологиях и</w:t>
      </w:r>
      <w:r w:rsidR="00824390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2A4B74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о</w:t>
      </w:r>
      <w:r w:rsidR="00824390">
        <w:rPr>
          <w:rFonts w:ascii="Times New Roman" w:eastAsia="Times New Roman" w:hAnsi="Times New Roman"/>
          <w:iCs/>
          <w:sz w:val="28"/>
          <w:szCs w:val="20"/>
          <w:lang w:eastAsia="ru-RU"/>
        </w:rPr>
        <w:t> </w:t>
      </w:r>
      <w:r w:rsidR="002A4B74" w:rsidRPr="00196CB2">
        <w:rPr>
          <w:rFonts w:ascii="Times New Roman" w:eastAsia="Times New Roman" w:hAnsi="Times New Roman"/>
          <w:iCs/>
          <w:sz w:val="28"/>
          <w:szCs w:val="20"/>
          <w:lang w:eastAsia="ru-RU"/>
        </w:rPr>
        <w:t>защите информации</w:t>
      </w:r>
      <w:r w:rsidR="002A4B74">
        <w:rPr>
          <w:rFonts w:ascii="Times New Roman" w:eastAsia="Times New Roman" w:hAnsi="Times New Roman"/>
          <w:iCs/>
          <w:sz w:val="28"/>
          <w:szCs w:val="20"/>
          <w:lang w:eastAsia="ru-RU"/>
        </w:rPr>
        <w:t>, о</w:t>
      </w:r>
      <w:r w:rsidR="002A4B74" w:rsidRPr="0099235D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 персональных данных</w:t>
      </w:r>
      <w:r w:rsidR="002A4B74">
        <w:rPr>
          <w:rFonts w:ascii="Times New Roman" w:eastAsia="Times New Roman" w:hAnsi="Times New Roman"/>
          <w:iCs/>
          <w:sz w:val="28"/>
          <w:szCs w:val="20"/>
          <w:lang w:eastAsia="ru-RU"/>
        </w:rPr>
        <w:t xml:space="preserve">, </w:t>
      </w:r>
      <w:r w:rsidR="002A4B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A4B74" w:rsidRPr="00FA0509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критической информационной инфраструктуры Российской Федерации</w:t>
      </w:r>
      <w:r w:rsidR="002A4B7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4B74">
        <w:rPr>
          <w:rFonts w:ascii="Times New Roman" w:hAnsi="Times New Roman"/>
          <w:sz w:val="28"/>
          <w:szCs w:val="28"/>
        </w:rPr>
        <w:t>т</w:t>
      </w:r>
      <w:r w:rsidR="00CF298C" w:rsidRPr="00CF298C">
        <w:rPr>
          <w:rFonts w:ascii="Times New Roman" w:hAnsi="Times New Roman"/>
          <w:sz w:val="28"/>
          <w:szCs w:val="28"/>
        </w:rPr>
        <w:t>ребовани</w:t>
      </w:r>
      <w:r w:rsidR="002A4B74">
        <w:rPr>
          <w:rFonts w:ascii="Times New Roman" w:hAnsi="Times New Roman"/>
          <w:sz w:val="28"/>
          <w:szCs w:val="28"/>
        </w:rPr>
        <w:t>ями</w:t>
      </w:r>
      <w:r w:rsidR="00CF298C" w:rsidRPr="00CF298C">
        <w:rPr>
          <w:rFonts w:ascii="Times New Roman" w:hAnsi="Times New Roman"/>
          <w:sz w:val="28"/>
          <w:szCs w:val="28"/>
        </w:rPr>
        <w:t xml:space="preserve"> о защите информации, не составляющей государственную тайну, содержащейся в государственных информационных системах</w:t>
      </w:r>
      <w:r w:rsidR="002A4B74">
        <w:rPr>
          <w:rFonts w:ascii="Times New Roman" w:hAnsi="Times New Roman"/>
          <w:sz w:val="28"/>
          <w:szCs w:val="28"/>
        </w:rPr>
        <w:t xml:space="preserve">, иными правовыми актами, приведенными в </w:t>
      </w:r>
      <w:r w:rsidR="00981996">
        <w:rPr>
          <w:rFonts w:ascii="Times New Roman" w:hAnsi="Times New Roman"/>
          <w:sz w:val="28"/>
          <w:szCs w:val="28"/>
        </w:rPr>
        <w:t>п</w:t>
      </w:r>
      <w:r w:rsidR="002A4B74">
        <w:rPr>
          <w:rFonts w:ascii="Times New Roman" w:hAnsi="Times New Roman"/>
          <w:sz w:val="28"/>
          <w:szCs w:val="28"/>
        </w:rPr>
        <w:t>риложении </w:t>
      </w:r>
      <w:r w:rsidR="00161251">
        <w:rPr>
          <w:rFonts w:ascii="Times New Roman" w:hAnsi="Times New Roman"/>
          <w:sz w:val="28"/>
          <w:szCs w:val="28"/>
        </w:rPr>
        <w:t>2</w:t>
      </w:r>
      <w:r w:rsidR="002A4B74">
        <w:rPr>
          <w:rFonts w:ascii="Times New Roman" w:hAnsi="Times New Roman"/>
          <w:sz w:val="28"/>
          <w:szCs w:val="28"/>
        </w:rPr>
        <w:t xml:space="preserve"> к </w:t>
      </w:r>
      <w:r w:rsidR="00D536E6">
        <w:rPr>
          <w:rFonts w:ascii="Times New Roman" w:hAnsi="Times New Roman"/>
          <w:sz w:val="28"/>
          <w:szCs w:val="28"/>
        </w:rPr>
        <w:t>М</w:t>
      </w:r>
      <w:r w:rsidR="002A4B74">
        <w:rPr>
          <w:rFonts w:ascii="Times New Roman" w:hAnsi="Times New Roman"/>
          <w:sz w:val="28"/>
          <w:szCs w:val="28"/>
        </w:rPr>
        <w:t>етодическим рекомендациям.</w:t>
      </w:r>
    </w:p>
    <w:p w14:paraId="2D158446" w14:textId="77777777" w:rsidR="00985287" w:rsidRDefault="00A95FC9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12540">
        <w:rPr>
          <w:rFonts w:ascii="Times New Roman" w:hAnsi="Times New Roman"/>
          <w:sz w:val="28"/>
          <w:szCs w:val="28"/>
        </w:rPr>
        <w:t xml:space="preserve"> целях анализа вопросов организации </w:t>
      </w:r>
      <w:r w:rsidR="00012540" w:rsidRPr="001C328A">
        <w:rPr>
          <w:rFonts w:ascii="Times New Roman" w:hAnsi="Times New Roman"/>
          <w:sz w:val="28"/>
          <w:szCs w:val="28"/>
        </w:rPr>
        <w:t xml:space="preserve">защиты информации </w:t>
      </w:r>
      <w:r w:rsidR="00012540" w:rsidRPr="00706BA3">
        <w:rPr>
          <w:rFonts w:ascii="Times New Roman" w:hAnsi="Times New Roman"/>
          <w:sz w:val="28"/>
          <w:szCs w:val="28"/>
        </w:rPr>
        <w:t>в ходе эксплуатации информационной системы</w:t>
      </w:r>
      <w:r w:rsidR="00012540">
        <w:rPr>
          <w:rStyle w:val="a6"/>
          <w:rFonts w:ascii="Times New Roman" w:hAnsi="Times New Roman"/>
          <w:sz w:val="28"/>
          <w:szCs w:val="28"/>
        </w:rPr>
        <w:footnoteReference w:id="54"/>
      </w:r>
      <w:r w:rsidR="00012540">
        <w:rPr>
          <w:rFonts w:ascii="Times New Roman" w:hAnsi="Times New Roman"/>
          <w:sz w:val="28"/>
          <w:szCs w:val="28"/>
        </w:rPr>
        <w:t xml:space="preserve"> </w:t>
      </w:r>
      <w:r w:rsidR="002A1DB5" w:rsidRPr="001C328A">
        <w:rPr>
          <w:rFonts w:ascii="Times New Roman" w:hAnsi="Times New Roman"/>
          <w:sz w:val="28"/>
          <w:szCs w:val="28"/>
        </w:rPr>
        <w:t>рекомендуется</w:t>
      </w:r>
      <w:r w:rsidR="00985287" w:rsidRPr="001C328A">
        <w:rPr>
          <w:rFonts w:ascii="Times New Roman" w:hAnsi="Times New Roman"/>
          <w:sz w:val="28"/>
          <w:szCs w:val="28"/>
        </w:rPr>
        <w:t xml:space="preserve"> </w:t>
      </w:r>
      <w:r w:rsidR="00012540">
        <w:rPr>
          <w:rFonts w:ascii="Times New Roman" w:hAnsi="Times New Roman"/>
          <w:sz w:val="28"/>
          <w:szCs w:val="28"/>
        </w:rPr>
        <w:t>запросить:</w:t>
      </w:r>
    </w:p>
    <w:p w14:paraId="2D802A4D" w14:textId="77777777" w:rsidR="00E23D6E" w:rsidRDefault="00E54481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E23D6E" w:rsidRPr="001C328A">
        <w:rPr>
          <w:rFonts w:ascii="Times New Roman" w:hAnsi="Times New Roman"/>
          <w:sz w:val="28"/>
          <w:szCs w:val="28"/>
        </w:rPr>
        <w:t>сертификат</w:t>
      </w:r>
      <w:r w:rsidR="00012540">
        <w:rPr>
          <w:rFonts w:ascii="Times New Roman" w:hAnsi="Times New Roman"/>
          <w:sz w:val="28"/>
          <w:szCs w:val="28"/>
        </w:rPr>
        <w:t>ы</w:t>
      </w:r>
      <w:r w:rsidR="00E23D6E" w:rsidRPr="001C328A">
        <w:rPr>
          <w:rFonts w:ascii="Times New Roman" w:hAnsi="Times New Roman"/>
          <w:sz w:val="28"/>
          <w:szCs w:val="28"/>
        </w:rPr>
        <w:t xml:space="preserve"> и аттестат</w:t>
      </w:r>
      <w:r w:rsidR="00012540">
        <w:rPr>
          <w:rFonts w:ascii="Times New Roman" w:hAnsi="Times New Roman"/>
          <w:sz w:val="28"/>
          <w:szCs w:val="28"/>
        </w:rPr>
        <w:t>ы</w:t>
      </w:r>
      <w:r w:rsidR="00E23D6E" w:rsidRPr="001C328A">
        <w:rPr>
          <w:rFonts w:ascii="Times New Roman" w:hAnsi="Times New Roman"/>
          <w:sz w:val="28"/>
          <w:szCs w:val="28"/>
        </w:rPr>
        <w:t xml:space="preserve"> соответствия информационной системы по</w:t>
      </w:r>
      <w:r w:rsidR="00824390">
        <w:rPr>
          <w:rFonts w:ascii="Times New Roman" w:hAnsi="Times New Roman"/>
          <w:sz w:val="28"/>
          <w:szCs w:val="28"/>
        </w:rPr>
        <w:t> </w:t>
      </w:r>
      <w:r w:rsidR="00E23D6E" w:rsidRPr="001C328A">
        <w:rPr>
          <w:rFonts w:ascii="Times New Roman" w:hAnsi="Times New Roman"/>
          <w:sz w:val="28"/>
          <w:szCs w:val="28"/>
        </w:rPr>
        <w:t>защите информации, акт классификации защищенности информационной системы</w:t>
      </w:r>
      <w:r w:rsidR="00012540">
        <w:rPr>
          <w:rFonts w:ascii="Times New Roman" w:hAnsi="Times New Roman"/>
          <w:sz w:val="28"/>
          <w:szCs w:val="28"/>
        </w:rPr>
        <w:t>;</w:t>
      </w:r>
    </w:p>
    <w:p w14:paraId="28E3A0A5" w14:textId="77777777" w:rsidR="00012540" w:rsidRPr="001C328A" w:rsidRDefault="00012540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Pr="00706BA3">
        <w:rPr>
          <w:rFonts w:ascii="Times New Roman" w:hAnsi="Times New Roman"/>
          <w:sz w:val="28"/>
          <w:szCs w:val="28"/>
        </w:rPr>
        <w:t>организационно-распорядительные документы по обеспечению информационной безопасности</w:t>
      </w:r>
      <w:r>
        <w:rPr>
          <w:rStyle w:val="a6"/>
          <w:rFonts w:ascii="Times New Roman" w:hAnsi="Times New Roman"/>
          <w:sz w:val="28"/>
          <w:szCs w:val="28"/>
        </w:rPr>
        <w:footnoteReference w:id="55"/>
      </w:r>
      <w:r>
        <w:rPr>
          <w:rFonts w:ascii="Times New Roman" w:hAnsi="Times New Roman"/>
          <w:sz w:val="28"/>
          <w:szCs w:val="28"/>
        </w:rPr>
        <w:t>.</w:t>
      </w:r>
    </w:p>
    <w:p w14:paraId="3F969728" w14:textId="0A10B3E4" w:rsidR="00ED319C" w:rsidRPr="00D8698B" w:rsidRDefault="00D26E8A" w:rsidP="00A24A06">
      <w:pPr>
        <w:pStyle w:val="1"/>
        <w:widowControl w:val="0"/>
        <w:rPr>
          <w:rFonts w:eastAsia="Calibri"/>
          <w:bCs w:val="0"/>
          <w:kern w:val="0"/>
          <w:szCs w:val="28"/>
          <w:lang w:val="ru-RU"/>
        </w:rPr>
      </w:pPr>
      <w:bookmarkStart w:id="20" w:name="_Toc147151954"/>
      <w:r w:rsidRPr="001C328A">
        <w:t>5</w:t>
      </w:r>
      <w:r w:rsidR="00985FDC" w:rsidRPr="001C328A">
        <w:t>. </w:t>
      </w:r>
      <w:r w:rsidR="00D8698B" w:rsidRPr="00D8698B">
        <w:rPr>
          <w:rFonts w:eastAsia="Calibri"/>
          <w:bCs w:val="0"/>
          <w:kern w:val="0"/>
          <w:szCs w:val="28"/>
          <w:lang w:val="ru-RU"/>
        </w:rPr>
        <w:t>Формирование основных выводов по результатам контроля за использованием бюджетных средств на организацию и обеспечение эксплуатации ИСиР</w:t>
      </w:r>
      <w:bookmarkEnd w:id="20"/>
      <w:r w:rsidR="00D8698B" w:rsidRPr="00D8698B">
        <w:rPr>
          <w:rFonts w:eastAsia="Calibri"/>
          <w:bCs w:val="0"/>
          <w:kern w:val="0"/>
          <w:szCs w:val="28"/>
          <w:lang w:val="ru-RU"/>
        </w:rPr>
        <w:t xml:space="preserve"> </w:t>
      </w:r>
    </w:p>
    <w:p w14:paraId="0F31C2BC" w14:textId="77777777" w:rsidR="00D37749" w:rsidRPr="00CF4AAA" w:rsidRDefault="00D37749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F4AAA">
        <w:rPr>
          <w:rFonts w:ascii="Times New Roman" w:hAnsi="Times New Roman"/>
          <w:sz w:val="28"/>
          <w:szCs w:val="28"/>
        </w:rPr>
        <w:t xml:space="preserve">На заключительном </w:t>
      </w:r>
      <w:r w:rsidR="00A427F4" w:rsidRPr="00CF4AAA">
        <w:rPr>
          <w:rFonts w:ascii="Times New Roman" w:hAnsi="Times New Roman"/>
          <w:sz w:val="28"/>
          <w:szCs w:val="28"/>
        </w:rPr>
        <w:t xml:space="preserve">этапе </w:t>
      </w:r>
      <w:r w:rsidRPr="00CF4AAA">
        <w:rPr>
          <w:rFonts w:ascii="Times New Roman" w:hAnsi="Times New Roman"/>
          <w:sz w:val="28"/>
          <w:szCs w:val="28"/>
        </w:rPr>
        <w:t xml:space="preserve">обобщаются полученные результаты, </w:t>
      </w:r>
      <w:r w:rsidR="00B31331" w:rsidRPr="00CF4AAA">
        <w:rPr>
          <w:rFonts w:ascii="Times New Roman" w:hAnsi="Times New Roman"/>
          <w:sz w:val="28"/>
          <w:szCs w:val="28"/>
        </w:rPr>
        <w:t xml:space="preserve">формируются </w:t>
      </w:r>
      <w:r w:rsidRPr="00CF4AAA">
        <w:rPr>
          <w:rFonts w:ascii="Times New Roman" w:hAnsi="Times New Roman"/>
          <w:sz w:val="28"/>
          <w:szCs w:val="28"/>
        </w:rPr>
        <w:t>выводы и</w:t>
      </w:r>
      <w:r w:rsidR="00A427F4" w:rsidRPr="00CF4AAA">
        <w:rPr>
          <w:rFonts w:ascii="Times New Roman" w:hAnsi="Times New Roman"/>
          <w:sz w:val="28"/>
          <w:szCs w:val="28"/>
        </w:rPr>
        <w:t xml:space="preserve"> </w:t>
      </w:r>
      <w:r w:rsidRPr="00CF4AAA">
        <w:rPr>
          <w:rFonts w:ascii="Times New Roman" w:hAnsi="Times New Roman"/>
          <w:sz w:val="28"/>
          <w:szCs w:val="28"/>
        </w:rPr>
        <w:t xml:space="preserve">устанавливаются причины выявленных </w:t>
      </w:r>
      <w:r w:rsidR="006A01EE" w:rsidRPr="00CF4AAA">
        <w:rPr>
          <w:rFonts w:ascii="Times New Roman" w:hAnsi="Times New Roman"/>
          <w:sz w:val="28"/>
          <w:szCs w:val="28"/>
        </w:rPr>
        <w:t xml:space="preserve">нарушений </w:t>
      </w:r>
      <w:r w:rsidR="006A01EE">
        <w:rPr>
          <w:rFonts w:ascii="Times New Roman" w:hAnsi="Times New Roman"/>
          <w:sz w:val="28"/>
          <w:szCs w:val="28"/>
        </w:rPr>
        <w:t xml:space="preserve">и </w:t>
      </w:r>
      <w:r w:rsidRPr="00CF4AAA">
        <w:rPr>
          <w:rFonts w:ascii="Times New Roman" w:hAnsi="Times New Roman"/>
          <w:sz w:val="28"/>
          <w:szCs w:val="28"/>
        </w:rPr>
        <w:t xml:space="preserve">недостатков, </w:t>
      </w:r>
      <w:r w:rsidR="00B31331" w:rsidRPr="00CF4AAA">
        <w:rPr>
          <w:rFonts w:ascii="Times New Roman" w:hAnsi="Times New Roman"/>
          <w:sz w:val="28"/>
          <w:szCs w:val="28"/>
        </w:rPr>
        <w:t>формулируются</w:t>
      </w:r>
      <w:r w:rsidR="00A427F4" w:rsidRPr="00CF4AAA">
        <w:rPr>
          <w:rFonts w:ascii="Times New Roman" w:hAnsi="Times New Roman"/>
          <w:sz w:val="28"/>
          <w:szCs w:val="28"/>
        </w:rPr>
        <w:t xml:space="preserve"> </w:t>
      </w:r>
      <w:r w:rsidRPr="00CF4AAA">
        <w:rPr>
          <w:rFonts w:ascii="Times New Roman" w:hAnsi="Times New Roman"/>
          <w:sz w:val="28"/>
          <w:szCs w:val="28"/>
        </w:rPr>
        <w:t>предложения (рекомендации), направленные на</w:t>
      </w:r>
      <w:r w:rsidR="006A01EE">
        <w:rPr>
          <w:rFonts w:ascii="Times New Roman" w:hAnsi="Times New Roman"/>
          <w:sz w:val="28"/>
          <w:szCs w:val="28"/>
        </w:rPr>
        <w:t> </w:t>
      </w:r>
      <w:r w:rsidRPr="00CF4AAA">
        <w:rPr>
          <w:rFonts w:ascii="Times New Roman" w:hAnsi="Times New Roman"/>
          <w:sz w:val="28"/>
          <w:szCs w:val="28"/>
        </w:rPr>
        <w:t>их устранение.</w:t>
      </w:r>
    </w:p>
    <w:p w14:paraId="03085AAD" w14:textId="77777777" w:rsidR="002C46B2" w:rsidRDefault="002C46B2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06BA3">
        <w:rPr>
          <w:rFonts w:ascii="Times New Roman" w:hAnsi="Times New Roman"/>
          <w:sz w:val="28"/>
          <w:szCs w:val="28"/>
        </w:rPr>
        <w:t>Основные выводы по результатам работ</w:t>
      </w:r>
      <w:r w:rsidR="003D5E88">
        <w:rPr>
          <w:rFonts w:ascii="Times New Roman" w:hAnsi="Times New Roman"/>
          <w:sz w:val="28"/>
          <w:szCs w:val="28"/>
        </w:rPr>
        <w:t>,</w:t>
      </w:r>
      <w:r w:rsidRPr="00706BA3">
        <w:rPr>
          <w:rFonts w:ascii="Times New Roman" w:hAnsi="Times New Roman"/>
          <w:sz w:val="28"/>
          <w:szCs w:val="28"/>
        </w:rPr>
        <w:t xml:space="preserve"> </w:t>
      </w:r>
      <w:r w:rsidR="003D5E88">
        <w:rPr>
          <w:rFonts w:ascii="Times New Roman" w:hAnsi="Times New Roman"/>
          <w:sz w:val="28"/>
          <w:szCs w:val="28"/>
        </w:rPr>
        <w:t>как правило, включают</w:t>
      </w:r>
      <w:r>
        <w:rPr>
          <w:rFonts w:ascii="Times New Roman" w:hAnsi="Times New Roman"/>
          <w:sz w:val="28"/>
          <w:szCs w:val="28"/>
        </w:rPr>
        <w:t xml:space="preserve"> оценку:</w:t>
      </w:r>
    </w:p>
    <w:p w14:paraId="728B510C" w14:textId="77777777" w:rsidR="002C46B2" w:rsidRDefault="002C46B2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соблюдения требований законодательства на этапах создания и ввода в эксплуатацию ИСиР;</w:t>
      </w:r>
    </w:p>
    <w:p w14:paraId="65B12E06" w14:textId="77777777" w:rsidR="004318BE" w:rsidRDefault="004318BE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законности </w:t>
      </w:r>
      <w:r w:rsidR="008D0C75">
        <w:rPr>
          <w:rFonts w:ascii="Times New Roman" w:hAnsi="Times New Roman"/>
          <w:sz w:val="28"/>
          <w:szCs w:val="28"/>
        </w:rPr>
        <w:t xml:space="preserve">и эффективности </w:t>
      </w:r>
      <w:r w:rsidR="008D0C75" w:rsidRPr="008D0C75">
        <w:rPr>
          <w:rFonts w:ascii="Times New Roman" w:hAnsi="Times New Roman"/>
          <w:sz w:val="28"/>
          <w:szCs w:val="28"/>
        </w:rPr>
        <w:t xml:space="preserve">использования средств бюджета города Москвы </w:t>
      </w:r>
      <w:r w:rsidR="008D0C7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расход</w:t>
      </w:r>
      <w:r w:rsidR="008D0C7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8D0C75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создани</w:t>
      </w:r>
      <w:r w:rsidR="008D0C75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(модернизаци</w:t>
      </w:r>
      <w:r w:rsidR="008D0C7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 w:rsidR="008D0C75">
        <w:rPr>
          <w:rFonts w:ascii="Times New Roman" w:hAnsi="Times New Roman"/>
          <w:sz w:val="28"/>
          <w:szCs w:val="28"/>
        </w:rPr>
        <w:t>, эксплуатации</w:t>
      </w:r>
      <w:r>
        <w:rPr>
          <w:rFonts w:ascii="Times New Roman" w:hAnsi="Times New Roman"/>
          <w:sz w:val="28"/>
          <w:szCs w:val="28"/>
        </w:rPr>
        <w:t xml:space="preserve"> ИСиР;</w:t>
      </w:r>
    </w:p>
    <w:p w14:paraId="593F85E7" w14:textId="77777777" w:rsidR="004318BE" w:rsidRPr="0062558B" w:rsidRDefault="004318BE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соблюдения требований законодательства при организации учета </w:t>
      </w:r>
      <w:r w:rsidRPr="0062558B">
        <w:rPr>
          <w:rFonts w:ascii="Times New Roman" w:hAnsi="Times New Roman"/>
          <w:sz w:val="28"/>
          <w:szCs w:val="28"/>
        </w:rPr>
        <w:lastRenderedPageBreak/>
        <w:t>результатов работ по созданию (модернизации) ИСиР;</w:t>
      </w:r>
    </w:p>
    <w:p w14:paraId="7500D411" w14:textId="77777777" w:rsidR="002C46B2" w:rsidRPr="0062558B" w:rsidRDefault="002C46B2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558B">
        <w:rPr>
          <w:rFonts w:ascii="Times New Roman" w:hAnsi="Times New Roman"/>
          <w:sz w:val="28"/>
          <w:szCs w:val="28"/>
        </w:rPr>
        <w:t>– полноты реализации функциональных требований</w:t>
      </w:r>
      <w:r w:rsidR="004318BE" w:rsidRPr="0062558B">
        <w:rPr>
          <w:rFonts w:ascii="Times New Roman" w:hAnsi="Times New Roman"/>
          <w:sz w:val="28"/>
          <w:szCs w:val="28"/>
        </w:rPr>
        <w:t>, изложенных в</w:t>
      </w:r>
      <w:r w:rsidR="00B41D72">
        <w:rPr>
          <w:rFonts w:ascii="Times New Roman" w:hAnsi="Times New Roman"/>
          <w:sz w:val="28"/>
          <w:szCs w:val="28"/>
        </w:rPr>
        <w:t> </w:t>
      </w:r>
      <w:r w:rsidR="004318BE" w:rsidRPr="0062558B">
        <w:rPr>
          <w:rFonts w:ascii="Times New Roman" w:hAnsi="Times New Roman"/>
          <w:sz w:val="28"/>
          <w:szCs w:val="28"/>
        </w:rPr>
        <w:t>технических заданиях (требованиях) на создание (модернизацию) ИСиР</w:t>
      </w:r>
      <w:r w:rsidRPr="0062558B">
        <w:rPr>
          <w:rFonts w:ascii="Times New Roman" w:hAnsi="Times New Roman"/>
          <w:sz w:val="28"/>
          <w:szCs w:val="28"/>
        </w:rPr>
        <w:t>;</w:t>
      </w:r>
    </w:p>
    <w:p w14:paraId="3BD4989F" w14:textId="77777777" w:rsidR="004318BE" w:rsidRDefault="004318BE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соблюдения требований законодательства при организации эксплуатации ИСиР;</w:t>
      </w:r>
    </w:p>
    <w:p w14:paraId="65EFDCC2" w14:textId="77777777" w:rsidR="004318BE" w:rsidRDefault="004318BE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обоснованности бюджетной потребности на эксплуатацию ИСиР;</w:t>
      </w:r>
    </w:p>
    <w:p w14:paraId="3DF4E5E1" w14:textId="77777777" w:rsidR="004318BE" w:rsidRDefault="004318BE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обоснованности НМЦ</w:t>
      </w:r>
      <w:r w:rsidR="004D20A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на эксплуатацию ИСиР;</w:t>
      </w:r>
    </w:p>
    <w:p w14:paraId="7723B5B0" w14:textId="77777777" w:rsidR="004318BE" w:rsidRDefault="004318BE" w:rsidP="00A24A0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целесообразности развития ИСиР и</w:t>
      </w:r>
      <w:r w:rsidRPr="004318B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или дальнейшей эксплуатации ИСиР.</w:t>
      </w:r>
    </w:p>
    <w:p w14:paraId="2FFE0FAF" w14:textId="5FAEC071" w:rsidR="000D1472" w:rsidRDefault="00880017" w:rsidP="00A24A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28A">
        <w:rPr>
          <w:rFonts w:ascii="Times New Roman" w:hAnsi="Times New Roman"/>
          <w:sz w:val="28"/>
          <w:szCs w:val="28"/>
        </w:rPr>
        <w:t xml:space="preserve">Представленный </w:t>
      </w:r>
      <w:r w:rsidR="000D1472">
        <w:rPr>
          <w:rFonts w:ascii="Times New Roman" w:hAnsi="Times New Roman"/>
          <w:sz w:val="28"/>
          <w:szCs w:val="28"/>
        </w:rPr>
        <w:t xml:space="preserve">в Методических рекомендациях </w:t>
      </w:r>
      <w:r w:rsidRPr="001C328A">
        <w:rPr>
          <w:rFonts w:ascii="Times New Roman" w:hAnsi="Times New Roman"/>
          <w:sz w:val="28"/>
          <w:szCs w:val="28"/>
        </w:rPr>
        <w:t>перечень задач</w:t>
      </w:r>
      <w:r w:rsidR="006105DE">
        <w:rPr>
          <w:rFonts w:ascii="Times New Roman" w:hAnsi="Times New Roman"/>
          <w:sz w:val="28"/>
          <w:szCs w:val="28"/>
        </w:rPr>
        <w:t xml:space="preserve">, которые необходимо решить </w:t>
      </w:r>
      <w:r w:rsidR="000D1472">
        <w:rPr>
          <w:rFonts w:ascii="Times New Roman" w:hAnsi="Times New Roman"/>
          <w:sz w:val="28"/>
          <w:szCs w:val="28"/>
        </w:rPr>
        <w:t xml:space="preserve">в ходе </w:t>
      </w:r>
      <w:r w:rsidR="009B01EE">
        <w:rPr>
          <w:rFonts w:ascii="Times New Roman" w:hAnsi="Times New Roman"/>
          <w:sz w:val="28"/>
          <w:szCs w:val="28"/>
        </w:rPr>
        <w:t>в ходе проведения анализа</w:t>
      </w:r>
      <w:r w:rsidR="009B01EE" w:rsidRPr="001C328A">
        <w:rPr>
          <w:rFonts w:ascii="Times New Roman" w:hAnsi="Times New Roman"/>
          <w:sz w:val="28"/>
          <w:szCs w:val="28"/>
        </w:rPr>
        <w:t xml:space="preserve"> расходов на</w:t>
      </w:r>
      <w:r w:rsidR="009B01EE">
        <w:rPr>
          <w:rFonts w:ascii="Times New Roman" w:hAnsi="Times New Roman"/>
          <w:sz w:val="28"/>
          <w:szCs w:val="28"/>
        </w:rPr>
        <w:t> </w:t>
      </w:r>
      <w:r w:rsidR="009B01EE" w:rsidRPr="001C328A">
        <w:rPr>
          <w:rFonts w:ascii="Times New Roman" w:hAnsi="Times New Roman"/>
          <w:sz w:val="28"/>
          <w:szCs w:val="28"/>
        </w:rPr>
        <w:t xml:space="preserve">эксплуатацию </w:t>
      </w:r>
      <w:r w:rsidR="009B01EE">
        <w:rPr>
          <w:rFonts w:ascii="Times New Roman" w:hAnsi="Times New Roman"/>
          <w:sz w:val="28"/>
          <w:szCs w:val="28"/>
        </w:rPr>
        <w:t>ИСиР,</w:t>
      </w:r>
      <w:r w:rsidR="009B01EE" w:rsidRPr="001C328A">
        <w:rPr>
          <w:rFonts w:ascii="Times New Roman" w:hAnsi="Times New Roman"/>
          <w:sz w:val="28"/>
          <w:szCs w:val="28"/>
        </w:rPr>
        <w:t xml:space="preserve"> не является исчерпывающим</w:t>
      </w:r>
      <w:r w:rsidR="009B01EE">
        <w:rPr>
          <w:rFonts w:ascii="Times New Roman" w:hAnsi="Times New Roman"/>
          <w:sz w:val="28"/>
          <w:szCs w:val="28"/>
        </w:rPr>
        <w:t xml:space="preserve"> и уточняется исходя из целей, задач и предметной области конкретного проводимого мероприятия</w:t>
      </w:r>
      <w:r w:rsidR="00E923BF">
        <w:rPr>
          <w:rFonts w:ascii="Times New Roman" w:hAnsi="Times New Roman"/>
          <w:sz w:val="28"/>
          <w:szCs w:val="28"/>
        </w:rPr>
        <w:t>.</w:t>
      </w:r>
    </w:p>
    <w:sectPr w:rsidR="000D1472" w:rsidSect="00FB1EA3">
      <w:headerReference w:type="default" r:id="rId10"/>
      <w:pgSz w:w="11905" w:h="16838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2C220" w14:textId="77777777" w:rsidR="00CE315C" w:rsidRDefault="00CE315C" w:rsidP="00141CCA">
      <w:pPr>
        <w:spacing w:after="0" w:line="240" w:lineRule="auto"/>
      </w:pPr>
      <w:r>
        <w:separator/>
      </w:r>
    </w:p>
  </w:endnote>
  <w:endnote w:type="continuationSeparator" w:id="0">
    <w:p w14:paraId="4CC8BB3B" w14:textId="77777777" w:rsidR="00CE315C" w:rsidRDefault="00CE315C" w:rsidP="0014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6973" w14:textId="77777777" w:rsidR="00CE315C" w:rsidRDefault="00CE315C" w:rsidP="00141CCA">
      <w:pPr>
        <w:spacing w:after="0" w:line="240" w:lineRule="auto"/>
      </w:pPr>
      <w:r>
        <w:separator/>
      </w:r>
    </w:p>
  </w:footnote>
  <w:footnote w:type="continuationSeparator" w:id="0">
    <w:p w14:paraId="2178C5F3" w14:textId="77777777" w:rsidR="00CE315C" w:rsidRDefault="00CE315C" w:rsidP="00141CCA">
      <w:pPr>
        <w:spacing w:after="0" w:line="240" w:lineRule="auto"/>
      </w:pPr>
      <w:r>
        <w:continuationSeparator/>
      </w:r>
    </w:p>
  </w:footnote>
  <w:footnote w:id="1">
    <w:p w14:paraId="7F6B362A" w14:textId="44DD4323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en-US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В отдельных случаях эксплуатация информационных систем и ресурсов города Москвы может осуществляться</w:t>
      </w:r>
      <w:r w:rsidR="00984330" w:rsidRPr="00150338">
        <w:rPr>
          <w:rFonts w:ascii="Times New Roman" w:hAnsi="Times New Roman"/>
          <w:sz w:val="22"/>
          <w:szCs w:val="22"/>
          <w:lang w:val="ru-RU"/>
        </w:rPr>
        <w:t>, в том числе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за счет средств </w:t>
      </w:r>
      <w:r w:rsidR="00FC2B8D" w:rsidRPr="00150338">
        <w:rPr>
          <w:rFonts w:ascii="Times New Roman" w:hAnsi="Times New Roman"/>
          <w:sz w:val="22"/>
          <w:szCs w:val="22"/>
          <w:lang w:val="ru-RU"/>
        </w:rPr>
        <w:t>бюджета территориального государственного внебюджетного фонда города Москвы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2">
    <w:p w14:paraId="4F09F779" w14:textId="77777777" w:rsidR="008E5854" w:rsidRPr="00150338" w:rsidRDefault="008E5854" w:rsidP="001B1C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Fonts w:ascii="Times New Roman" w:hAnsi="Times New Roman"/>
          <w:vertAlign w:val="superscript"/>
        </w:rPr>
        <w:footnoteRef/>
      </w:r>
      <w:r w:rsidRPr="00150338">
        <w:rPr>
          <w:rFonts w:ascii="Times New Roman" w:hAnsi="Times New Roman"/>
        </w:rPr>
        <w:t> Положение о Едином реестре информационных ресурсов и систем города Москвы, утвержденное постановлением Правительства Москвы от 24.06.2003 № 496-ПП (далее – Положение, утвержденное постановлением Правительства Москвы от 24.06.2003 № 496-ПП).</w:t>
      </w:r>
    </w:p>
  </w:footnote>
  <w:footnote w:id="3">
    <w:p w14:paraId="4C67AD81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Федеральн</w:t>
      </w:r>
      <w:r w:rsidRPr="00150338">
        <w:rPr>
          <w:rFonts w:ascii="Times New Roman" w:hAnsi="Times New Roman"/>
          <w:sz w:val="22"/>
          <w:szCs w:val="22"/>
          <w:lang w:val="ru-RU"/>
        </w:rPr>
        <w:t>ый</w:t>
      </w:r>
      <w:r w:rsidRPr="00150338">
        <w:rPr>
          <w:rFonts w:ascii="Times New Roman" w:hAnsi="Times New Roman"/>
          <w:sz w:val="22"/>
          <w:szCs w:val="22"/>
        </w:rPr>
        <w:t xml:space="preserve"> закон от 27.07.2006 </w:t>
      </w:r>
      <w:r w:rsidRPr="00150338">
        <w:rPr>
          <w:rFonts w:ascii="Times New Roman" w:hAnsi="Times New Roman"/>
          <w:sz w:val="22"/>
          <w:szCs w:val="22"/>
          <w:lang w:val="ru-RU"/>
        </w:rPr>
        <w:t>№ </w:t>
      </w:r>
      <w:r w:rsidRPr="00150338">
        <w:rPr>
          <w:rFonts w:ascii="Times New Roman" w:hAnsi="Times New Roman"/>
          <w:sz w:val="22"/>
          <w:szCs w:val="22"/>
        </w:rPr>
        <w:t xml:space="preserve">149-ФЗ </w:t>
      </w:r>
      <w:r w:rsidRPr="00150338">
        <w:rPr>
          <w:rFonts w:ascii="Times New Roman" w:hAnsi="Times New Roman"/>
          <w:sz w:val="22"/>
          <w:szCs w:val="22"/>
          <w:lang w:val="ru-RU"/>
        </w:rPr>
        <w:t>«</w:t>
      </w:r>
      <w:r w:rsidRPr="00150338">
        <w:rPr>
          <w:rFonts w:ascii="Times New Roman" w:hAnsi="Times New Roman"/>
          <w:sz w:val="22"/>
          <w:szCs w:val="22"/>
        </w:rPr>
        <w:t>Об информации, информационных технологиях и</w:t>
      </w:r>
      <w:r w:rsidR="00824390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о</w:t>
      </w:r>
      <w:r w:rsidR="00824390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защите информации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» (далее – </w:t>
      </w:r>
      <w:r w:rsidRPr="00150338">
        <w:rPr>
          <w:rFonts w:ascii="Times New Roman" w:hAnsi="Times New Roman"/>
          <w:sz w:val="22"/>
          <w:szCs w:val="22"/>
        </w:rPr>
        <w:t>Федеральн</w:t>
      </w:r>
      <w:r w:rsidRPr="00150338">
        <w:rPr>
          <w:rFonts w:ascii="Times New Roman" w:hAnsi="Times New Roman"/>
          <w:sz w:val="22"/>
          <w:szCs w:val="22"/>
          <w:lang w:val="ru-RU"/>
        </w:rPr>
        <w:t>ый</w:t>
      </w:r>
      <w:r w:rsidRPr="00150338">
        <w:rPr>
          <w:rFonts w:ascii="Times New Roman" w:hAnsi="Times New Roman"/>
          <w:sz w:val="22"/>
          <w:szCs w:val="22"/>
        </w:rPr>
        <w:t xml:space="preserve"> закон от 27.07.2006 </w:t>
      </w:r>
      <w:r w:rsidRPr="00150338">
        <w:rPr>
          <w:rFonts w:ascii="Times New Roman" w:hAnsi="Times New Roman"/>
          <w:sz w:val="22"/>
          <w:szCs w:val="22"/>
          <w:lang w:val="ru-RU"/>
        </w:rPr>
        <w:t>№ </w:t>
      </w:r>
      <w:r w:rsidRPr="00150338">
        <w:rPr>
          <w:rFonts w:ascii="Times New Roman" w:hAnsi="Times New Roman"/>
          <w:sz w:val="22"/>
          <w:szCs w:val="22"/>
        </w:rPr>
        <w:t>149-ФЗ</w:t>
      </w:r>
      <w:r w:rsidRPr="00150338">
        <w:rPr>
          <w:rFonts w:ascii="Times New Roman" w:hAnsi="Times New Roman"/>
          <w:sz w:val="22"/>
          <w:szCs w:val="22"/>
          <w:lang w:val="ru-RU"/>
        </w:rPr>
        <w:t>).</w:t>
      </w:r>
    </w:p>
  </w:footnote>
  <w:footnote w:id="4">
    <w:p w14:paraId="407811D1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Далее – Закон города Москвы от 24.10.2001 № 52.</w:t>
      </w:r>
    </w:p>
  </w:footnote>
  <w:footnote w:id="5">
    <w:p w14:paraId="5950649A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en-US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Положение о ведомственных программах цифровой трансформации, утвержденное Постановлением Правительства </w:t>
      </w:r>
      <w:r w:rsidRPr="00150338">
        <w:rPr>
          <w:rFonts w:ascii="Times New Roman" w:hAnsi="Times New Roman"/>
          <w:sz w:val="22"/>
          <w:szCs w:val="22"/>
        </w:rPr>
        <w:t>Р</w:t>
      </w:r>
      <w:r w:rsidRPr="00150338">
        <w:rPr>
          <w:rFonts w:ascii="Times New Roman" w:hAnsi="Times New Roman"/>
          <w:sz w:val="22"/>
          <w:szCs w:val="22"/>
          <w:lang w:val="ru-RU"/>
        </w:rPr>
        <w:t>оссийской Федерации от 10.10.2020 № 1646 «О мерах по</w:t>
      </w:r>
      <w:r w:rsidR="000202F0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обеспечению эффективности мероприятий по использованию информационно-коммуникационных технологий в деятельности федеральных органов исполнительной власти и</w:t>
      </w:r>
      <w:r w:rsidR="00824390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органов управления государственными внебюджетными фондами» (далее – Положение о</w:t>
      </w:r>
      <w:r w:rsidR="00824390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ведомственных программах цифровой трансформации).</w:t>
      </w:r>
    </w:p>
  </w:footnote>
  <w:footnote w:id="6">
    <w:p w14:paraId="7C305470" w14:textId="77777777" w:rsidR="008E5854" w:rsidRPr="00150338" w:rsidRDefault="008E5854" w:rsidP="001B1C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  <w:lang w:val="x-none"/>
        </w:rPr>
        <w:footnoteRef/>
      </w:r>
      <w:r w:rsidRPr="00150338">
        <w:rPr>
          <w:rFonts w:ascii="Times New Roman" w:hAnsi="Times New Roman"/>
        </w:rPr>
        <w:t> Положение, утвержденное постановлением Правительства Москвы от 24.06.2003 № 496-ПП.</w:t>
      </w:r>
      <w:r w:rsidR="00F84FAA" w:rsidRPr="00150338">
        <w:rPr>
          <w:rFonts w:ascii="Times New Roman" w:hAnsi="Times New Roman"/>
        </w:rPr>
        <w:t xml:space="preserve"> Далее – Реестр</w:t>
      </w:r>
      <w:r w:rsidR="002D7F85" w:rsidRPr="00150338">
        <w:rPr>
          <w:rFonts w:ascii="Times New Roman" w:hAnsi="Times New Roman"/>
        </w:rPr>
        <w:t xml:space="preserve"> ИСиР</w:t>
      </w:r>
      <w:r w:rsidR="00F84FAA" w:rsidRPr="00150338">
        <w:rPr>
          <w:rFonts w:ascii="Times New Roman" w:hAnsi="Times New Roman"/>
        </w:rPr>
        <w:t>.</w:t>
      </w:r>
    </w:p>
  </w:footnote>
  <w:footnote w:id="7">
    <w:p w14:paraId="65244D7D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Закон города Москвы от 24.10.2001 № 52.</w:t>
      </w:r>
    </w:p>
  </w:footnote>
  <w:footnote w:id="8">
    <w:p w14:paraId="3CBD978A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Закон города Москвы от 24.10.2001 № 52.</w:t>
      </w:r>
    </w:p>
  </w:footnote>
  <w:footnote w:id="9">
    <w:p w14:paraId="506B6EE2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Положение о ведомственных программах цифровой трансформации.</w:t>
      </w:r>
    </w:p>
  </w:footnote>
  <w:footnote w:id="10">
    <w:p w14:paraId="4489C791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en-US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Положение о ведомственных программах цифровой трансформации.</w:t>
      </w:r>
    </w:p>
  </w:footnote>
  <w:footnote w:id="11">
    <w:p w14:paraId="74B9DBFE" w14:textId="77777777" w:rsidR="008E5854" w:rsidRPr="00150338" w:rsidRDefault="008E5854" w:rsidP="001B1CC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</w:rPr>
        <w:footnoteRef/>
      </w:r>
      <w:r w:rsidRPr="00150338">
        <w:rPr>
          <w:rFonts w:ascii="Times New Roman" w:hAnsi="Times New Roman"/>
        </w:rPr>
        <w:t xml:space="preserve"> Положение о национальном фонде алгоритмов и программ для электронных вычислительных машин, утвержденное </w:t>
      </w:r>
      <w:r w:rsidRPr="00150338">
        <w:rPr>
          <w:rFonts w:ascii="Times New Roman" w:eastAsia="Times New Roman" w:hAnsi="Times New Roman"/>
          <w:lang w:eastAsia="ru-RU"/>
        </w:rPr>
        <w:t xml:space="preserve">Постановлением Правительства </w:t>
      </w:r>
      <w:r w:rsidRPr="00150338">
        <w:rPr>
          <w:rFonts w:ascii="Times New Roman" w:hAnsi="Times New Roman"/>
        </w:rPr>
        <w:t xml:space="preserve">Российской Федерации </w:t>
      </w:r>
      <w:r w:rsidRPr="00150338">
        <w:rPr>
          <w:rFonts w:ascii="Times New Roman" w:eastAsia="Times New Roman" w:hAnsi="Times New Roman"/>
          <w:lang w:eastAsia="ru-RU"/>
        </w:rPr>
        <w:t>от 30.01.2013 № 62 «О национальном фонде алгоритмов и программ для электронных вычислительных машин».</w:t>
      </w:r>
    </w:p>
  </w:footnote>
  <w:footnote w:id="12">
    <w:p w14:paraId="193982B5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http://zakupki.gov.ru/epz/main/public/home.html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13">
    <w:p w14:paraId="4E580EBA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https://zakupki.mos.ru/#/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14">
    <w:p w14:paraId="2339DF85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http://www.spark-marketing.ru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15">
    <w:p w14:paraId="7E40C502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 Например, при проверке вопросов финансового обеспечения эксплуатации ИСиР государственных бюджетных и автономных учреждений города Москвы с использованием функционала АСУ ГФ формируются выгрузки: отраслевых (базовых) и ведомственных перечней </w:t>
      </w:r>
      <w:r w:rsidRPr="00150338">
        <w:rPr>
          <w:rFonts w:ascii="Times New Roman" w:hAnsi="Times New Roman"/>
          <w:i/>
          <w:sz w:val="22"/>
          <w:szCs w:val="22"/>
          <w:lang w:val="ru-RU"/>
        </w:rPr>
        <w:t>(до 2017 года включительно)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, региональных перечней (классификаторов) </w:t>
      </w:r>
      <w:r w:rsidRPr="00150338">
        <w:rPr>
          <w:rFonts w:ascii="Times New Roman" w:hAnsi="Times New Roman"/>
          <w:i/>
          <w:sz w:val="22"/>
          <w:szCs w:val="22"/>
          <w:lang w:val="ru-RU"/>
        </w:rPr>
        <w:t>(начиная с 2018 года)</w:t>
      </w:r>
      <w:r w:rsidRPr="00150338">
        <w:rPr>
          <w:rFonts w:ascii="Times New Roman" w:hAnsi="Times New Roman"/>
          <w:sz w:val="22"/>
          <w:szCs w:val="22"/>
          <w:lang w:val="ru-RU"/>
        </w:rPr>
        <w:t>, государственных заданий, соглашений о порядке и условиях предоставления государственным бюджетным и автономным учреждениям города Москвы субсидий на финансовое обеспечение выполнения государственного задания и иных сведений исходя из целей и задач контрольного</w:t>
      </w:r>
      <w:r w:rsidR="00071CDD" w:rsidRPr="00150338">
        <w:rPr>
          <w:rFonts w:ascii="Times New Roman" w:hAnsi="Times New Roman"/>
          <w:sz w:val="22"/>
          <w:szCs w:val="22"/>
          <w:lang w:val="ru-RU"/>
        </w:rPr>
        <w:t xml:space="preserve"> (экспертно-аналитического) </w:t>
      </w:r>
      <w:r w:rsidRPr="00150338">
        <w:rPr>
          <w:rFonts w:ascii="Times New Roman" w:hAnsi="Times New Roman"/>
          <w:sz w:val="22"/>
          <w:szCs w:val="22"/>
          <w:lang w:val="ru-RU"/>
        </w:rPr>
        <w:t>мероприятия (</w:t>
      </w:r>
      <w:hyperlink r:id="rId1" w:history="1">
        <w:r w:rsidRPr="00150338">
          <w:rPr>
            <w:rStyle w:val="ae"/>
            <w:rFonts w:ascii="Times New Roman" w:hAnsi="Times New Roman"/>
            <w:color w:val="auto"/>
            <w:sz w:val="22"/>
            <w:szCs w:val="22"/>
            <w:u w:val="none"/>
          </w:rPr>
          <w:t>https://asugf.mos.ru</w:t>
        </w:r>
      </w:hyperlink>
      <w:r w:rsidRPr="00150338">
        <w:rPr>
          <w:rFonts w:ascii="Times New Roman" w:hAnsi="Times New Roman"/>
          <w:sz w:val="22"/>
          <w:szCs w:val="22"/>
          <w:lang w:val="ru-RU"/>
        </w:rPr>
        <w:t>). Следует обратить внимание, что</w:t>
      </w:r>
      <w:r w:rsidR="00B10E1B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государственные задания на эксплуатацию ИСиР доводятся до бюджетных учреждений, которым передана часть полномочий операторов ИСиР.</w:t>
      </w:r>
    </w:p>
  </w:footnote>
  <w:footnote w:id="16">
    <w:p w14:paraId="15D2D9D0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https://www.mos.ru/dit/documents/proekty-i-otchety/view/350220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17">
    <w:p w14:paraId="54FAAC3F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https://tp.mos.ru/register-pasports/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18">
    <w:p w14:paraId="2FAEC2C2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https://portal.eskigov.ru/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19">
    <w:p w14:paraId="5E724618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 В соответствии с действующими </w:t>
      </w:r>
      <w:r w:rsidRPr="00150338">
        <w:rPr>
          <w:rFonts w:ascii="Times New Roman" w:hAnsi="Times New Roman"/>
          <w:sz w:val="22"/>
          <w:szCs w:val="22"/>
        </w:rPr>
        <w:t>регламентам</w:t>
      </w:r>
      <w:r w:rsidRPr="00150338">
        <w:rPr>
          <w:rFonts w:ascii="Times New Roman" w:hAnsi="Times New Roman"/>
          <w:sz w:val="22"/>
          <w:szCs w:val="22"/>
          <w:lang w:val="ru-RU"/>
        </w:rPr>
        <w:t>и</w:t>
      </w:r>
      <w:r w:rsidRPr="00150338">
        <w:rPr>
          <w:rFonts w:ascii="Times New Roman" w:hAnsi="Times New Roman"/>
          <w:sz w:val="22"/>
          <w:szCs w:val="22"/>
        </w:rPr>
        <w:t xml:space="preserve"> информационного взаимодействия </w:t>
      </w:r>
      <w:r w:rsidRPr="00150338">
        <w:rPr>
          <w:rFonts w:ascii="Times New Roman" w:hAnsi="Times New Roman"/>
          <w:sz w:val="22"/>
          <w:szCs w:val="22"/>
          <w:lang w:val="ru-RU"/>
        </w:rPr>
        <w:t>КСП Москвы с</w:t>
      </w:r>
      <w:r w:rsidRPr="00150338">
        <w:rPr>
          <w:rFonts w:ascii="Times New Roman" w:hAnsi="Times New Roman"/>
          <w:sz w:val="22"/>
          <w:szCs w:val="22"/>
        </w:rPr>
        <w:t xml:space="preserve"> Департаментом финансов города Москвы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и</w:t>
      </w:r>
      <w:r w:rsidRPr="00150338">
        <w:rPr>
          <w:rFonts w:ascii="Times New Roman" w:hAnsi="Times New Roman"/>
          <w:sz w:val="22"/>
          <w:szCs w:val="22"/>
        </w:rPr>
        <w:t xml:space="preserve"> Департаментом города Москвы по конкурентной политике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20">
    <w:p w14:paraId="60F7FAB5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</w:t>
      </w:r>
      <w:r w:rsidR="0065526D" w:rsidRPr="00150338">
        <w:rPr>
          <w:rFonts w:ascii="Times New Roman" w:hAnsi="Times New Roman"/>
          <w:sz w:val="22"/>
          <w:szCs w:val="22"/>
          <w:lang w:val="ru-RU"/>
        </w:rPr>
        <w:t xml:space="preserve">Например, 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Годовые отчеты о реализации Государственной программы города Москвы «Развитие цифровой среды и инноваций» и Государственной программы города Москвы «Развитие транспортной системы» (в части </w:t>
      </w:r>
      <w:r w:rsidRPr="00150338">
        <w:rPr>
          <w:rFonts w:ascii="Times New Roman" w:hAnsi="Times New Roman"/>
          <w:sz w:val="22"/>
          <w:szCs w:val="22"/>
        </w:rPr>
        <w:t>расходов бюджета города Москвы на организацию и обеспечение эксплуатации ИСиР Департамента транспорта и развития дорожно-транспортной инфраструктуры города Москвы</w:t>
      </w:r>
      <w:r w:rsidRPr="00150338">
        <w:rPr>
          <w:rFonts w:ascii="Times New Roman" w:hAnsi="Times New Roman"/>
          <w:sz w:val="22"/>
          <w:szCs w:val="22"/>
          <w:lang w:val="ru-RU"/>
        </w:rPr>
        <w:t>).</w:t>
      </w:r>
    </w:p>
  </w:footnote>
  <w:footnote w:id="21">
    <w:p w14:paraId="2459D27D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Федеральный закон от 27.07.2006 </w:t>
      </w:r>
      <w:r w:rsidRPr="00150338">
        <w:rPr>
          <w:rFonts w:ascii="Times New Roman" w:hAnsi="Times New Roman"/>
          <w:sz w:val="22"/>
          <w:szCs w:val="22"/>
          <w:lang w:val="ru-RU"/>
        </w:rPr>
        <w:t>№ </w:t>
      </w:r>
      <w:r w:rsidRPr="00150338">
        <w:rPr>
          <w:rFonts w:ascii="Times New Roman" w:hAnsi="Times New Roman"/>
          <w:sz w:val="22"/>
          <w:szCs w:val="22"/>
        </w:rPr>
        <w:t xml:space="preserve">149-ФЗ </w:t>
      </w:r>
      <w:r w:rsidRPr="00150338">
        <w:rPr>
          <w:rFonts w:ascii="Times New Roman" w:hAnsi="Times New Roman"/>
          <w:sz w:val="22"/>
          <w:szCs w:val="22"/>
          <w:lang w:val="ru-RU"/>
        </w:rPr>
        <w:t>(ч.2 ст.14).</w:t>
      </w:r>
    </w:p>
  </w:footnote>
  <w:footnote w:id="22">
    <w:p w14:paraId="24ECCBFF" w14:textId="77777777" w:rsidR="008E5854" w:rsidRPr="00150338" w:rsidRDefault="008E5854" w:rsidP="001B49A2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</w:rPr>
        <w:footnoteRef/>
      </w:r>
      <w:r w:rsidRPr="00150338">
        <w:rPr>
          <w:rFonts w:ascii="Times New Roman" w:hAnsi="Times New Roman"/>
        </w:rPr>
        <w:t xml:space="preserve"> С учетом </w:t>
      </w:r>
      <w:r w:rsidRPr="00150338">
        <w:rPr>
          <w:rFonts w:ascii="Times New Roman" w:eastAsia="Times New Roman" w:hAnsi="Times New Roman"/>
          <w:lang w:eastAsia="ru-RU"/>
        </w:rPr>
        <w:t>п.8.2. ч.1 ст.3, ч.16 ст.34 Федерального закона от 05.04.2013 № 44-ФЗ «О контрактной системе в сфере закупок товаров, работ, услуг для обеспечения государственных и</w:t>
      </w:r>
      <w:r w:rsidR="00824390" w:rsidRPr="00150338">
        <w:rPr>
          <w:rFonts w:ascii="Times New Roman" w:eastAsia="Times New Roman" w:hAnsi="Times New Roman"/>
          <w:lang w:eastAsia="ru-RU"/>
        </w:rPr>
        <w:t> </w:t>
      </w:r>
      <w:r w:rsidRPr="00150338">
        <w:rPr>
          <w:rFonts w:ascii="Times New Roman" w:eastAsia="Times New Roman" w:hAnsi="Times New Roman"/>
          <w:lang w:eastAsia="ru-RU"/>
        </w:rPr>
        <w:t xml:space="preserve">муниципальных нужд» (далее – </w:t>
      </w:r>
      <w:r w:rsidRPr="00150338">
        <w:rPr>
          <w:rFonts w:ascii="Times New Roman" w:hAnsi="Times New Roman"/>
          <w:lang w:eastAsia="ru-RU"/>
        </w:rPr>
        <w:t>Федеральный закон от 05.04.2013 № 44-ФЗ)</w:t>
      </w:r>
      <w:r w:rsidRPr="00150338">
        <w:rPr>
          <w:rFonts w:ascii="Times New Roman" w:eastAsia="Times New Roman" w:hAnsi="Times New Roman"/>
          <w:lang w:eastAsia="ru-RU"/>
        </w:rPr>
        <w:t xml:space="preserve">, подп.«т» п.1 Постановления Правительства Российской </w:t>
      </w:r>
      <w:r w:rsidR="001B49A2" w:rsidRPr="00150338">
        <w:rPr>
          <w:rFonts w:ascii="Times New Roman" w:eastAsia="Times New Roman" w:hAnsi="Times New Roman"/>
          <w:lang w:eastAsia="ru-RU"/>
        </w:rPr>
        <w:t>Ф</w:t>
      </w:r>
      <w:r w:rsidRPr="00150338">
        <w:rPr>
          <w:rFonts w:ascii="Times New Roman" w:eastAsia="Times New Roman" w:hAnsi="Times New Roman"/>
          <w:lang w:eastAsia="ru-RU"/>
        </w:rPr>
        <w:t>едерации от 28.11.2013 № 1087 «Об определении случаев заключения контракта жизненного цикла».</w:t>
      </w:r>
    </w:p>
  </w:footnote>
  <w:footnote w:id="23">
    <w:p w14:paraId="2B5AAD29" w14:textId="77777777" w:rsidR="008E5854" w:rsidRPr="00150338" w:rsidRDefault="008E5854" w:rsidP="001B49A2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 xml:space="preserve">Федеральный закон от 27.07.2006 </w:t>
      </w:r>
      <w:r w:rsidRPr="00150338">
        <w:rPr>
          <w:rFonts w:ascii="Times New Roman" w:hAnsi="Times New Roman"/>
          <w:sz w:val="22"/>
          <w:szCs w:val="22"/>
          <w:lang w:val="ru-RU"/>
        </w:rPr>
        <w:t>№ </w:t>
      </w:r>
      <w:r w:rsidRPr="00150338">
        <w:rPr>
          <w:rFonts w:ascii="Times New Roman" w:hAnsi="Times New Roman"/>
          <w:sz w:val="22"/>
          <w:szCs w:val="22"/>
        </w:rPr>
        <w:t>149-ФЗ</w:t>
      </w:r>
      <w:r w:rsidRPr="00150338">
        <w:rPr>
          <w:rFonts w:ascii="Times New Roman" w:hAnsi="Times New Roman"/>
          <w:sz w:val="22"/>
          <w:szCs w:val="22"/>
          <w:lang w:val="ru-RU"/>
        </w:rPr>
        <w:t>, Закон города Москвы от 24.10.2001 № 52, положение об органе исполнительной власти города Москвы, устав организации, иные документы.</w:t>
      </w:r>
    </w:p>
  </w:footnote>
  <w:footnote w:id="24">
    <w:p w14:paraId="50B1C839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«</w:t>
      </w:r>
      <w:r w:rsidRPr="00150338">
        <w:rPr>
          <w:rFonts w:ascii="Times New Roman" w:hAnsi="Times New Roman"/>
          <w:sz w:val="22"/>
          <w:szCs w:val="22"/>
        </w:rPr>
        <w:t>О требованиях к вводу в эксплуатацию информационных систем, создаваемых в городе Москве</w:t>
      </w:r>
      <w:r w:rsidRPr="00150338">
        <w:rPr>
          <w:rFonts w:ascii="Times New Roman" w:hAnsi="Times New Roman"/>
          <w:sz w:val="22"/>
          <w:szCs w:val="22"/>
          <w:lang w:val="ru-RU"/>
        </w:rPr>
        <w:t>».</w:t>
      </w:r>
    </w:p>
  </w:footnote>
  <w:footnote w:id="25">
    <w:p w14:paraId="4F5B13BD" w14:textId="77777777" w:rsidR="008E5854" w:rsidRPr="00150338" w:rsidRDefault="008E5854" w:rsidP="008D4C1F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Пункт 1.1. </w:t>
      </w:r>
      <w:r w:rsidRPr="00150338">
        <w:rPr>
          <w:rFonts w:ascii="Times New Roman" w:hAnsi="Times New Roman"/>
          <w:sz w:val="22"/>
          <w:szCs w:val="22"/>
          <w:lang w:eastAsia="ru-RU"/>
        </w:rPr>
        <w:t>распоряжени</w:t>
      </w:r>
      <w:r w:rsidRPr="00150338">
        <w:rPr>
          <w:rFonts w:ascii="Times New Roman" w:hAnsi="Times New Roman"/>
          <w:sz w:val="22"/>
          <w:szCs w:val="22"/>
          <w:lang w:val="ru-RU" w:eastAsia="ru-RU"/>
        </w:rPr>
        <w:t>я</w:t>
      </w:r>
      <w:r w:rsidRPr="00150338">
        <w:rPr>
          <w:rFonts w:ascii="Times New Roman" w:hAnsi="Times New Roman"/>
          <w:sz w:val="22"/>
          <w:szCs w:val="22"/>
          <w:lang w:eastAsia="ru-RU"/>
        </w:rPr>
        <w:t xml:space="preserve"> Правительства Москвы от 03.07.2012 № 342-РП</w:t>
      </w:r>
      <w:r w:rsidRPr="00150338">
        <w:rPr>
          <w:rFonts w:ascii="Times New Roman" w:hAnsi="Times New Roman"/>
          <w:sz w:val="22"/>
          <w:szCs w:val="22"/>
          <w:lang w:val="ru-RU" w:eastAsia="ru-RU"/>
        </w:rPr>
        <w:t>.</w:t>
      </w:r>
    </w:p>
  </w:footnote>
  <w:footnote w:id="26">
    <w:p w14:paraId="74111C1D" w14:textId="77777777" w:rsidR="008E5854" w:rsidRPr="00150338" w:rsidRDefault="008E5854" w:rsidP="008D4C1F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https://www.mos.ru/dit/documents/ekspluatatciia-isir/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27">
    <w:p w14:paraId="4F70784C" w14:textId="77777777" w:rsidR="008E5854" w:rsidRPr="00150338" w:rsidRDefault="008E5854" w:rsidP="008D4C1F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>Пункты 6, 8 Порядка ведения Паспортов ИСиР.</w:t>
      </w:r>
    </w:p>
  </w:footnote>
  <w:footnote w:id="28">
    <w:p w14:paraId="28C3EDE0" w14:textId="77777777" w:rsidR="008E5854" w:rsidRPr="00150338" w:rsidRDefault="008E5854" w:rsidP="008D4C1F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Закон города Москвы от 24.10.2001 №</w:t>
      </w:r>
      <w:r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52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(ст.</w:t>
      </w:r>
      <w:r w:rsidRPr="00150338">
        <w:rPr>
          <w:rFonts w:ascii="Times New Roman" w:hAnsi="Times New Roman"/>
          <w:sz w:val="22"/>
          <w:szCs w:val="22"/>
        </w:rPr>
        <w:t>7</w:t>
      </w:r>
      <w:r w:rsidRPr="00150338">
        <w:rPr>
          <w:rFonts w:ascii="Times New Roman" w:hAnsi="Times New Roman"/>
          <w:sz w:val="22"/>
          <w:szCs w:val="22"/>
          <w:lang w:val="ru-RU"/>
        </w:rPr>
        <w:t>).</w:t>
      </w:r>
    </w:p>
  </w:footnote>
  <w:footnote w:id="29">
    <w:p w14:paraId="7F898449" w14:textId="77777777" w:rsidR="008E5854" w:rsidRPr="00150338" w:rsidRDefault="008E5854" w:rsidP="008D4C1F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Пункт 6.1. </w:t>
      </w:r>
      <w:r w:rsidRPr="00150338">
        <w:rPr>
          <w:rFonts w:ascii="Times New Roman" w:hAnsi="Times New Roman"/>
          <w:sz w:val="22"/>
          <w:szCs w:val="22"/>
        </w:rPr>
        <w:t xml:space="preserve">Положения о </w:t>
      </w:r>
      <w:r w:rsidRPr="00150338">
        <w:rPr>
          <w:rFonts w:ascii="Times New Roman" w:hAnsi="Times New Roman"/>
          <w:sz w:val="22"/>
          <w:szCs w:val="22"/>
          <w:lang w:val="ru-RU"/>
        </w:rPr>
        <w:t>ДИТ</w:t>
      </w:r>
      <w:r w:rsidRPr="00150338">
        <w:rPr>
          <w:rFonts w:ascii="Times New Roman" w:hAnsi="Times New Roman"/>
          <w:sz w:val="22"/>
          <w:szCs w:val="22"/>
          <w:lang w:eastAsia="ru-RU"/>
        </w:rPr>
        <w:t>, утвержденн</w:t>
      </w:r>
      <w:r w:rsidRPr="00150338">
        <w:rPr>
          <w:rFonts w:ascii="Times New Roman" w:hAnsi="Times New Roman"/>
          <w:sz w:val="22"/>
          <w:szCs w:val="22"/>
          <w:lang w:val="ru-RU" w:eastAsia="ru-RU"/>
        </w:rPr>
        <w:t>ого</w:t>
      </w:r>
      <w:r w:rsidRPr="00150338">
        <w:rPr>
          <w:rFonts w:ascii="Times New Roman" w:hAnsi="Times New Roman"/>
          <w:sz w:val="22"/>
          <w:szCs w:val="22"/>
          <w:lang w:eastAsia="ru-RU"/>
        </w:rPr>
        <w:t xml:space="preserve"> постановлением Правительства Москвы от</w:t>
      </w:r>
      <w:r w:rsidR="00AB1A4C" w:rsidRPr="00150338">
        <w:rPr>
          <w:rFonts w:ascii="Times New Roman" w:hAnsi="Times New Roman"/>
          <w:sz w:val="22"/>
          <w:szCs w:val="22"/>
          <w:lang w:val="ru-RU" w:eastAsia="ru-RU"/>
        </w:rPr>
        <w:t> </w:t>
      </w:r>
      <w:r w:rsidRPr="00150338">
        <w:rPr>
          <w:rFonts w:ascii="Times New Roman" w:hAnsi="Times New Roman"/>
          <w:sz w:val="22"/>
          <w:szCs w:val="22"/>
          <w:lang w:eastAsia="ru-RU"/>
        </w:rPr>
        <w:t>05.04.2011 № 105-ПП</w:t>
      </w:r>
      <w:r w:rsidRPr="00150338">
        <w:rPr>
          <w:rFonts w:ascii="Times New Roman" w:hAnsi="Times New Roman"/>
          <w:sz w:val="22"/>
          <w:szCs w:val="22"/>
          <w:lang w:val="ru-RU" w:eastAsia="ru-RU"/>
        </w:rPr>
        <w:t>.</w:t>
      </w:r>
    </w:p>
  </w:footnote>
  <w:footnote w:id="30">
    <w:p w14:paraId="59A4E386" w14:textId="77777777" w:rsidR="008E5854" w:rsidRPr="00150338" w:rsidRDefault="008E5854" w:rsidP="008D4C1F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 Пункт 4.12. </w:t>
      </w:r>
      <w:r w:rsidRPr="00150338">
        <w:rPr>
          <w:rFonts w:ascii="Times New Roman" w:hAnsi="Times New Roman"/>
          <w:sz w:val="22"/>
          <w:szCs w:val="22"/>
        </w:rPr>
        <w:t>Положени</w:t>
      </w:r>
      <w:r w:rsidRPr="00150338">
        <w:rPr>
          <w:rFonts w:ascii="Times New Roman" w:hAnsi="Times New Roman"/>
          <w:sz w:val="22"/>
          <w:szCs w:val="22"/>
          <w:lang w:val="ru-RU"/>
        </w:rPr>
        <w:t>я</w:t>
      </w:r>
      <w:r w:rsidRPr="00150338">
        <w:rPr>
          <w:rFonts w:ascii="Times New Roman" w:hAnsi="Times New Roman"/>
          <w:sz w:val="22"/>
          <w:szCs w:val="22"/>
        </w:rPr>
        <w:t>, утвержденно</w:t>
      </w:r>
      <w:r w:rsidRPr="00150338">
        <w:rPr>
          <w:rFonts w:ascii="Times New Roman" w:hAnsi="Times New Roman"/>
          <w:sz w:val="22"/>
          <w:szCs w:val="22"/>
          <w:lang w:val="ru-RU"/>
        </w:rPr>
        <w:t>го</w:t>
      </w:r>
      <w:r w:rsidRPr="00150338">
        <w:rPr>
          <w:rFonts w:ascii="Times New Roman" w:hAnsi="Times New Roman"/>
          <w:sz w:val="22"/>
          <w:szCs w:val="22"/>
        </w:rPr>
        <w:t xml:space="preserve"> постановлением Правительства Москвы от 24.06.2003 № 496-ПП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31">
    <w:p w14:paraId="25B96106" w14:textId="77777777" w:rsidR="008E5854" w:rsidRPr="00150338" w:rsidRDefault="008E5854" w:rsidP="008D4C1F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https://data.mos.ru/opendata/63381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32">
    <w:p w14:paraId="53CBF8BF" w14:textId="77777777" w:rsidR="008E5854" w:rsidRPr="00150338" w:rsidRDefault="008E5854" w:rsidP="00457FE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</w:rPr>
        <w:footnoteRef/>
      </w:r>
      <w:r w:rsidRPr="00150338">
        <w:rPr>
          <w:rFonts w:ascii="Times New Roman" w:hAnsi="Times New Roman"/>
        </w:rPr>
        <w:t> При анализе</w:t>
      </w:r>
      <w:r w:rsidRPr="00150338">
        <w:rPr>
          <w:rFonts w:ascii="Times New Roman" w:hAnsi="Times New Roman"/>
          <w:lang w:eastAsia="ru-RU"/>
        </w:rPr>
        <w:t xml:space="preserve"> вопросов отражения в бухгалтерском учете фактов выбытия нематериальных активов рекомендуется, в том числе</w:t>
      </w:r>
      <w:r w:rsidR="005B3122" w:rsidRPr="00150338">
        <w:rPr>
          <w:rFonts w:ascii="Times New Roman" w:hAnsi="Times New Roman"/>
          <w:lang w:eastAsia="ru-RU"/>
        </w:rPr>
        <w:t>,</w:t>
      </w:r>
      <w:r w:rsidRPr="00150338">
        <w:rPr>
          <w:rFonts w:ascii="Times New Roman" w:hAnsi="Times New Roman"/>
          <w:lang w:eastAsia="ru-RU"/>
        </w:rPr>
        <w:t xml:space="preserve"> проверить реализацию положений п.65</w:t>
      </w:r>
      <w:r w:rsidRPr="00150338">
        <w:rPr>
          <w:rFonts w:ascii="Times New Roman" w:hAnsi="Times New Roman"/>
        </w:rPr>
        <w:t xml:space="preserve"> Инструкции по</w:t>
      </w:r>
      <w:r w:rsidR="00824390" w:rsidRPr="00150338">
        <w:rPr>
          <w:rFonts w:ascii="Times New Roman" w:hAnsi="Times New Roman"/>
        </w:rPr>
        <w:t> </w:t>
      </w:r>
      <w:r w:rsidRPr="00150338">
        <w:rPr>
          <w:rFonts w:ascii="Times New Roman" w:hAnsi="Times New Roman"/>
        </w:rPr>
        <w:t xml:space="preserve">применению Единого плана счетов бухгалтерского учета. </w:t>
      </w:r>
    </w:p>
  </w:footnote>
  <w:footnote w:id="33">
    <w:p w14:paraId="5312A1DC" w14:textId="77777777" w:rsidR="008E5854" w:rsidRPr="00150338" w:rsidRDefault="008E5854" w:rsidP="00457FEE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В разрезе </w:t>
      </w:r>
      <w:r w:rsidRPr="00150338">
        <w:rPr>
          <w:rFonts w:ascii="Times New Roman" w:hAnsi="Times New Roman"/>
          <w:sz w:val="22"/>
          <w:szCs w:val="22"/>
        </w:rPr>
        <w:t xml:space="preserve">вида </w:t>
      </w:r>
      <w:r w:rsidRPr="00150338">
        <w:rPr>
          <w:rFonts w:ascii="Times New Roman" w:hAnsi="Times New Roman"/>
          <w:sz w:val="22"/>
          <w:szCs w:val="22"/>
          <w:lang w:val="ru-RU"/>
        </w:rPr>
        <w:t>аналитического</w:t>
      </w:r>
      <w:r w:rsidRPr="00150338">
        <w:rPr>
          <w:rFonts w:ascii="Times New Roman" w:hAnsi="Times New Roman"/>
          <w:sz w:val="22"/>
          <w:szCs w:val="22"/>
        </w:rPr>
        <w:t xml:space="preserve"> счета объекта учета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34">
    <w:p w14:paraId="0CD85309" w14:textId="77777777" w:rsidR="008E5854" w:rsidRPr="00150338" w:rsidRDefault="008E5854" w:rsidP="00457FEE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 В том числе счета </w:t>
      </w:r>
      <w:r w:rsidRPr="00150338">
        <w:rPr>
          <w:rFonts w:ascii="Times New Roman" w:hAnsi="Times New Roman"/>
          <w:sz w:val="22"/>
          <w:szCs w:val="22"/>
          <w:lang w:eastAsia="ru-RU"/>
        </w:rPr>
        <w:t>106 60 «Вложения в права пользования нематериальными активами», 106 </w:t>
      </w:r>
      <w:r w:rsidRPr="00150338">
        <w:rPr>
          <w:rFonts w:ascii="Times New Roman" w:hAnsi="Times New Roman"/>
          <w:sz w:val="22"/>
          <w:szCs w:val="22"/>
          <w:lang w:val="ru-RU" w:eastAsia="ru-RU"/>
        </w:rPr>
        <w:t>0</w:t>
      </w:r>
      <w:r w:rsidRPr="00150338">
        <w:rPr>
          <w:rFonts w:ascii="Times New Roman" w:hAnsi="Times New Roman"/>
          <w:sz w:val="22"/>
          <w:szCs w:val="22"/>
          <w:lang w:val="en-US" w:eastAsia="ru-RU"/>
        </w:rPr>
        <w:t>I</w:t>
      </w:r>
      <w:r w:rsidR="00457FEE" w:rsidRPr="00150338">
        <w:rPr>
          <w:rFonts w:ascii="Times New Roman" w:hAnsi="Times New Roman"/>
          <w:sz w:val="22"/>
          <w:szCs w:val="22"/>
          <w:lang w:val="ru-RU" w:eastAsia="ru-RU"/>
        </w:rPr>
        <w:t> </w:t>
      </w:r>
      <w:r w:rsidRPr="00150338">
        <w:rPr>
          <w:rFonts w:ascii="Times New Roman" w:hAnsi="Times New Roman"/>
          <w:sz w:val="22"/>
          <w:szCs w:val="22"/>
          <w:lang w:eastAsia="ru-RU"/>
        </w:rPr>
        <w:t>«Вложения в программное обеспечение и базы данных»</w:t>
      </w:r>
      <w:r w:rsidRPr="00150338">
        <w:rPr>
          <w:rFonts w:ascii="Times New Roman" w:hAnsi="Times New Roman"/>
          <w:sz w:val="22"/>
          <w:szCs w:val="22"/>
          <w:lang w:val="ru-RU" w:eastAsia="ru-RU"/>
        </w:rPr>
        <w:t>, иные счета.</w:t>
      </w:r>
    </w:p>
  </w:footnote>
  <w:footnote w:id="35">
    <w:p w14:paraId="61F63923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Д</w:t>
      </w:r>
      <w:r w:rsidRPr="00150338">
        <w:rPr>
          <w:rFonts w:ascii="Times New Roman" w:hAnsi="Times New Roman"/>
          <w:sz w:val="22"/>
          <w:szCs w:val="22"/>
        </w:rPr>
        <w:t>атой принятия к бухгалтерскому учету объекта нематериального актива признается момент возникновения исключительного права соответствующего публично-правового образования в</w:t>
      </w:r>
      <w:r w:rsidR="00824390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лице учреждения на данный объект в соответствии с законодательством Российской Федерации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(п.64 Инструкции по применению Единого плана счетов бухгалтерского учета).</w:t>
      </w:r>
    </w:p>
  </w:footnote>
  <w:footnote w:id="36">
    <w:p w14:paraId="3DFAEEBF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Федеральный закон от 27.07.2006 </w:t>
      </w:r>
      <w:r w:rsidRPr="00150338">
        <w:rPr>
          <w:rFonts w:ascii="Times New Roman" w:hAnsi="Times New Roman"/>
          <w:sz w:val="22"/>
          <w:szCs w:val="22"/>
          <w:lang w:val="ru-RU"/>
        </w:rPr>
        <w:t>№ </w:t>
      </w:r>
      <w:r w:rsidRPr="00150338">
        <w:rPr>
          <w:rFonts w:ascii="Times New Roman" w:hAnsi="Times New Roman"/>
          <w:sz w:val="22"/>
          <w:szCs w:val="22"/>
        </w:rPr>
        <w:t xml:space="preserve">149-ФЗ 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(ч.7 ст.14), </w:t>
      </w:r>
      <w:r w:rsidRPr="00150338">
        <w:rPr>
          <w:rFonts w:ascii="Times New Roman" w:eastAsia="Times New Roman" w:hAnsi="Times New Roman"/>
          <w:iCs/>
          <w:sz w:val="22"/>
          <w:szCs w:val="22"/>
          <w:lang w:eastAsia="ru-RU"/>
        </w:rPr>
        <w:t>Требовани</w:t>
      </w:r>
      <w:r w:rsidRPr="00150338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 xml:space="preserve">я </w:t>
      </w:r>
      <w:r w:rsidRPr="00150338">
        <w:rPr>
          <w:rFonts w:ascii="Times New Roman" w:eastAsia="Times New Roman" w:hAnsi="Times New Roman"/>
          <w:iCs/>
          <w:sz w:val="22"/>
          <w:szCs w:val="22"/>
          <w:lang w:eastAsia="ru-RU"/>
        </w:rPr>
        <w:t xml:space="preserve">к порядку </w:t>
      </w:r>
      <w:r w:rsidRPr="00150338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ввода</w:t>
      </w:r>
      <w:r w:rsidRPr="00150338">
        <w:rPr>
          <w:rFonts w:ascii="Times New Roman" w:eastAsia="Times New Roman" w:hAnsi="Times New Roman"/>
          <w:iCs/>
          <w:sz w:val="22"/>
          <w:szCs w:val="22"/>
          <w:lang w:eastAsia="ru-RU"/>
        </w:rPr>
        <w:t xml:space="preserve"> системы </w:t>
      </w:r>
      <w:r w:rsidRPr="00150338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в</w:t>
      </w:r>
      <w:r w:rsidR="00824390" w:rsidRPr="00150338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 </w:t>
      </w:r>
      <w:r w:rsidRPr="00150338">
        <w:rPr>
          <w:rFonts w:ascii="Times New Roman" w:eastAsia="Times New Roman" w:hAnsi="Times New Roman"/>
          <w:iCs/>
          <w:sz w:val="22"/>
          <w:szCs w:val="22"/>
          <w:lang w:eastAsia="ru-RU"/>
        </w:rPr>
        <w:t>эксплуатаци</w:t>
      </w:r>
      <w:r w:rsidRPr="00150338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ю</w:t>
      </w:r>
      <w:r w:rsidRPr="00150338">
        <w:rPr>
          <w:rFonts w:ascii="Times New Roman" w:eastAsia="Times New Roman" w:hAnsi="Times New Roman"/>
          <w:iCs/>
          <w:sz w:val="22"/>
          <w:szCs w:val="22"/>
          <w:lang w:eastAsia="ru-RU"/>
        </w:rPr>
        <w:t>, утвержденны</w:t>
      </w:r>
      <w:r w:rsidRPr="00150338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е</w:t>
      </w:r>
      <w:r w:rsidRPr="00150338">
        <w:rPr>
          <w:rFonts w:ascii="Times New Roman" w:eastAsia="Times New Roman" w:hAnsi="Times New Roman"/>
          <w:iCs/>
          <w:sz w:val="22"/>
          <w:szCs w:val="22"/>
          <w:lang w:eastAsia="ru-RU"/>
        </w:rPr>
        <w:t xml:space="preserve"> </w:t>
      </w:r>
      <w:r w:rsidRPr="00150338">
        <w:rPr>
          <w:rFonts w:ascii="Times New Roman" w:eastAsia="Times New Roman" w:hAnsi="Times New Roman"/>
          <w:iCs/>
          <w:sz w:val="22"/>
          <w:szCs w:val="22"/>
          <w:lang w:val="ru-RU" w:eastAsia="ru-RU"/>
        </w:rPr>
        <w:t>П</w:t>
      </w:r>
      <w:r w:rsidRPr="00150338">
        <w:rPr>
          <w:rFonts w:ascii="Times New Roman" w:eastAsia="Times New Roman" w:hAnsi="Times New Roman"/>
          <w:sz w:val="22"/>
          <w:szCs w:val="22"/>
          <w:lang w:eastAsia="ru-RU"/>
        </w:rPr>
        <w:t>остановлением Правительства Российской Федерации от</w:t>
      </w:r>
      <w:r w:rsidR="00824390" w:rsidRPr="00150338">
        <w:rPr>
          <w:rFonts w:ascii="Times New Roman" w:eastAsia="Times New Roman" w:hAnsi="Times New Roman"/>
          <w:sz w:val="22"/>
          <w:szCs w:val="22"/>
          <w:lang w:val="ru-RU" w:eastAsia="ru-RU"/>
        </w:rPr>
        <w:t> </w:t>
      </w:r>
      <w:r w:rsidRPr="00150338">
        <w:rPr>
          <w:rFonts w:ascii="Times New Roman" w:eastAsia="Times New Roman" w:hAnsi="Times New Roman"/>
          <w:sz w:val="22"/>
          <w:szCs w:val="22"/>
          <w:lang w:eastAsia="ru-RU"/>
        </w:rPr>
        <w:t>06.07.2015 № 676</w:t>
      </w:r>
      <w:r w:rsidRPr="00150338">
        <w:rPr>
          <w:rFonts w:ascii="Times New Roman" w:eastAsia="Times New Roman" w:hAnsi="Times New Roman"/>
          <w:sz w:val="22"/>
          <w:szCs w:val="22"/>
          <w:lang w:val="ru-RU" w:eastAsia="ru-RU"/>
        </w:rPr>
        <w:t xml:space="preserve"> (подп.«г» п.15).</w:t>
      </w:r>
    </w:p>
  </w:footnote>
  <w:footnote w:id="37">
    <w:p w14:paraId="5EA5F8F7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>Формы 0503130, 0503730.</w:t>
      </w:r>
    </w:p>
  </w:footnote>
  <w:footnote w:id="38">
    <w:p w14:paraId="204D04EF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Счет 102 00 «Нематериальные активы».</w:t>
      </w:r>
    </w:p>
  </w:footnote>
  <w:footnote w:id="39">
    <w:p w14:paraId="45C2F933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>Счет 111</w:t>
      </w:r>
      <w:r w:rsidRPr="00150338">
        <w:rPr>
          <w:rFonts w:ascii="Times New Roman" w:hAnsi="Times New Roman"/>
          <w:sz w:val="22"/>
          <w:szCs w:val="22"/>
          <w:lang w:val="en-US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60 «Права пользования нематериальными активами».</w:t>
      </w:r>
    </w:p>
  </w:footnote>
  <w:footnote w:id="40">
    <w:p w14:paraId="63DEF217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en-US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С учетом п.</w:t>
      </w:r>
      <w:r w:rsidRPr="00150338">
        <w:rPr>
          <w:rFonts w:ascii="Times New Roman" w:hAnsi="Times New Roman"/>
          <w:sz w:val="22"/>
          <w:szCs w:val="22"/>
        </w:rPr>
        <w:t>27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50338">
        <w:rPr>
          <w:rFonts w:ascii="Times New Roman" w:hAnsi="Times New Roman"/>
          <w:sz w:val="22"/>
          <w:szCs w:val="22"/>
        </w:rPr>
        <w:t>Инструкции по применению Единого плана счетов бухгалтерского учета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41">
    <w:p w14:paraId="7AFA5104" w14:textId="77777777" w:rsidR="008E5854" w:rsidRPr="00150338" w:rsidRDefault="008E5854" w:rsidP="00457FEE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С учетом п.131 </w:t>
      </w:r>
      <w:r w:rsidRPr="00150338">
        <w:rPr>
          <w:rFonts w:ascii="Times New Roman" w:hAnsi="Times New Roman"/>
          <w:sz w:val="22"/>
          <w:szCs w:val="22"/>
        </w:rPr>
        <w:t>Инструкции по применению Единого плана счетов бухгалтерского учета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42">
    <w:p w14:paraId="7002FF89" w14:textId="77777777" w:rsidR="008E5854" w:rsidRPr="00150338" w:rsidRDefault="008E5854" w:rsidP="00457FEE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Пунк</w:t>
      </w:r>
      <w:r w:rsidRPr="00150338">
        <w:rPr>
          <w:rFonts w:ascii="Times New Roman" w:hAnsi="Times New Roman"/>
          <w:sz w:val="22"/>
          <w:szCs w:val="22"/>
          <w:lang w:val="ru-RU"/>
        </w:rPr>
        <w:t>т</w:t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>1</w:t>
      </w:r>
      <w:r w:rsidRPr="00150338">
        <w:rPr>
          <w:rFonts w:ascii="Times New Roman" w:hAnsi="Times New Roman"/>
          <w:sz w:val="22"/>
          <w:szCs w:val="22"/>
        </w:rPr>
        <w:t>27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50338">
        <w:rPr>
          <w:rFonts w:ascii="Times New Roman" w:hAnsi="Times New Roman"/>
          <w:sz w:val="22"/>
          <w:szCs w:val="22"/>
        </w:rPr>
        <w:t>Инструкции по применению Единого плана счетов бухгалтерского учета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43">
    <w:p w14:paraId="3E1218FD" w14:textId="77777777" w:rsidR="008E5854" w:rsidRPr="00150338" w:rsidRDefault="008E5854" w:rsidP="0063308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</w:rPr>
        <w:footnoteRef/>
      </w:r>
      <w:r w:rsidRPr="00150338">
        <w:rPr>
          <w:rFonts w:ascii="Times New Roman" w:hAnsi="Times New Roman"/>
        </w:rPr>
        <w:t> «</w:t>
      </w:r>
      <w:r w:rsidRPr="00150338">
        <w:rPr>
          <w:rFonts w:ascii="Times New Roman" w:eastAsia="Times New Roman" w:hAnsi="Times New Roman"/>
          <w:lang w:eastAsia="ru-RU"/>
        </w:rPr>
        <w:t>Об утверждении Плана счетов бюджетного учета и Инструкции по его применению».</w:t>
      </w:r>
    </w:p>
  </w:footnote>
  <w:footnote w:id="44">
    <w:p w14:paraId="5755833E" w14:textId="77777777" w:rsidR="008E5854" w:rsidRPr="00150338" w:rsidRDefault="008E5854" w:rsidP="0063308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</w:rPr>
        <w:footnoteRef/>
      </w:r>
      <w:r w:rsidRPr="00150338">
        <w:rPr>
          <w:rFonts w:ascii="Times New Roman" w:hAnsi="Times New Roman"/>
        </w:rPr>
        <w:t> «</w:t>
      </w:r>
      <w:r w:rsidRPr="00150338">
        <w:rPr>
          <w:rFonts w:ascii="Times New Roman" w:eastAsia="Times New Roman" w:hAnsi="Times New Roman"/>
          <w:lang w:eastAsia="ru-RU"/>
        </w:rPr>
        <w:t>Об утверждении Плана счетов бухгалтерского учета бюджетных учреждений и Инструкции по</w:t>
      </w:r>
      <w:r w:rsidR="00633085" w:rsidRPr="00150338">
        <w:rPr>
          <w:rFonts w:ascii="Times New Roman" w:eastAsia="Times New Roman" w:hAnsi="Times New Roman"/>
          <w:lang w:eastAsia="ru-RU"/>
        </w:rPr>
        <w:t> </w:t>
      </w:r>
      <w:r w:rsidRPr="00150338">
        <w:rPr>
          <w:rFonts w:ascii="Times New Roman" w:eastAsia="Times New Roman" w:hAnsi="Times New Roman"/>
          <w:lang w:eastAsia="ru-RU"/>
        </w:rPr>
        <w:t>его применению».</w:t>
      </w:r>
    </w:p>
  </w:footnote>
  <w:footnote w:id="45">
    <w:p w14:paraId="0698B97E" w14:textId="77777777" w:rsidR="008E5854" w:rsidRPr="00150338" w:rsidRDefault="008E5854" w:rsidP="0063308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</w:rPr>
        <w:footnoteRef/>
      </w:r>
      <w:r w:rsidRPr="00150338">
        <w:rPr>
          <w:rFonts w:ascii="Times New Roman" w:hAnsi="Times New Roman"/>
        </w:rPr>
        <w:t> </w:t>
      </w:r>
      <w:r w:rsidRPr="00150338">
        <w:rPr>
          <w:rFonts w:ascii="Times New Roman" w:eastAsia="Times New Roman" w:hAnsi="Times New Roman"/>
          <w:lang w:eastAsia="ru-RU"/>
        </w:rPr>
        <w:t>«Об утверждении Плана счетов бухгалтерского учета автономных учреждений и Инструкции по</w:t>
      </w:r>
      <w:r w:rsidR="00633085" w:rsidRPr="00150338">
        <w:rPr>
          <w:rFonts w:ascii="Times New Roman" w:eastAsia="Times New Roman" w:hAnsi="Times New Roman"/>
          <w:lang w:eastAsia="ru-RU"/>
        </w:rPr>
        <w:t> </w:t>
      </w:r>
      <w:r w:rsidRPr="00150338">
        <w:rPr>
          <w:rFonts w:ascii="Times New Roman" w:eastAsia="Times New Roman" w:hAnsi="Times New Roman"/>
          <w:lang w:eastAsia="ru-RU"/>
        </w:rPr>
        <w:t>его применению».</w:t>
      </w:r>
    </w:p>
  </w:footnote>
  <w:footnote w:id="46">
    <w:p w14:paraId="2C10D3B1" w14:textId="77777777" w:rsidR="008E5854" w:rsidRPr="00150338" w:rsidRDefault="008E5854" w:rsidP="0063308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Утверждено </w:t>
      </w:r>
      <w:r w:rsidR="00633085" w:rsidRPr="00150338">
        <w:rPr>
          <w:rFonts w:ascii="Times New Roman" w:hAnsi="Times New Roman"/>
          <w:sz w:val="22"/>
          <w:szCs w:val="22"/>
          <w:lang w:val="ru-RU"/>
        </w:rPr>
        <w:t>постановлением</w:t>
      </w:r>
      <w:r w:rsidRPr="00150338">
        <w:rPr>
          <w:rFonts w:ascii="Times New Roman" w:hAnsi="Times New Roman"/>
          <w:sz w:val="22"/>
          <w:szCs w:val="22"/>
        </w:rPr>
        <w:t xml:space="preserve"> Правительства Москвы от 07.02.2012 </w:t>
      </w:r>
      <w:r w:rsidRPr="00150338">
        <w:rPr>
          <w:rFonts w:ascii="Times New Roman" w:hAnsi="Times New Roman"/>
          <w:sz w:val="22"/>
          <w:szCs w:val="22"/>
          <w:lang w:val="ru-RU"/>
        </w:rPr>
        <w:t>№ </w:t>
      </w:r>
      <w:r w:rsidRPr="00150338">
        <w:rPr>
          <w:rFonts w:ascii="Times New Roman" w:hAnsi="Times New Roman"/>
          <w:sz w:val="22"/>
          <w:szCs w:val="22"/>
        </w:rPr>
        <w:t>26-ПП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47">
    <w:p w14:paraId="1C95FAA1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> Утвержден и введен в действие с 01.07.2016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распоряжением ДИТ от 01.07.2016 № 64-16-265/16.</w:t>
      </w:r>
    </w:p>
  </w:footnote>
  <w:footnote w:id="48">
    <w:p w14:paraId="40BCB759" w14:textId="77777777" w:rsidR="008E5854" w:rsidRPr="00150338" w:rsidRDefault="008E5854" w:rsidP="001B1CC5">
      <w:pPr>
        <w:widowControl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150338">
        <w:rPr>
          <w:rStyle w:val="a6"/>
          <w:rFonts w:ascii="Times New Roman" w:hAnsi="Times New Roman"/>
        </w:rPr>
        <w:footnoteRef/>
      </w:r>
      <w:r w:rsidRPr="00150338">
        <w:rPr>
          <w:rFonts w:ascii="Times New Roman" w:hAnsi="Times New Roman"/>
        </w:rPr>
        <w:t> З</w:t>
      </w:r>
      <w:r w:rsidRPr="00150338">
        <w:rPr>
          <w:rFonts w:ascii="Times New Roman" w:eastAsia="Times New Roman" w:hAnsi="Times New Roman"/>
          <w:lang w:eastAsia="ru-RU"/>
        </w:rPr>
        <w:t>а исключением ИСиР, финансовое обеспечение эксплуатации которых осуществляется Департаментом транспорта и развития дорожно-транспортной инфраструктуры города Москвы.</w:t>
      </w:r>
    </w:p>
  </w:footnote>
  <w:footnote w:id="49">
    <w:p w14:paraId="22D2A867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>Пункт 8 Положения об эксплуатации ИСиР.</w:t>
      </w:r>
    </w:p>
  </w:footnote>
  <w:footnote w:id="50">
    <w:p w14:paraId="06932D72" w14:textId="5EAD56BD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> </w:t>
      </w:r>
      <w:r w:rsidRPr="00150338">
        <w:rPr>
          <w:rFonts w:ascii="Times New Roman" w:hAnsi="Times New Roman"/>
          <w:sz w:val="22"/>
          <w:szCs w:val="22"/>
          <w:lang w:val="ru-RU"/>
        </w:rPr>
        <w:t>ДИТ</w:t>
      </w:r>
      <w:r w:rsidRPr="00150338">
        <w:rPr>
          <w:rFonts w:ascii="Times New Roman" w:hAnsi="Times New Roman"/>
          <w:sz w:val="22"/>
          <w:szCs w:val="22"/>
        </w:rPr>
        <w:t xml:space="preserve"> ежегодно в срок до 1 декабря уточняет коэффициенты и показатели, используемые для расчетов в соответствии с Порядком расчета планируемой стоимости в следующем календарном году, и доводит их до сведения органов исполнительной власти города Москвы, обеспечивающих эксплуатацию ИСиР, путем размещения на официальном сайте </w:t>
      </w:r>
      <w:r w:rsidRPr="00150338">
        <w:rPr>
          <w:rFonts w:ascii="Times New Roman" w:hAnsi="Times New Roman"/>
          <w:sz w:val="22"/>
          <w:szCs w:val="22"/>
          <w:lang w:val="ru-RU"/>
        </w:rPr>
        <w:t>ДИТ </w:t>
      </w:r>
      <w:r w:rsidRPr="00150338">
        <w:rPr>
          <w:rFonts w:ascii="Times New Roman" w:hAnsi="Times New Roman"/>
          <w:sz w:val="22"/>
          <w:szCs w:val="22"/>
        </w:rPr>
        <w:t>в информационно-коммуникационной сети Интернет.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50338">
        <w:rPr>
          <w:rFonts w:ascii="Times New Roman" w:hAnsi="Times New Roman"/>
          <w:sz w:val="22"/>
          <w:szCs w:val="22"/>
        </w:rPr>
        <w:t xml:space="preserve">Порядок определения и актуализации показателей и коэффициентов устанавливается распорядительным документом </w:t>
      </w:r>
      <w:r w:rsidRPr="00150338">
        <w:rPr>
          <w:rFonts w:ascii="Times New Roman" w:hAnsi="Times New Roman"/>
          <w:sz w:val="22"/>
          <w:szCs w:val="22"/>
          <w:lang w:val="ru-RU"/>
        </w:rPr>
        <w:t>ДИТ </w:t>
      </w:r>
      <w:r w:rsidRPr="00150338">
        <w:rPr>
          <w:rFonts w:ascii="Times New Roman" w:hAnsi="Times New Roman"/>
          <w:sz w:val="22"/>
          <w:szCs w:val="22"/>
        </w:rPr>
        <w:t>(п.п.4.1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  <w:r w:rsidRPr="00150338">
        <w:rPr>
          <w:rFonts w:ascii="Times New Roman" w:hAnsi="Times New Roman"/>
          <w:sz w:val="22"/>
          <w:szCs w:val="22"/>
        </w:rPr>
        <w:t>, 4.2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150338">
        <w:rPr>
          <w:rFonts w:ascii="Times New Roman" w:hAnsi="Times New Roman"/>
          <w:sz w:val="22"/>
          <w:szCs w:val="22"/>
          <w:lang w:eastAsia="ru-RU"/>
        </w:rPr>
        <w:t>Порядка взаимодействия</w:t>
      </w:r>
      <w:r w:rsidRPr="00150338">
        <w:rPr>
          <w:rFonts w:ascii="Times New Roman" w:hAnsi="Times New Roman"/>
          <w:sz w:val="22"/>
          <w:szCs w:val="22"/>
          <w:lang w:val="ru-RU" w:eastAsia="ru-RU"/>
        </w:rPr>
        <w:t>).</w:t>
      </w:r>
    </w:p>
  </w:footnote>
  <w:footnote w:id="51">
    <w:p w14:paraId="57432077" w14:textId="77777777" w:rsidR="008E5854" w:rsidRPr="00150338" w:rsidRDefault="008E5854" w:rsidP="001B1CC5">
      <w:pPr>
        <w:pStyle w:val="a4"/>
        <w:widowControl w:val="0"/>
        <w:spacing w:after="0" w:line="24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</w:t>
      </w:r>
      <w:r w:rsidR="00AE3899" w:rsidRPr="00150338">
        <w:rPr>
          <w:rFonts w:ascii="Times New Roman" w:hAnsi="Times New Roman"/>
          <w:sz w:val="22"/>
          <w:szCs w:val="22"/>
          <w:lang w:val="ru-RU"/>
        </w:rPr>
        <w:t>С учетом показателя возможен запрос о</w:t>
      </w:r>
      <w:r w:rsidRPr="00150338">
        <w:rPr>
          <w:rFonts w:ascii="Times New Roman" w:hAnsi="Times New Roman"/>
          <w:sz w:val="22"/>
          <w:szCs w:val="22"/>
        </w:rPr>
        <w:t xml:space="preserve"> пред</w:t>
      </w:r>
      <w:r w:rsidR="00AE3899" w:rsidRPr="00150338">
        <w:rPr>
          <w:rFonts w:ascii="Times New Roman" w:hAnsi="Times New Roman"/>
          <w:sz w:val="22"/>
          <w:szCs w:val="22"/>
          <w:lang w:val="ru-RU"/>
        </w:rPr>
        <w:t>о</w:t>
      </w:r>
      <w:r w:rsidR="00531938" w:rsidRPr="00150338">
        <w:rPr>
          <w:rFonts w:ascii="Times New Roman" w:hAnsi="Times New Roman"/>
          <w:sz w:val="22"/>
          <w:szCs w:val="22"/>
          <w:lang w:val="ru-RU"/>
        </w:rPr>
        <w:t>ставлении</w:t>
      </w:r>
      <w:r w:rsidRPr="00150338">
        <w:rPr>
          <w:rFonts w:ascii="Times New Roman" w:hAnsi="Times New Roman"/>
          <w:sz w:val="22"/>
          <w:szCs w:val="22"/>
        </w:rPr>
        <w:t xml:space="preserve"> сведений о расходах на</w:t>
      </w:r>
      <w:r w:rsidR="00AE3899" w:rsidRPr="00150338">
        <w:rPr>
          <w:rFonts w:ascii="Times New Roman" w:hAnsi="Times New Roman"/>
          <w:sz w:val="22"/>
          <w:szCs w:val="22"/>
          <w:lang w:val="ru-RU"/>
        </w:rPr>
        <w:t> </w:t>
      </w:r>
      <w:r w:rsidRPr="00150338">
        <w:rPr>
          <w:rFonts w:ascii="Times New Roman" w:hAnsi="Times New Roman"/>
          <w:sz w:val="22"/>
          <w:szCs w:val="22"/>
        </w:rPr>
        <w:t>создание/модернизацию проверяемых ИСиР за прошедший пятилетний период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52">
    <w:p w14:paraId="45415BF5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В</w:t>
      </w:r>
      <w:r w:rsidRPr="00150338">
        <w:rPr>
          <w:rFonts w:ascii="Times New Roman" w:hAnsi="Times New Roman"/>
          <w:sz w:val="22"/>
          <w:szCs w:val="22"/>
        </w:rPr>
        <w:t>ключая анализ полноты, достоверности и актуальности данных, используемых при формировании обоснований бюджетных ассигнований на исполнение расходных обязательств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53">
    <w:p w14:paraId="7771A0F7" w14:textId="77777777" w:rsidR="008E5854" w:rsidRPr="00150338" w:rsidRDefault="008E5854" w:rsidP="001B1CC5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</w:rPr>
        <w:t xml:space="preserve"> 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Утвержден </w:t>
      </w:r>
      <w:r w:rsidRPr="00150338">
        <w:rPr>
          <w:rFonts w:ascii="Times New Roman" w:hAnsi="Times New Roman"/>
          <w:sz w:val="22"/>
          <w:szCs w:val="22"/>
        </w:rPr>
        <w:t>постановлени</w:t>
      </w:r>
      <w:r w:rsidRPr="00150338">
        <w:rPr>
          <w:rFonts w:ascii="Times New Roman" w:hAnsi="Times New Roman"/>
          <w:sz w:val="22"/>
          <w:szCs w:val="22"/>
          <w:lang w:val="ru-RU"/>
        </w:rPr>
        <w:t>ем</w:t>
      </w:r>
      <w:r w:rsidRPr="00150338">
        <w:rPr>
          <w:rFonts w:ascii="Times New Roman" w:hAnsi="Times New Roman"/>
          <w:sz w:val="22"/>
          <w:szCs w:val="22"/>
        </w:rPr>
        <w:t xml:space="preserve"> Правительства Москвы от 24.03.2015 </w:t>
      </w:r>
      <w:r w:rsidRPr="00150338">
        <w:rPr>
          <w:rFonts w:ascii="Times New Roman" w:hAnsi="Times New Roman"/>
          <w:sz w:val="22"/>
          <w:szCs w:val="22"/>
          <w:lang w:val="ru-RU"/>
        </w:rPr>
        <w:t>№ </w:t>
      </w:r>
      <w:r w:rsidRPr="00150338">
        <w:rPr>
          <w:rFonts w:ascii="Times New Roman" w:hAnsi="Times New Roman"/>
          <w:sz w:val="22"/>
          <w:szCs w:val="22"/>
        </w:rPr>
        <w:t>144-ПП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  <w:footnote w:id="54">
    <w:p w14:paraId="5D391133" w14:textId="77777777" w:rsidR="008E5854" w:rsidRPr="00150338" w:rsidRDefault="008E5854" w:rsidP="006A01EE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> В установленном порядке к</w:t>
      </w:r>
      <w:r w:rsidRPr="00150338">
        <w:rPr>
          <w:rFonts w:ascii="Times New Roman" w:hAnsi="Times New Roman"/>
          <w:sz w:val="22"/>
          <w:szCs w:val="22"/>
        </w:rPr>
        <w:t xml:space="preserve"> участию в контрольном </w:t>
      </w:r>
      <w:r w:rsidR="00071CDD" w:rsidRPr="00150338">
        <w:rPr>
          <w:rFonts w:ascii="Times New Roman" w:hAnsi="Times New Roman"/>
          <w:sz w:val="22"/>
          <w:szCs w:val="22"/>
        </w:rPr>
        <w:t>(экспертно-аналитическ</w:t>
      </w:r>
      <w:r w:rsidR="00071CDD" w:rsidRPr="00150338">
        <w:rPr>
          <w:rFonts w:ascii="Times New Roman" w:hAnsi="Times New Roman"/>
          <w:sz w:val="22"/>
          <w:szCs w:val="22"/>
          <w:lang w:val="ru-RU"/>
        </w:rPr>
        <w:t>ом</w:t>
      </w:r>
      <w:r w:rsidR="00071CDD" w:rsidRPr="00150338">
        <w:rPr>
          <w:rFonts w:ascii="Times New Roman" w:hAnsi="Times New Roman"/>
          <w:sz w:val="22"/>
          <w:szCs w:val="22"/>
        </w:rPr>
        <w:t xml:space="preserve">) </w:t>
      </w:r>
      <w:r w:rsidRPr="00150338">
        <w:rPr>
          <w:rFonts w:ascii="Times New Roman" w:hAnsi="Times New Roman"/>
          <w:sz w:val="22"/>
          <w:szCs w:val="22"/>
        </w:rPr>
        <w:t>мероприятии</w:t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 могут привлекаться </w:t>
      </w:r>
      <w:r w:rsidRPr="00150338">
        <w:rPr>
          <w:rFonts w:ascii="Times New Roman" w:hAnsi="Times New Roman"/>
          <w:sz w:val="22"/>
          <w:szCs w:val="22"/>
        </w:rPr>
        <w:t>специалист</w:t>
      </w:r>
      <w:r w:rsidRPr="00150338">
        <w:rPr>
          <w:rFonts w:ascii="Times New Roman" w:hAnsi="Times New Roman"/>
          <w:sz w:val="22"/>
          <w:szCs w:val="22"/>
          <w:lang w:val="ru-RU"/>
        </w:rPr>
        <w:t>ы</w:t>
      </w:r>
      <w:r w:rsidRPr="00150338">
        <w:rPr>
          <w:rFonts w:ascii="Times New Roman" w:hAnsi="Times New Roman"/>
          <w:sz w:val="22"/>
          <w:szCs w:val="22"/>
        </w:rPr>
        <w:t xml:space="preserve"> и эксперт</w:t>
      </w:r>
      <w:r w:rsidRPr="00150338">
        <w:rPr>
          <w:rFonts w:ascii="Times New Roman" w:hAnsi="Times New Roman"/>
          <w:sz w:val="22"/>
          <w:szCs w:val="22"/>
          <w:lang w:val="ru-RU"/>
        </w:rPr>
        <w:t>ы.</w:t>
      </w:r>
    </w:p>
  </w:footnote>
  <w:footnote w:id="55">
    <w:p w14:paraId="7155B9E6" w14:textId="77777777" w:rsidR="008E5854" w:rsidRPr="00150338" w:rsidRDefault="008E5854" w:rsidP="006A01EE">
      <w:pPr>
        <w:pStyle w:val="a4"/>
        <w:widowControl w:val="0"/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150338">
        <w:rPr>
          <w:rStyle w:val="a6"/>
          <w:rFonts w:ascii="Times New Roman" w:hAnsi="Times New Roman"/>
          <w:sz w:val="22"/>
          <w:szCs w:val="22"/>
        </w:rPr>
        <w:footnoteRef/>
      </w:r>
      <w:r w:rsidRPr="00150338">
        <w:rPr>
          <w:rFonts w:ascii="Times New Roman" w:hAnsi="Times New Roman"/>
          <w:sz w:val="22"/>
          <w:szCs w:val="22"/>
          <w:lang w:val="ru-RU"/>
        </w:rPr>
        <w:t xml:space="preserve"> Например: </w:t>
      </w:r>
      <w:r w:rsidRPr="00150338">
        <w:rPr>
          <w:rFonts w:ascii="Times New Roman" w:hAnsi="Times New Roman"/>
          <w:sz w:val="22"/>
          <w:szCs w:val="22"/>
        </w:rPr>
        <w:t>положение по информационной безопасности организации, приказ о назначении администратора информационной безопасности, иные документы</w:t>
      </w:r>
      <w:r w:rsidRPr="00150338">
        <w:rPr>
          <w:rFonts w:ascii="Times New Roman" w:hAnsi="Times New Roman"/>
          <w:sz w:val="22"/>
          <w:szCs w:val="22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BD5C1" w14:textId="77777777" w:rsidR="008E5854" w:rsidRPr="00785A93" w:rsidRDefault="008E5854" w:rsidP="00687E93">
    <w:pPr>
      <w:pStyle w:val="aa"/>
      <w:jc w:val="center"/>
      <w:rPr>
        <w:rFonts w:ascii="Times New Roman" w:hAnsi="Times New Roman"/>
        <w:sz w:val="24"/>
        <w:szCs w:val="24"/>
        <w:lang w:val="ru-RU"/>
      </w:rPr>
    </w:pPr>
    <w:r w:rsidRPr="00785A93">
      <w:rPr>
        <w:rFonts w:ascii="Times New Roman" w:hAnsi="Times New Roman"/>
        <w:sz w:val="24"/>
        <w:szCs w:val="24"/>
      </w:rPr>
      <w:fldChar w:fldCharType="begin"/>
    </w:r>
    <w:r w:rsidRPr="00785A93">
      <w:rPr>
        <w:rFonts w:ascii="Times New Roman" w:hAnsi="Times New Roman"/>
        <w:sz w:val="24"/>
        <w:szCs w:val="24"/>
      </w:rPr>
      <w:instrText xml:space="preserve"> PAGE   \* MERGEFORMAT </w:instrText>
    </w:r>
    <w:r w:rsidRPr="00785A93">
      <w:rPr>
        <w:rFonts w:ascii="Times New Roman" w:hAnsi="Times New Roman"/>
        <w:sz w:val="24"/>
        <w:szCs w:val="24"/>
      </w:rPr>
      <w:fldChar w:fldCharType="separate"/>
    </w:r>
    <w:r w:rsidR="008670F1">
      <w:rPr>
        <w:rFonts w:ascii="Times New Roman" w:hAnsi="Times New Roman"/>
        <w:noProof/>
        <w:sz w:val="24"/>
        <w:szCs w:val="24"/>
      </w:rPr>
      <w:t>2</w:t>
    </w:r>
    <w:r w:rsidRPr="00785A9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"/>
      </v:shape>
    </w:pict>
  </w:numPicBullet>
  <w:numPicBullet w:numPicBulletId="1">
    <w:pict>
      <v:shape id="_x0000_i1027" type="#_x0000_t75" style="width:14.4pt;height:14.4pt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D2D27566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8FB3BB1"/>
    <w:multiLevelType w:val="singleLevel"/>
    <w:tmpl w:val="709ED06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57EEE"/>
    <w:multiLevelType w:val="multilevel"/>
    <w:tmpl w:val="965CA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 w15:restartNumberingAfterBreak="0">
    <w:nsid w:val="1ADA4A2A"/>
    <w:multiLevelType w:val="hybridMultilevel"/>
    <w:tmpl w:val="4F0E2E5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BFC3FE6"/>
    <w:multiLevelType w:val="hybridMultilevel"/>
    <w:tmpl w:val="22BE3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CF719A"/>
    <w:multiLevelType w:val="hybridMultilevel"/>
    <w:tmpl w:val="CCF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D005B"/>
    <w:multiLevelType w:val="hybridMultilevel"/>
    <w:tmpl w:val="C91EF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23A65"/>
    <w:multiLevelType w:val="hybridMultilevel"/>
    <w:tmpl w:val="CA3857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CA4399B"/>
    <w:multiLevelType w:val="hybridMultilevel"/>
    <w:tmpl w:val="5860C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B2FBE"/>
    <w:multiLevelType w:val="hybridMultilevel"/>
    <w:tmpl w:val="9466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75EAF"/>
    <w:multiLevelType w:val="hybridMultilevel"/>
    <w:tmpl w:val="B5EEECE0"/>
    <w:lvl w:ilvl="0" w:tplc="ED2E8B4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11B4B"/>
    <w:multiLevelType w:val="hybridMultilevel"/>
    <w:tmpl w:val="96EA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B1C94"/>
    <w:multiLevelType w:val="hybridMultilevel"/>
    <w:tmpl w:val="E78EAFBA"/>
    <w:lvl w:ilvl="0" w:tplc="17BCF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2416B46"/>
    <w:multiLevelType w:val="hybridMultilevel"/>
    <w:tmpl w:val="B5EEECE0"/>
    <w:lvl w:ilvl="0" w:tplc="ED2E8B4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42D4C"/>
    <w:multiLevelType w:val="multilevel"/>
    <w:tmpl w:val="9F6EE6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 w15:restartNumberingAfterBreak="0">
    <w:nsid w:val="46EC1C70"/>
    <w:multiLevelType w:val="hybridMultilevel"/>
    <w:tmpl w:val="507E5EB0"/>
    <w:lvl w:ilvl="0" w:tplc="FE06B2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81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23C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347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8E6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B625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740A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04C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E84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D5204B1"/>
    <w:multiLevelType w:val="hybridMultilevel"/>
    <w:tmpl w:val="3F889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C653A"/>
    <w:multiLevelType w:val="hybridMultilevel"/>
    <w:tmpl w:val="4C06F8E2"/>
    <w:lvl w:ilvl="0" w:tplc="A44EB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CCBB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A9D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86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6866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3A1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A0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6D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C12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B5A59F6"/>
    <w:multiLevelType w:val="hybridMultilevel"/>
    <w:tmpl w:val="E1D2F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1B11695"/>
    <w:multiLevelType w:val="singleLevel"/>
    <w:tmpl w:val="229290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D517DC9"/>
    <w:multiLevelType w:val="hybridMultilevel"/>
    <w:tmpl w:val="A8180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76483"/>
    <w:multiLevelType w:val="hybridMultilevel"/>
    <w:tmpl w:val="89BEDED2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340389A"/>
    <w:multiLevelType w:val="multilevel"/>
    <w:tmpl w:val="C8C006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 w15:restartNumberingAfterBreak="0">
    <w:nsid w:val="77ED0494"/>
    <w:multiLevelType w:val="hybridMultilevel"/>
    <w:tmpl w:val="03401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704F1"/>
    <w:multiLevelType w:val="hybridMultilevel"/>
    <w:tmpl w:val="07B87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94280"/>
    <w:multiLevelType w:val="singleLevel"/>
    <w:tmpl w:val="EA88F8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14"/>
  </w:num>
  <w:num w:numId="6">
    <w:abstractNumId w:val="25"/>
  </w:num>
  <w:num w:numId="7">
    <w:abstractNumId w:val="9"/>
  </w:num>
  <w:num w:numId="8">
    <w:abstractNumId w:val="19"/>
  </w:num>
  <w:num w:numId="9">
    <w:abstractNumId w:val="5"/>
  </w:num>
  <w:num w:numId="10">
    <w:abstractNumId w:val="21"/>
  </w:num>
  <w:num w:numId="11">
    <w:abstractNumId w:val="6"/>
  </w:num>
  <w:num w:numId="12">
    <w:abstractNumId w:val="10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  <w:lvlOverride w:ilvl="0">
      <w:lvl w:ilvl="0">
        <w:numFmt w:val="bullet"/>
        <w:lvlText w:val="–"/>
        <w:legacy w:legacy="1" w:legacySpace="120" w:legacyIndent="425"/>
        <w:lvlJc w:val="left"/>
        <w:pPr>
          <w:ind w:left="1276" w:hanging="425"/>
        </w:pPr>
      </w:lvl>
    </w:lvlOverride>
  </w:num>
  <w:num w:numId="17">
    <w:abstractNumId w:val="2"/>
  </w:num>
  <w:num w:numId="18">
    <w:abstractNumId w:val="26"/>
  </w:num>
  <w:num w:numId="19">
    <w:abstractNumId w:val="20"/>
  </w:num>
  <w:num w:numId="20">
    <w:abstractNumId w:val="7"/>
  </w:num>
  <w:num w:numId="21">
    <w:abstractNumId w:val="24"/>
  </w:num>
  <w:num w:numId="22">
    <w:abstractNumId w:val="18"/>
  </w:num>
  <w:num w:numId="23">
    <w:abstractNumId w:val="16"/>
  </w:num>
  <w:num w:numId="24">
    <w:abstractNumId w:val="13"/>
  </w:num>
  <w:num w:numId="25">
    <w:abstractNumId w:val="15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B4"/>
    <w:rsid w:val="0000021C"/>
    <w:rsid w:val="000003B1"/>
    <w:rsid w:val="00001344"/>
    <w:rsid w:val="0000165C"/>
    <w:rsid w:val="00003300"/>
    <w:rsid w:val="00003D03"/>
    <w:rsid w:val="00007D3A"/>
    <w:rsid w:val="00012540"/>
    <w:rsid w:val="00012AB0"/>
    <w:rsid w:val="000133DF"/>
    <w:rsid w:val="000135E8"/>
    <w:rsid w:val="000147C1"/>
    <w:rsid w:val="0001588D"/>
    <w:rsid w:val="0001795C"/>
    <w:rsid w:val="00020008"/>
    <w:rsid w:val="00020026"/>
    <w:rsid w:val="000202F0"/>
    <w:rsid w:val="0002042C"/>
    <w:rsid w:val="000208EF"/>
    <w:rsid w:val="0002452D"/>
    <w:rsid w:val="0002692E"/>
    <w:rsid w:val="00034E32"/>
    <w:rsid w:val="00036ADA"/>
    <w:rsid w:val="00044B10"/>
    <w:rsid w:val="00045209"/>
    <w:rsid w:val="00045D64"/>
    <w:rsid w:val="000465B6"/>
    <w:rsid w:val="00046690"/>
    <w:rsid w:val="00046942"/>
    <w:rsid w:val="00050DD8"/>
    <w:rsid w:val="0005131A"/>
    <w:rsid w:val="000527FE"/>
    <w:rsid w:val="00054834"/>
    <w:rsid w:val="00056ED4"/>
    <w:rsid w:val="00060374"/>
    <w:rsid w:val="0006301D"/>
    <w:rsid w:val="000644BD"/>
    <w:rsid w:val="000654AD"/>
    <w:rsid w:val="00065F68"/>
    <w:rsid w:val="0007095A"/>
    <w:rsid w:val="00071BE6"/>
    <w:rsid w:val="00071CDD"/>
    <w:rsid w:val="00072E90"/>
    <w:rsid w:val="000749A1"/>
    <w:rsid w:val="00074C8B"/>
    <w:rsid w:val="000756C6"/>
    <w:rsid w:val="000766D5"/>
    <w:rsid w:val="0007725E"/>
    <w:rsid w:val="0008024C"/>
    <w:rsid w:val="00080AC3"/>
    <w:rsid w:val="0008247C"/>
    <w:rsid w:val="00082874"/>
    <w:rsid w:val="00083A00"/>
    <w:rsid w:val="00083B1D"/>
    <w:rsid w:val="00083BC8"/>
    <w:rsid w:val="000852B8"/>
    <w:rsid w:val="000857A1"/>
    <w:rsid w:val="000871B3"/>
    <w:rsid w:val="00087C42"/>
    <w:rsid w:val="00091620"/>
    <w:rsid w:val="00091931"/>
    <w:rsid w:val="00092DB8"/>
    <w:rsid w:val="00093365"/>
    <w:rsid w:val="000969C7"/>
    <w:rsid w:val="0009778B"/>
    <w:rsid w:val="00097803"/>
    <w:rsid w:val="000A2635"/>
    <w:rsid w:val="000A28BF"/>
    <w:rsid w:val="000A4426"/>
    <w:rsid w:val="000A651A"/>
    <w:rsid w:val="000B00FE"/>
    <w:rsid w:val="000B1C38"/>
    <w:rsid w:val="000B414B"/>
    <w:rsid w:val="000B461C"/>
    <w:rsid w:val="000B501A"/>
    <w:rsid w:val="000B6CBC"/>
    <w:rsid w:val="000B74C7"/>
    <w:rsid w:val="000B79E6"/>
    <w:rsid w:val="000B7C4E"/>
    <w:rsid w:val="000B7E48"/>
    <w:rsid w:val="000C14A8"/>
    <w:rsid w:val="000C1D1D"/>
    <w:rsid w:val="000C3B0A"/>
    <w:rsid w:val="000C45AE"/>
    <w:rsid w:val="000D02A3"/>
    <w:rsid w:val="000D1472"/>
    <w:rsid w:val="000D2E1E"/>
    <w:rsid w:val="000D36A2"/>
    <w:rsid w:val="000D4C9F"/>
    <w:rsid w:val="000D6F8B"/>
    <w:rsid w:val="000D7E45"/>
    <w:rsid w:val="000E2B6E"/>
    <w:rsid w:val="000E2EF3"/>
    <w:rsid w:val="000E4FF8"/>
    <w:rsid w:val="000E55FD"/>
    <w:rsid w:val="000E65BA"/>
    <w:rsid w:val="000E6A91"/>
    <w:rsid w:val="000E78E6"/>
    <w:rsid w:val="000F01BF"/>
    <w:rsid w:val="000F057D"/>
    <w:rsid w:val="000F0595"/>
    <w:rsid w:val="000F0CEC"/>
    <w:rsid w:val="000F23DD"/>
    <w:rsid w:val="000F3857"/>
    <w:rsid w:val="000F398B"/>
    <w:rsid w:val="000F4606"/>
    <w:rsid w:val="000F5F54"/>
    <w:rsid w:val="000F65B2"/>
    <w:rsid w:val="000F6A6B"/>
    <w:rsid w:val="000F6B43"/>
    <w:rsid w:val="000F7327"/>
    <w:rsid w:val="000F7E1D"/>
    <w:rsid w:val="001008BC"/>
    <w:rsid w:val="001020F5"/>
    <w:rsid w:val="001031B3"/>
    <w:rsid w:val="00103D53"/>
    <w:rsid w:val="0010526E"/>
    <w:rsid w:val="00105D00"/>
    <w:rsid w:val="00107430"/>
    <w:rsid w:val="001078AE"/>
    <w:rsid w:val="00110DC7"/>
    <w:rsid w:val="00112ADD"/>
    <w:rsid w:val="00113652"/>
    <w:rsid w:val="00114FBA"/>
    <w:rsid w:val="00115002"/>
    <w:rsid w:val="001154E2"/>
    <w:rsid w:val="001157F1"/>
    <w:rsid w:val="00115B6C"/>
    <w:rsid w:val="00117EEB"/>
    <w:rsid w:val="0012240A"/>
    <w:rsid w:val="001232A3"/>
    <w:rsid w:val="00124A9C"/>
    <w:rsid w:val="00124D2B"/>
    <w:rsid w:val="00127CBD"/>
    <w:rsid w:val="00127EBF"/>
    <w:rsid w:val="00133B05"/>
    <w:rsid w:val="00134572"/>
    <w:rsid w:val="00137C34"/>
    <w:rsid w:val="00141CCA"/>
    <w:rsid w:val="00150338"/>
    <w:rsid w:val="001513DF"/>
    <w:rsid w:val="001539B0"/>
    <w:rsid w:val="00154521"/>
    <w:rsid w:val="00154C2F"/>
    <w:rsid w:val="001554A1"/>
    <w:rsid w:val="00157EF1"/>
    <w:rsid w:val="00161251"/>
    <w:rsid w:val="001627D0"/>
    <w:rsid w:val="00162E44"/>
    <w:rsid w:val="001642CD"/>
    <w:rsid w:val="001644F1"/>
    <w:rsid w:val="00165B7E"/>
    <w:rsid w:val="00167483"/>
    <w:rsid w:val="001677AA"/>
    <w:rsid w:val="001708A1"/>
    <w:rsid w:val="001728A9"/>
    <w:rsid w:val="00174B8C"/>
    <w:rsid w:val="001758B8"/>
    <w:rsid w:val="00177848"/>
    <w:rsid w:val="001779AC"/>
    <w:rsid w:val="001807EF"/>
    <w:rsid w:val="00183208"/>
    <w:rsid w:val="00183C45"/>
    <w:rsid w:val="00185F21"/>
    <w:rsid w:val="001863F5"/>
    <w:rsid w:val="0018717D"/>
    <w:rsid w:val="00190B73"/>
    <w:rsid w:val="0019172B"/>
    <w:rsid w:val="00191DBA"/>
    <w:rsid w:val="00191DF5"/>
    <w:rsid w:val="001935A9"/>
    <w:rsid w:val="00195A85"/>
    <w:rsid w:val="001965B4"/>
    <w:rsid w:val="0019729D"/>
    <w:rsid w:val="00197AA3"/>
    <w:rsid w:val="001A11DC"/>
    <w:rsid w:val="001A20D7"/>
    <w:rsid w:val="001A49E5"/>
    <w:rsid w:val="001A6C0C"/>
    <w:rsid w:val="001A6D9F"/>
    <w:rsid w:val="001A6DE2"/>
    <w:rsid w:val="001A79FA"/>
    <w:rsid w:val="001B0A09"/>
    <w:rsid w:val="001B0DFD"/>
    <w:rsid w:val="001B12CC"/>
    <w:rsid w:val="001B15BB"/>
    <w:rsid w:val="001B1B10"/>
    <w:rsid w:val="001B1CC5"/>
    <w:rsid w:val="001B1DC5"/>
    <w:rsid w:val="001B2414"/>
    <w:rsid w:val="001B3C32"/>
    <w:rsid w:val="001B3C68"/>
    <w:rsid w:val="001B49A2"/>
    <w:rsid w:val="001B5A7E"/>
    <w:rsid w:val="001B7974"/>
    <w:rsid w:val="001C0884"/>
    <w:rsid w:val="001C0940"/>
    <w:rsid w:val="001C0B34"/>
    <w:rsid w:val="001C1F51"/>
    <w:rsid w:val="001C328A"/>
    <w:rsid w:val="001C508E"/>
    <w:rsid w:val="001C536F"/>
    <w:rsid w:val="001C6CAF"/>
    <w:rsid w:val="001D0355"/>
    <w:rsid w:val="001D1DAB"/>
    <w:rsid w:val="001D2F3D"/>
    <w:rsid w:val="001D3CD8"/>
    <w:rsid w:val="001D41FA"/>
    <w:rsid w:val="001D5236"/>
    <w:rsid w:val="001E09C0"/>
    <w:rsid w:val="001E0BAB"/>
    <w:rsid w:val="001E1AB1"/>
    <w:rsid w:val="001E3034"/>
    <w:rsid w:val="001E4169"/>
    <w:rsid w:val="001E4949"/>
    <w:rsid w:val="001E50FB"/>
    <w:rsid w:val="001E62AA"/>
    <w:rsid w:val="001E653B"/>
    <w:rsid w:val="001F1118"/>
    <w:rsid w:val="001F191C"/>
    <w:rsid w:val="001F4FAF"/>
    <w:rsid w:val="001F5BEA"/>
    <w:rsid w:val="001F769C"/>
    <w:rsid w:val="001F7C64"/>
    <w:rsid w:val="0020043F"/>
    <w:rsid w:val="0020294A"/>
    <w:rsid w:val="00203341"/>
    <w:rsid w:val="002034FF"/>
    <w:rsid w:val="0020496B"/>
    <w:rsid w:val="00204B00"/>
    <w:rsid w:val="00204E95"/>
    <w:rsid w:val="002050A3"/>
    <w:rsid w:val="00206FAE"/>
    <w:rsid w:val="0020752F"/>
    <w:rsid w:val="00207737"/>
    <w:rsid w:val="0021194A"/>
    <w:rsid w:val="00212A41"/>
    <w:rsid w:val="0021358B"/>
    <w:rsid w:val="00214E72"/>
    <w:rsid w:val="00214FEF"/>
    <w:rsid w:val="002158BA"/>
    <w:rsid w:val="00215BFE"/>
    <w:rsid w:val="002164B2"/>
    <w:rsid w:val="0021783A"/>
    <w:rsid w:val="0022014E"/>
    <w:rsid w:val="002213C7"/>
    <w:rsid w:val="002214C6"/>
    <w:rsid w:val="00222551"/>
    <w:rsid w:val="00222F79"/>
    <w:rsid w:val="002236B6"/>
    <w:rsid w:val="00225F43"/>
    <w:rsid w:val="0022613F"/>
    <w:rsid w:val="00231ECC"/>
    <w:rsid w:val="0023269D"/>
    <w:rsid w:val="00232AE5"/>
    <w:rsid w:val="00232B9E"/>
    <w:rsid w:val="002357FF"/>
    <w:rsid w:val="00237BFA"/>
    <w:rsid w:val="00240E99"/>
    <w:rsid w:val="00240FE1"/>
    <w:rsid w:val="00240FF0"/>
    <w:rsid w:val="00241866"/>
    <w:rsid w:val="00242942"/>
    <w:rsid w:val="002431FC"/>
    <w:rsid w:val="0024413F"/>
    <w:rsid w:val="0024579B"/>
    <w:rsid w:val="002476D0"/>
    <w:rsid w:val="002500CA"/>
    <w:rsid w:val="00250133"/>
    <w:rsid w:val="002508B6"/>
    <w:rsid w:val="00250B35"/>
    <w:rsid w:val="0025122B"/>
    <w:rsid w:val="00252108"/>
    <w:rsid w:val="0025221E"/>
    <w:rsid w:val="00253ECA"/>
    <w:rsid w:val="00256988"/>
    <w:rsid w:val="0026033B"/>
    <w:rsid w:val="00260DCC"/>
    <w:rsid w:val="002611A0"/>
    <w:rsid w:val="00261734"/>
    <w:rsid w:val="00264100"/>
    <w:rsid w:val="00264B02"/>
    <w:rsid w:val="0026631B"/>
    <w:rsid w:val="00266C1E"/>
    <w:rsid w:val="00266E80"/>
    <w:rsid w:val="00267547"/>
    <w:rsid w:val="002677AC"/>
    <w:rsid w:val="002712F5"/>
    <w:rsid w:val="00272468"/>
    <w:rsid w:val="00274812"/>
    <w:rsid w:val="00274943"/>
    <w:rsid w:val="002753A0"/>
    <w:rsid w:val="002765C2"/>
    <w:rsid w:val="0028017B"/>
    <w:rsid w:val="00281D67"/>
    <w:rsid w:val="00281EA4"/>
    <w:rsid w:val="0028207E"/>
    <w:rsid w:val="0028296C"/>
    <w:rsid w:val="002854AA"/>
    <w:rsid w:val="002862C7"/>
    <w:rsid w:val="0029497E"/>
    <w:rsid w:val="00294EB3"/>
    <w:rsid w:val="002962D1"/>
    <w:rsid w:val="00296FDB"/>
    <w:rsid w:val="00297C92"/>
    <w:rsid w:val="002A1DB5"/>
    <w:rsid w:val="002A253A"/>
    <w:rsid w:val="002A29A1"/>
    <w:rsid w:val="002A3E89"/>
    <w:rsid w:val="002A4B74"/>
    <w:rsid w:val="002A5471"/>
    <w:rsid w:val="002A566C"/>
    <w:rsid w:val="002A5F9D"/>
    <w:rsid w:val="002B1104"/>
    <w:rsid w:val="002B1E33"/>
    <w:rsid w:val="002B5AA3"/>
    <w:rsid w:val="002B6A5F"/>
    <w:rsid w:val="002C1523"/>
    <w:rsid w:val="002C326D"/>
    <w:rsid w:val="002C3529"/>
    <w:rsid w:val="002C367A"/>
    <w:rsid w:val="002C46B2"/>
    <w:rsid w:val="002C51C9"/>
    <w:rsid w:val="002C54CB"/>
    <w:rsid w:val="002C66E5"/>
    <w:rsid w:val="002C719F"/>
    <w:rsid w:val="002D03BC"/>
    <w:rsid w:val="002D1AE4"/>
    <w:rsid w:val="002D4A57"/>
    <w:rsid w:val="002D72A4"/>
    <w:rsid w:val="002D74DD"/>
    <w:rsid w:val="002D7F85"/>
    <w:rsid w:val="002E30EE"/>
    <w:rsid w:val="002E3533"/>
    <w:rsid w:val="002E5658"/>
    <w:rsid w:val="002E5F9A"/>
    <w:rsid w:val="002F076A"/>
    <w:rsid w:val="002F1231"/>
    <w:rsid w:val="002F31FC"/>
    <w:rsid w:val="002F5870"/>
    <w:rsid w:val="002F6AA5"/>
    <w:rsid w:val="002F6B59"/>
    <w:rsid w:val="002F753D"/>
    <w:rsid w:val="00301E2C"/>
    <w:rsid w:val="003026A5"/>
    <w:rsid w:val="00302C67"/>
    <w:rsid w:val="003036BE"/>
    <w:rsid w:val="00304AE0"/>
    <w:rsid w:val="00305E5D"/>
    <w:rsid w:val="003067C9"/>
    <w:rsid w:val="00306ED2"/>
    <w:rsid w:val="00307319"/>
    <w:rsid w:val="00310FC1"/>
    <w:rsid w:val="0031183C"/>
    <w:rsid w:val="00311A15"/>
    <w:rsid w:val="00314D4F"/>
    <w:rsid w:val="0032004B"/>
    <w:rsid w:val="00320F18"/>
    <w:rsid w:val="00321513"/>
    <w:rsid w:val="00325C8D"/>
    <w:rsid w:val="0033084F"/>
    <w:rsid w:val="00332330"/>
    <w:rsid w:val="0033433B"/>
    <w:rsid w:val="003347F9"/>
    <w:rsid w:val="003361E0"/>
    <w:rsid w:val="00341ED0"/>
    <w:rsid w:val="00341FBC"/>
    <w:rsid w:val="00342765"/>
    <w:rsid w:val="003501FB"/>
    <w:rsid w:val="0035059B"/>
    <w:rsid w:val="00350636"/>
    <w:rsid w:val="003522B0"/>
    <w:rsid w:val="00353A38"/>
    <w:rsid w:val="003573EC"/>
    <w:rsid w:val="00357AA9"/>
    <w:rsid w:val="00360203"/>
    <w:rsid w:val="003655F1"/>
    <w:rsid w:val="003677E6"/>
    <w:rsid w:val="003704A7"/>
    <w:rsid w:val="003729CD"/>
    <w:rsid w:val="00373BD1"/>
    <w:rsid w:val="00375142"/>
    <w:rsid w:val="00376A49"/>
    <w:rsid w:val="00376F87"/>
    <w:rsid w:val="00377225"/>
    <w:rsid w:val="00377296"/>
    <w:rsid w:val="00381312"/>
    <w:rsid w:val="00381691"/>
    <w:rsid w:val="00381B3B"/>
    <w:rsid w:val="00381B85"/>
    <w:rsid w:val="00381BE7"/>
    <w:rsid w:val="0038289E"/>
    <w:rsid w:val="00382B6F"/>
    <w:rsid w:val="003839F0"/>
    <w:rsid w:val="003878EB"/>
    <w:rsid w:val="003901B6"/>
    <w:rsid w:val="0039057B"/>
    <w:rsid w:val="00390E82"/>
    <w:rsid w:val="00395119"/>
    <w:rsid w:val="003958FC"/>
    <w:rsid w:val="00397F6B"/>
    <w:rsid w:val="003A03F4"/>
    <w:rsid w:val="003A1A5D"/>
    <w:rsid w:val="003A40B0"/>
    <w:rsid w:val="003A40C8"/>
    <w:rsid w:val="003A4201"/>
    <w:rsid w:val="003A5158"/>
    <w:rsid w:val="003B05EA"/>
    <w:rsid w:val="003B1E5F"/>
    <w:rsid w:val="003B253C"/>
    <w:rsid w:val="003B7EB5"/>
    <w:rsid w:val="003C0E7F"/>
    <w:rsid w:val="003C1F26"/>
    <w:rsid w:val="003C3169"/>
    <w:rsid w:val="003C5709"/>
    <w:rsid w:val="003C596E"/>
    <w:rsid w:val="003C66BD"/>
    <w:rsid w:val="003C6981"/>
    <w:rsid w:val="003D0BEB"/>
    <w:rsid w:val="003D1170"/>
    <w:rsid w:val="003D15BC"/>
    <w:rsid w:val="003D266C"/>
    <w:rsid w:val="003D3C9F"/>
    <w:rsid w:val="003D5E88"/>
    <w:rsid w:val="003D6094"/>
    <w:rsid w:val="003D6867"/>
    <w:rsid w:val="003E1687"/>
    <w:rsid w:val="003E194F"/>
    <w:rsid w:val="003E3C85"/>
    <w:rsid w:val="003E4811"/>
    <w:rsid w:val="003E5A6F"/>
    <w:rsid w:val="003E6F7F"/>
    <w:rsid w:val="003E70F5"/>
    <w:rsid w:val="003F2EC8"/>
    <w:rsid w:val="003F31D7"/>
    <w:rsid w:val="003F32BE"/>
    <w:rsid w:val="003F3C75"/>
    <w:rsid w:val="003F479D"/>
    <w:rsid w:val="003F528A"/>
    <w:rsid w:val="003F5934"/>
    <w:rsid w:val="003F6365"/>
    <w:rsid w:val="003F649E"/>
    <w:rsid w:val="003F70A5"/>
    <w:rsid w:val="003F7921"/>
    <w:rsid w:val="004010D2"/>
    <w:rsid w:val="0040194A"/>
    <w:rsid w:val="00401A6A"/>
    <w:rsid w:val="004023F3"/>
    <w:rsid w:val="00402CE0"/>
    <w:rsid w:val="00404890"/>
    <w:rsid w:val="004063C6"/>
    <w:rsid w:val="00406B7E"/>
    <w:rsid w:val="00407D18"/>
    <w:rsid w:val="00411519"/>
    <w:rsid w:val="00411D69"/>
    <w:rsid w:val="0041237C"/>
    <w:rsid w:val="00412B9D"/>
    <w:rsid w:val="004132B4"/>
    <w:rsid w:val="00414F81"/>
    <w:rsid w:val="00424040"/>
    <w:rsid w:val="00425FC5"/>
    <w:rsid w:val="0042644F"/>
    <w:rsid w:val="00427C69"/>
    <w:rsid w:val="00427E2A"/>
    <w:rsid w:val="00427FBA"/>
    <w:rsid w:val="004318BE"/>
    <w:rsid w:val="00431F64"/>
    <w:rsid w:val="0043556D"/>
    <w:rsid w:val="004360EF"/>
    <w:rsid w:val="00441821"/>
    <w:rsid w:val="00441ECE"/>
    <w:rsid w:val="00442B73"/>
    <w:rsid w:val="0044390A"/>
    <w:rsid w:val="004465F2"/>
    <w:rsid w:val="00446732"/>
    <w:rsid w:val="00457C46"/>
    <w:rsid w:val="00457FEE"/>
    <w:rsid w:val="004615E9"/>
    <w:rsid w:val="00463283"/>
    <w:rsid w:val="00464F35"/>
    <w:rsid w:val="004654FA"/>
    <w:rsid w:val="004662EB"/>
    <w:rsid w:val="00466700"/>
    <w:rsid w:val="00466C80"/>
    <w:rsid w:val="00466CBB"/>
    <w:rsid w:val="00470812"/>
    <w:rsid w:val="00471DC7"/>
    <w:rsid w:val="00473209"/>
    <w:rsid w:val="004735F4"/>
    <w:rsid w:val="00475ABC"/>
    <w:rsid w:val="00475CDA"/>
    <w:rsid w:val="00475E9D"/>
    <w:rsid w:val="00475EAE"/>
    <w:rsid w:val="00477997"/>
    <w:rsid w:val="0048000D"/>
    <w:rsid w:val="004802F3"/>
    <w:rsid w:val="0048194B"/>
    <w:rsid w:val="00484BF7"/>
    <w:rsid w:val="0048551D"/>
    <w:rsid w:val="0048573F"/>
    <w:rsid w:val="004869F3"/>
    <w:rsid w:val="00487E88"/>
    <w:rsid w:val="0049110F"/>
    <w:rsid w:val="00491EE6"/>
    <w:rsid w:val="00492A2C"/>
    <w:rsid w:val="00494D65"/>
    <w:rsid w:val="00495E8B"/>
    <w:rsid w:val="00496709"/>
    <w:rsid w:val="00497967"/>
    <w:rsid w:val="004A0CB0"/>
    <w:rsid w:val="004A0E94"/>
    <w:rsid w:val="004A1C14"/>
    <w:rsid w:val="004A59CF"/>
    <w:rsid w:val="004A5D33"/>
    <w:rsid w:val="004A5D45"/>
    <w:rsid w:val="004A67D8"/>
    <w:rsid w:val="004B05C0"/>
    <w:rsid w:val="004B299C"/>
    <w:rsid w:val="004B7E92"/>
    <w:rsid w:val="004B7F48"/>
    <w:rsid w:val="004C0ED2"/>
    <w:rsid w:val="004C152C"/>
    <w:rsid w:val="004C3AB6"/>
    <w:rsid w:val="004C3F00"/>
    <w:rsid w:val="004C444B"/>
    <w:rsid w:val="004C489D"/>
    <w:rsid w:val="004C6E40"/>
    <w:rsid w:val="004C77E2"/>
    <w:rsid w:val="004D0C9F"/>
    <w:rsid w:val="004D1132"/>
    <w:rsid w:val="004D1618"/>
    <w:rsid w:val="004D20A6"/>
    <w:rsid w:val="004D3402"/>
    <w:rsid w:val="004D5FEA"/>
    <w:rsid w:val="004D728D"/>
    <w:rsid w:val="004D7F2F"/>
    <w:rsid w:val="004E0C84"/>
    <w:rsid w:val="004E16CA"/>
    <w:rsid w:val="004E17DD"/>
    <w:rsid w:val="004E1BAA"/>
    <w:rsid w:val="004E51F3"/>
    <w:rsid w:val="004E5482"/>
    <w:rsid w:val="004E5C64"/>
    <w:rsid w:val="004E5D12"/>
    <w:rsid w:val="004F16B4"/>
    <w:rsid w:val="004F1C66"/>
    <w:rsid w:val="004F3958"/>
    <w:rsid w:val="004F3B36"/>
    <w:rsid w:val="004F7801"/>
    <w:rsid w:val="00500A2F"/>
    <w:rsid w:val="005019F3"/>
    <w:rsid w:val="00501D02"/>
    <w:rsid w:val="005030A3"/>
    <w:rsid w:val="00503959"/>
    <w:rsid w:val="005040C4"/>
    <w:rsid w:val="00505D67"/>
    <w:rsid w:val="00510D29"/>
    <w:rsid w:val="00510FB6"/>
    <w:rsid w:val="00511AD4"/>
    <w:rsid w:val="00511CC0"/>
    <w:rsid w:val="005120B4"/>
    <w:rsid w:val="00512594"/>
    <w:rsid w:val="0051331A"/>
    <w:rsid w:val="00514186"/>
    <w:rsid w:val="005142AD"/>
    <w:rsid w:val="00514A4C"/>
    <w:rsid w:val="00521F53"/>
    <w:rsid w:val="00522DD1"/>
    <w:rsid w:val="00530BD9"/>
    <w:rsid w:val="005311E0"/>
    <w:rsid w:val="00531938"/>
    <w:rsid w:val="00531CD5"/>
    <w:rsid w:val="005332FC"/>
    <w:rsid w:val="005378FE"/>
    <w:rsid w:val="00537E3E"/>
    <w:rsid w:val="00540DA4"/>
    <w:rsid w:val="005417C8"/>
    <w:rsid w:val="00541E77"/>
    <w:rsid w:val="005420D2"/>
    <w:rsid w:val="005441B7"/>
    <w:rsid w:val="00545758"/>
    <w:rsid w:val="0054614A"/>
    <w:rsid w:val="005477DE"/>
    <w:rsid w:val="00547C55"/>
    <w:rsid w:val="00555864"/>
    <w:rsid w:val="00555D42"/>
    <w:rsid w:val="00556123"/>
    <w:rsid w:val="00556131"/>
    <w:rsid w:val="0055668A"/>
    <w:rsid w:val="00560DA6"/>
    <w:rsid w:val="0056244D"/>
    <w:rsid w:val="00564403"/>
    <w:rsid w:val="005659BE"/>
    <w:rsid w:val="00566DE1"/>
    <w:rsid w:val="00570B11"/>
    <w:rsid w:val="0057279C"/>
    <w:rsid w:val="0057294C"/>
    <w:rsid w:val="00572B51"/>
    <w:rsid w:val="00573154"/>
    <w:rsid w:val="005734B7"/>
    <w:rsid w:val="00576D56"/>
    <w:rsid w:val="00577E07"/>
    <w:rsid w:val="00580400"/>
    <w:rsid w:val="00580587"/>
    <w:rsid w:val="005808FA"/>
    <w:rsid w:val="0058247E"/>
    <w:rsid w:val="00586667"/>
    <w:rsid w:val="0058683B"/>
    <w:rsid w:val="00587E6A"/>
    <w:rsid w:val="005923BA"/>
    <w:rsid w:val="0059463B"/>
    <w:rsid w:val="0059486F"/>
    <w:rsid w:val="00596158"/>
    <w:rsid w:val="00596BBC"/>
    <w:rsid w:val="005A0CB0"/>
    <w:rsid w:val="005A0F79"/>
    <w:rsid w:val="005A19CD"/>
    <w:rsid w:val="005A218D"/>
    <w:rsid w:val="005A2A8A"/>
    <w:rsid w:val="005A3128"/>
    <w:rsid w:val="005A387A"/>
    <w:rsid w:val="005A44E2"/>
    <w:rsid w:val="005A4DA8"/>
    <w:rsid w:val="005A5048"/>
    <w:rsid w:val="005A5795"/>
    <w:rsid w:val="005A5829"/>
    <w:rsid w:val="005A603C"/>
    <w:rsid w:val="005A73A8"/>
    <w:rsid w:val="005B02B2"/>
    <w:rsid w:val="005B3122"/>
    <w:rsid w:val="005B4051"/>
    <w:rsid w:val="005B59C6"/>
    <w:rsid w:val="005B5BAD"/>
    <w:rsid w:val="005C02F5"/>
    <w:rsid w:val="005C2776"/>
    <w:rsid w:val="005C3B01"/>
    <w:rsid w:val="005C4216"/>
    <w:rsid w:val="005C44EC"/>
    <w:rsid w:val="005C4882"/>
    <w:rsid w:val="005C6CF2"/>
    <w:rsid w:val="005C786B"/>
    <w:rsid w:val="005C79C7"/>
    <w:rsid w:val="005C7AE1"/>
    <w:rsid w:val="005D062D"/>
    <w:rsid w:val="005D08AA"/>
    <w:rsid w:val="005D13FA"/>
    <w:rsid w:val="005D2707"/>
    <w:rsid w:val="005D6255"/>
    <w:rsid w:val="005D6466"/>
    <w:rsid w:val="005D7712"/>
    <w:rsid w:val="005D78BF"/>
    <w:rsid w:val="005E0655"/>
    <w:rsid w:val="005E2294"/>
    <w:rsid w:val="005E2C84"/>
    <w:rsid w:val="005E4186"/>
    <w:rsid w:val="005E6F49"/>
    <w:rsid w:val="005F1A06"/>
    <w:rsid w:val="005F1B03"/>
    <w:rsid w:val="005F296B"/>
    <w:rsid w:val="005F453F"/>
    <w:rsid w:val="005F465F"/>
    <w:rsid w:val="005F5972"/>
    <w:rsid w:val="006010FD"/>
    <w:rsid w:val="00601CC5"/>
    <w:rsid w:val="00602F6E"/>
    <w:rsid w:val="00605889"/>
    <w:rsid w:val="00606091"/>
    <w:rsid w:val="00606DF1"/>
    <w:rsid w:val="00606E31"/>
    <w:rsid w:val="006105DE"/>
    <w:rsid w:val="006114D1"/>
    <w:rsid w:val="00611511"/>
    <w:rsid w:val="00612E55"/>
    <w:rsid w:val="00613ED4"/>
    <w:rsid w:val="00614313"/>
    <w:rsid w:val="00614B99"/>
    <w:rsid w:val="00615E3E"/>
    <w:rsid w:val="00616539"/>
    <w:rsid w:val="006219A0"/>
    <w:rsid w:val="006227F9"/>
    <w:rsid w:val="00622A4F"/>
    <w:rsid w:val="0062558B"/>
    <w:rsid w:val="00627F1E"/>
    <w:rsid w:val="00631F8D"/>
    <w:rsid w:val="00632DCF"/>
    <w:rsid w:val="00633085"/>
    <w:rsid w:val="0063402C"/>
    <w:rsid w:val="006355B9"/>
    <w:rsid w:val="006366BA"/>
    <w:rsid w:val="00637081"/>
    <w:rsid w:val="0063752E"/>
    <w:rsid w:val="006378C2"/>
    <w:rsid w:val="00642A3D"/>
    <w:rsid w:val="00644586"/>
    <w:rsid w:val="0064741C"/>
    <w:rsid w:val="00650081"/>
    <w:rsid w:val="006501B6"/>
    <w:rsid w:val="006503EB"/>
    <w:rsid w:val="00650C96"/>
    <w:rsid w:val="00651C6D"/>
    <w:rsid w:val="00652D34"/>
    <w:rsid w:val="006534D6"/>
    <w:rsid w:val="006543D2"/>
    <w:rsid w:val="006548C8"/>
    <w:rsid w:val="00654BC5"/>
    <w:rsid w:val="0065526D"/>
    <w:rsid w:val="00655871"/>
    <w:rsid w:val="00660BC0"/>
    <w:rsid w:val="00660BFC"/>
    <w:rsid w:val="006613D0"/>
    <w:rsid w:val="00661986"/>
    <w:rsid w:val="00662C67"/>
    <w:rsid w:val="00662CAD"/>
    <w:rsid w:val="006639CE"/>
    <w:rsid w:val="006657BD"/>
    <w:rsid w:val="00671B98"/>
    <w:rsid w:val="006726A1"/>
    <w:rsid w:val="00674103"/>
    <w:rsid w:val="006741DD"/>
    <w:rsid w:val="00674608"/>
    <w:rsid w:val="00677E73"/>
    <w:rsid w:val="00677EBA"/>
    <w:rsid w:val="006809A8"/>
    <w:rsid w:val="00681A37"/>
    <w:rsid w:val="006832BA"/>
    <w:rsid w:val="0068409B"/>
    <w:rsid w:val="00684DB9"/>
    <w:rsid w:val="00687E93"/>
    <w:rsid w:val="00693745"/>
    <w:rsid w:val="00693A73"/>
    <w:rsid w:val="006952D1"/>
    <w:rsid w:val="00696E7B"/>
    <w:rsid w:val="006A01EE"/>
    <w:rsid w:val="006A0200"/>
    <w:rsid w:val="006A4EB3"/>
    <w:rsid w:val="006A5AC0"/>
    <w:rsid w:val="006A5BC2"/>
    <w:rsid w:val="006B0046"/>
    <w:rsid w:val="006B2C4A"/>
    <w:rsid w:val="006B3920"/>
    <w:rsid w:val="006B3A02"/>
    <w:rsid w:val="006B5F69"/>
    <w:rsid w:val="006C18C8"/>
    <w:rsid w:val="006C3328"/>
    <w:rsid w:val="006C366D"/>
    <w:rsid w:val="006C3B14"/>
    <w:rsid w:val="006C54B5"/>
    <w:rsid w:val="006C692C"/>
    <w:rsid w:val="006C6B8F"/>
    <w:rsid w:val="006C6DA5"/>
    <w:rsid w:val="006C74CD"/>
    <w:rsid w:val="006C7F6E"/>
    <w:rsid w:val="006D0892"/>
    <w:rsid w:val="006D0CA6"/>
    <w:rsid w:val="006D22B8"/>
    <w:rsid w:val="006D4B95"/>
    <w:rsid w:val="006D5DE8"/>
    <w:rsid w:val="006D64C6"/>
    <w:rsid w:val="006D7AE4"/>
    <w:rsid w:val="006E0CE9"/>
    <w:rsid w:val="006E0DC1"/>
    <w:rsid w:val="006E0EA1"/>
    <w:rsid w:val="006E102F"/>
    <w:rsid w:val="006E334E"/>
    <w:rsid w:val="006E3FBA"/>
    <w:rsid w:val="006E57EF"/>
    <w:rsid w:val="006E6B01"/>
    <w:rsid w:val="006E6B62"/>
    <w:rsid w:val="006F0A06"/>
    <w:rsid w:val="006F0B5A"/>
    <w:rsid w:val="006F330F"/>
    <w:rsid w:val="006F371C"/>
    <w:rsid w:val="006F4B39"/>
    <w:rsid w:val="006F581F"/>
    <w:rsid w:val="006F5A6B"/>
    <w:rsid w:val="00700537"/>
    <w:rsid w:val="00700DD4"/>
    <w:rsid w:val="00700DF8"/>
    <w:rsid w:val="00701693"/>
    <w:rsid w:val="00701C5B"/>
    <w:rsid w:val="00702C01"/>
    <w:rsid w:val="007045C9"/>
    <w:rsid w:val="00705EFD"/>
    <w:rsid w:val="00706759"/>
    <w:rsid w:val="00706A61"/>
    <w:rsid w:val="00706BA3"/>
    <w:rsid w:val="0070707C"/>
    <w:rsid w:val="0071051F"/>
    <w:rsid w:val="007107BB"/>
    <w:rsid w:val="007126ED"/>
    <w:rsid w:val="00712BB5"/>
    <w:rsid w:val="007131F7"/>
    <w:rsid w:val="00714596"/>
    <w:rsid w:val="00714824"/>
    <w:rsid w:val="00716B7B"/>
    <w:rsid w:val="00716E5D"/>
    <w:rsid w:val="00716E63"/>
    <w:rsid w:val="00723DFE"/>
    <w:rsid w:val="00723EF0"/>
    <w:rsid w:val="00724B2E"/>
    <w:rsid w:val="00727992"/>
    <w:rsid w:val="00727CD5"/>
    <w:rsid w:val="0073095C"/>
    <w:rsid w:val="007327BD"/>
    <w:rsid w:val="0073586A"/>
    <w:rsid w:val="00735C58"/>
    <w:rsid w:val="00740055"/>
    <w:rsid w:val="00741E64"/>
    <w:rsid w:val="007421FE"/>
    <w:rsid w:val="007448B3"/>
    <w:rsid w:val="007458AB"/>
    <w:rsid w:val="00745BC5"/>
    <w:rsid w:val="007464C3"/>
    <w:rsid w:val="00747A7D"/>
    <w:rsid w:val="00750281"/>
    <w:rsid w:val="00752E09"/>
    <w:rsid w:val="00753079"/>
    <w:rsid w:val="007547D4"/>
    <w:rsid w:val="00754A5C"/>
    <w:rsid w:val="00757AC0"/>
    <w:rsid w:val="00760141"/>
    <w:rsid w:val="00761562"/>
    <w:rsid w:val="0076195B"/>
    <w:rsid w:val="0076198C"/>
    <w:rsid w:val="007619BB"/>
    <w:rsid w:val="00762B0F"/>
    <w:rsid w:val="00763285"/>
    <w:rsid w:val="0076501B"/>
    <w:rsid w:val="007653FB"/>
    <w:rsid w:val="00765C31"/>
    <w:rsid w:val="00767F77"/>
    <w:rsid w:val="00770196"/>
    <w:rsid w:val="007709DB"/>
    <w:rsid w:val="00770DC2"/>
    <w:rsid w:val="00771685"/>
    <w:rsid w:val="007729B8"/>
    <w:rsid w:val="00776D78"/>
    <w:rsid w:val="00777082"/>
    <w:rsid w:val="00780D73"/>
    <w:rsid w:val="00781397"/>
    <w:rsid w:val="00783F5A"/>
    <w:rsid w:val="00785673"/>
    <w:rsid w:val="00785A93"/>
    <w:rsid w:val="00785CDA"/>
    <w:rsid w:val="0079007E"/>
    <w:rsid w:val="00790793"/>
    <w:rsid w:val="007911E3"/>
    <w:rsid w:val="00793AC4"/>
    <w:rsid w:val="00794960"/>
    <w:rsid w:val="00794D6B"/>
    <w:rsid w:val="007A1531"/>
    <w:rsid w:val="007A3521"/>
    <w:rsid w:val="007A3AC7"/>
    <w:rsid w:val="007A6387"/>
    <w:rsid w:val="007A66EA"/>
    <w:rsid w:val="007B059C"/>
    <w:rsid w:val="007B08CD"/>
    <w:rsid w:val="007B0CD0"/>
    <w:rsid w:val="007B4335"/>
    <w:rsid w:val="007B4FC2"/>
    <w:rsid w:val="007B4FE8"/>
    <w:rsid w:val="007C050D"/>
    <w:rsid w:val="007C05A8"/>
    <w:rsid w:val="007C2EA0"/>
    <w:rsid w:val="007C4275"/>
    <w:rsid w:val="007C5B1C"/>
    <w:rsid w:val="007C5D3E"/>
    <w:rsid w:val="007C7BA5"/>
    <w:rsid w:val="007C7E6D"/>
    <w:rsid w:val="007D0713"/>
    <w:rsid w:val="007D07CC"/>
    <w:rsid w:val="007D1AA5"/>
    <w:rsid w:val="007D2DA5"/>
    <w:rsid w:val="007D62D7"/>
    <w:rsid w:val="007D6B0C"/>
    <w:rsid w:val="007D7036"/>
    <w:rsid w:val="007D79D5"/>
    <w:rsid w:val="007E02DD"/>
    <w:rsid w:val="007E2E4B"/>
    <w:rsid w:val="007E2F80"/>
    <w:rsid w:val="007E3BD1"/>
    <w:rsid w:val="007E5B58"/>
    <w:rsid w:val="007E6B96"/>
    <w:rsid w:val="007E6BEE"/>
    <w:rsid w:val="007E7035"/>
    <w:rsid w:val="007F0A9F"/>
    <w:rsid w:val="007F1C92"/>
    <w:rsid w:val="007F2656"/>
    <w:rsid w:val="007F2E43"/>
    <w:rsid w:val="007F31B3"/>
    <w:rsid w:val="007F42AE"/>
    <w:rsid w:val="007F47CE"/>
    <w:rsid w:val="007F4AE2"/>
    <w:rsid w:val="007F5D1E"/>
    <w:rsid w:val="007F5E7A"/>
    <w:rsid w:val="007F69E1"/>
    <w:rsid w:val="007F6E5B"/>
    <w:rsid w:val="007F74BF"/>
    <w:rsid w:val="008008A8"/>
    <w:rsid w:val="00801049"/>
    <w:rsid w:val="008020DD"/>
    <w:rsid w:val="00804103"/>
    <w:rsid w:val="0080422C"/>
    <w:rsid w:val="00806E80"/>
    <w:rsid w:val="00811420"/>
    <w:rsid w:val="008134E6"/>
    <w:rsid w:val="008140A5"/>
    <w:rsid w:val="0081460A"/>
    <w:rsid w:val="00816236"/>
    <w:rsid w:val="00816565"/>
    <w:rsid w:val="008169B9"/>
    <w:rsid w:val="00822290"/>
    <w:rsid w:val="00824390"/>
    <w:rsid w:val="00825BEF"/>
    <w:rsid w:val="008267FB"/>
    <w:rsid w:val="008272B0"/>
    <w:rsid w:val="0083163C"/>
    <w:rsid w:val="008321F1"/>
    <w:rsid w:val="008329A4"/>
    <w:rsid w:val="008337F4"/>
    <w:rsid w:val="00833988"/>
    <w:rsid w:val="008347F9"/>
    <w:rsid w:val="00834E38"/>
    <w:rsid w:val="00835F59"/>
    <w:rsid w:val="008367D5"/>
    <w:rsid w:val="00836C57"/>
    <w:rsid w:val="00836E35"/>
    <w:rsid w:val="008401B8"/>
    <w:rsid w:val="008410FB"/>
    <w:rsid w:val="00841FBE"/>
    <w:rsid w:val="008437E2"/>
    <w:rsid w:val="00843B29"/>
    <w:rsid w:val="00844168"/>
    <w:rsid w:val="00844B73"/>
    <w:rsid w:val="00846156"/>
    <w:rsid w:val="00850301"/>
    <w:rsid w:val="00853605"/>
    <w:rsid w:val="00857044"/>
    <w:rsid w:val="00861AB7"/>
    <w:rsid w:val="00861D92"/>
    <w:rsid w:val="00862365"/>
    <w:rsid w:val="008643E7"/>
    <w:rsid w:val="00866FEF"/>
    <w:rsid w:val="008670F1"/>
    <w:rsid w:val="0087064E"/>
    <w:rsid w:val="00874B8D"/>
    <w:rsid w:val="00875106"/>
    <w:rsid w:val="0087580F"/>
    <w:rsid w:val="00876091"/>
    <w:rsid w:val="00877359"/>
    <w:rsid w:val="00877415"/>
    <w:rsid w:val="00880017"/>
    <w:rsid w:val="00880466"/>
    <w:rsid w:val="0088087B"/>
    <w:rsid w:val="00882C95"/>
    <w:rsid w:val="00883990"/>
    <w:rsid w:val="00884E93"/>
    <w:rsid w:val="00890074"/>
    <w:rsid w:val="00890355"/>
    <w:rsid w:val="00891BA4"/>
    <w:rsid w:val="00894737"/>
    <w:rsid w:val="00894EEE"/>
    <w:rsid w:val="00896136"/>
    <w:rsid w:val="00896219"/>
    <w:rsid w:val="00896BE5"/>
    <w:rsid w:val="008A54C6"/>
    <w:rsid w:val="008A5D44"/>
    <w:rsid w:val="008A64E7"/>
    <w:rsid w:val="008A6E22"/>
    <w:rsid w:val="008A78D8"/>
    <w:rsid w:val="008A7A1B"/>
    <w:rsid w:val="008B15CD"/>
    <w:rsid w:val="008B31DF"/>
    <w:rsid w:val="008B4CA6"/>
    <w:rsid w:val="008B60A2"/>
    <w:rsid w:val="008B6DE9"/>
    <w:rsid w:val="008C1A2B"/>
    <w:rsid w:val="008C2B0B"/>
    <w:rsid w:val="008C33C6"/>
    <w:rsid w:val="008D0C75"/>
    <w:rsid w:val="008D1224"/>
    <w:rsid w:val="008D296E"/>
    <w:rsid w:val="008D30E9"/>
    <w:rsid w:val="008D323D"/>
    <w:rsid w:val="008D4C1F"/>
    <w:rsid w:val="008D5DEA"/>
    <w:rsid w:val="008D5E1C"/>
    <w:rsid w:val="008D657E"/>
    <w:rsid w:val="008D6F39"/>
    <w:rsid w:val="008D701C"/>
    <w:rsid w:val="008E0F2F"/>
    <w:rsid w:val="008E1E7D"/>
    <w:rsid w:val="008E5854"/>
    <w:rsid w:val="008E5EFC"/>
    <w:rsid w:val="008E6197"/>
    <w:rsid w:val="008E651E"/>
    <w:rsid w:val="008E6FF1"/>
    <w:rsid w:val="008F3976"/>
    <w:rsid w:val="008F3ACF"/>
    <w:rsid w:val="008F7E21"/>
    <w:rsid w:val="00900719"/>
    <w:rsid w:val="009016EC"/>
    <w:rsid w:val="00902A6D"/>
    <w:rsid w:val="009041C1"/>
    <w:rsid w:val="00904235"/>
    <w:rsid w:val="0090551D"/>
    <w:rsid w:val="00906B26"/>
    <w:rsid w:val="009120F1"/>
    <w:rsid w:val="00912865"/>
    <w:rsid w:val="00912E2F"/>
    <w:rsid w:val="0091541C"/>
    <w:rsid w:val="00916826"/>
    <w:rsid w:val="00923EE3"/>
    <w:rsid w:val="009247C7"/>
    <w:rsid w:val="009262F9"/>
    <w:rsid w:val="00926E3B"/>
    <w:rsid w:val="00927106"/>
    <w:rsid w:val="009272A2"/>
    <w:rsid w:val="00930152"/>
    <w:rsid w:val="009307E6"/>
    <w:rsid w:val="00931626"/>
    <w:rsid w:val="00932CCC"/>
    <w:rsid w:val="00934510"/>
    <w:rsid w:val="00937730"/>
    <w:rsid w:val="00940041"/>
    <w:rsid w:val="00940877"/>
    <w:rsid w:val="00941966"/>
    <w:rsid w:val="009433B4"/>
    <w:rsid w:val="009443BC"/>
    <w:rsid w:val="00945109"/>
    <w:rsid w:val="00945767"/>
    <w:rsid w:val="009479DA"/>
    <w:rsid w:val="00947EEB"/>
    <w:rsid w:val="009509AF"/>
    <w:rsid w:val="00954840"/>
    <w:rsid w:val="00954D64"/>
    <w:rsid w:val="00954F9D"/>
    <w:rsid w:val="009550BE"/>
    <w:rsid w:val="00955AB1"/>
    <w:rsid w:val="00956297"/>
    <w:rsid w:val="00960D4C"/>
    <w:rsid w:val="00961115"/>
    <w:rsid w:val="00963187"/>
    <w:rsid w:val="0096610D"/>
    <w:rsid w:val="00970904"/>
    <w:rsid w:val="009712DC"/>
    <w:rsid w:val="009717EE"/>
    <w:rsid w:val="009719EC"/>
    <w:rsid w:val="00973104"/>
    <w:rsid w:val="009734DE"/>
    <w:rsid w:val="009746EF"/>
    <w:rsid w:val="00975C85"/>
    <w:rsid w:val="009761A5"/>
    <w:rsid w:val="00977691"/>
    <w:rsid w:val="00977700"/>
    <w:rsid w:val="00977BB1"/>
    <w:rsid w:val="0098013D"/>
    <w:rsid w:val="009801DB"/>
    <w:rsid w:val="0098078B"/>
    <w:rsid w:val="009811B2"/>
    <w:rsid w:val="009814F6"/>
    <w:rsid w:val="0098181F"/>
    <w:rsid w:val="00981996"/>
    <w:rsid w:val="00981C58"/>
    <w:rsid w:val="00984330"/>
    <w:rsid w:val="00984AC3"/>
    <w:rsid w:val="00985287"/>
    <w:rsid w:val="00985FDC"/>
    <w:rsid w:val="009872B9"/>
    <w:rsid w:val="00987308"/>
    <w:rsid w:val="009903F0"/>
    <w:rsid w:val="00991FE3"/>
    <w:rsid w:val="00992F32"/>
    <w:rsid w:val="00993628"/>
    <w:rsid w:val="009936AE"/>
    <w:rsid w:val="009936FA"/>
    <w:rsid w:val="009955EB"/>
    <w:rsid w:val="009974B4"/>
    <w:rsid w:val="0099771D"/>
    <w:rsid w:val="0099790B"/>
    <w:rsid w:val="009A06A0"/>
    <w:rsid w:val="009A1FF9"/>
    <w:rsid w:val="009A3368"/>
    <w:rsid w:val="009A7D0F"/>
    <w:rsid w:val="009B01EE"/>
    <w:rsid w:val="009B189D"/>
    <w:rsid w:val="009B44CB"/>
    <w:rsid w:val="009B47A2"/>
    <w:rsid w:val="009B49AD"/>
    <w:rsid w:val="009C2C32"/>
    <w:rsid w:val="009C3AFB"/>
    <w:rsid w:val="009C3B90"/>
    <w:rsid w:val="009C3E4E"/>
    <w:rsid w:val="009C6ACE"/>
    <w:rsid w:val="009C6B90"/>
    <w:rsid w:val="009C724E"/>
    <w:rsid w:val="009D12BB"/>
    <w:rsid w:val="009D1E0A"/>
    <w:rsid w:val="009D3E0A"/>
    <w:rsid w:val="009D3E4C"/>
    <w:rsid w:val="009D4467"/>
    <w:rsid w:val="009D462B"/>
    <w:rsid w:val="009D4EB3"/>
    <w:rsid w:val="009D50DA"/>
    <w:rsid w:val="009D6020"/>
    <w:rsid w:val="009D7C7C"/>
    <w:rsid w:val="009E0CBA"/>
    <w:rsid w:val="009E10B8"/>
    <w:rsid w:val="009E292A"/>
    <w:rsid w:val="009E33B0"/>
    <w:rsid w:val="009E3629"/>
    <w:rsid w:val="009E4C7B"/>
    <w:rsid w:val="009E5A3B"/>
    <w:rsid w:val="009E6455"/>
    <w:rsid w:val="009E698D"/>
    <w:rsid w:val="009E73BA"/>
    <w:rsid w:val="009F4DF3"/>
    <w:rsid w:val="009F6032"/>
    <w:rsid w:val="009F6947"/>
    <w:rsid w:val="009F6BAB"/>
    <w:rsid w:val="00A0028E"/>
    <w:rsid w:val="00A00F89"/>
    <w:rsid w:val="00A01B8D"/>
    <w:rsid w:val="00A02A77"/>
    <w:rsid w:val="00A039E8"/>
    <w:rsid w:val="00A0486E"/>
    <w:rsid w:val="00A050B0"/>
    <w:rsid w:val="00A05FFA"/>
    <w:rsid w:val="00A105A8"/>
    <w:rsid w:val="00A11114"/>
    <w:rsid w:val="00A128F4"/>
    <w:rsid w:val="00A12A17"/>
    <w:rsid w:val="00A13394"/>
    <w:rsid w:val="00A13508"/>
    <w:rsid w:val="00A14D39"/>
    <w:rsid w:val="00A15102"/>
    <w:rsid w:val="00A157E1"/>
    <w:rsid w:val="00A15B61"/>
    <w:rsid w:val="00A16459"/>
    <w:rsid w:val="00A21C9D"/>
    <w:rsid w:val="00A235E7"/>
    <w:rsid w:val="00A23B1D"/>
    <w:rsid w:val="00A24A06"/>
    <w:rsid w:val="00A25499"/>
    <w:rsid w:val="00A27277"/>
    <w:rsid w:val="00A30B23"/>
    <w:rsid w:val="00A32C29"/>
    <w:rsid w:val="00A32E15"/>
    <w:rsid w:val="00A361CB"/>
    <w:rsid w:val="00A36C50"/>
    <w:rsid w:val="00A40E72"/>
    <w:rsid w:val="00A427BA"/>
    <w:rsid w:val="00A427F4"/>
    <w:rsid w:val="00A44BAF"/>
    <w:rsid w:val="00A45A55"/>
    <w:rsid w:val="00A45AB9"/>
    <w:rsid w:val="00A4604B"/>
    <w:rsid w:val="00A50B22"/>
    <w:rsid w:val="00A53BFD"/>
    <w:rsid w:val="00A53F75"/>
    <w:rsid w:val="00A5476E"/>
    <w:rsid w:val="00A54CEB"/>
    <w:rsid w:val="00A54D4F"/>
    <w:rsid w:val="00A61314"/>
    <w:rsid w:val="00A62896"/>
    <w:rsid w:val="00A64E33"/>
    <w:rsid w:val="00A676EA"/>
    <w:rsid w:val="00A67D92"/>
    <w:rsid w:val="00A7005C"/>
    <w:rsid w:val="00A7181B"/>
    <w:rsid w:val="00A74082"/>
    <w:rsid w:val="00A75EAE"/>
    <w:rsid w:val="00A77AAD"/>
    <w:rsid w:val="00A82E5F"/>
    <w:rsid w:val="00A83256"/>
    <w:rsid w:val="00A84C93"/>
    <w:rsid w:val="00A862A7"/>
    <w:rsid w:val="00A93FA9"/>
    <w:rsid w:val="00A94DF8"/>
    <w:rsid w:val="00A95FC9"/>
    <w:rsid w:val="00A96A97"/>
    <w:rsid w:val="00AA1644"/>
    <w:rsid w:val="00AA2980"/>
    <w:rsid w:val="00AA3932"/>
    <w:rsid w:val="00AA43B2"/>
    <w:rsid w:val="00AA5835"/>
    <w:rsid w:val="00AA6382"/>
    <w:rsid w:val="00AA6CAB"/>
    <w:rsid w:val="00AA6D96"/>
    <w:rsid w:val="00AA7BDB"/>
    <w:rsid w:val="00AB0037"/>
    <w:rsid w:val="00AB0C42"/>
    <w:rsid w:val="00AB1A4C"/>
    <w:rsid w:val="00AB2B94"/>
    <w:rsid w:val="00AB3345"/>
    <w:rsid w:val="00AB39C8"/>
    <w:rsid w:val="00AB4DA9"/>
    <w:rsid w:val="00AB5A3C"/>
    <w:rsid w:val="00AB655A"/>
    <w:rsid w:val="00AB713F"/>
    <w:rsid w:val="00AB72FC"/>
    <w:rsid w:val="00AB7717"/>
    <w:rsid w:val="00AB7BB6"/>
    <w:rsid w:val="00AC1964"/>
    <w:rsid w:val="00AC2127"/>
    <w:rsid w:val="00AC25E4"/>
    <w:rsid w:val="00AC4F5E"/>
    <w:rsid w:val="00AC5100"/>
    <w:rsid w:val="00AD21EB"/>
    <w:rsid w:val="00AD2A78"/>
    <w:rsid w:val="00AD5782"/>
    <w:rsid w:val="00AD5A79"/>
    <w:rsid w:val="00AD7357"/>
    <w:rsid w:val="00AD783A"/>
    <w:rsid w:val="00AE04E1"/>
    <w:rsid w:val="00AE0D64"/>
    <w:rsid w:val="00AE0E35"/>
    <w:rsid w:val="00AE1B5D"/>
    <w:rsid w:val="00AE3899"/>
    <w:rsid w:val="00AE3DCB"/>
    <w:rsid w:val="00AE5240"/>
    <w:rsid w:val="00AF06D3"/>
    <w:rsid w:val="00AF10DB"/>
    <w:rsid w:val="00AF370E"/>
    <w:rsid w:val="00AF4777"/>
    <w:rsid w:val="00AF4E13"/>
    <w:rsid w:val="00AF4EC7"/>
    <w:rsid w:val="00AF61DD"/>
    <w:rsid w:val="00AF7C92"/>
    <w:rsid w:val="00B017EB"/>
    <w:rsid w:val="00B01CDC"/>
    <w:rsid w:val="00B0365C"/>
    <w:rsid w:val="00B045C2"/>
    <w:rsid w:val="00B05733"/>
    <w:rsid w:val="00B0604A"/>
    <w:rsid w:val="00B06461"/>
    <w:rsid w:val="00B06517"/>
    <w:rsid w:val="00B10E1B"/>
    <w:rsid w:val="00B1196C"/>
    <w:rsid w:val="00B11C27"/>
    <w:rsid w:val="00B17215"/>
    <w:rsid w:val="00B204D8"/>
    <w:rsid w:val="00B22D96"/>
    <w:rsid w:val="00B256F2"/>
    <w:rsid w:val="00B25DC9"/>
    <w:rsid w:val="00B262B4"/>
    <w:rsid w:val="00B301F5"/>
    <w:rsid w:val="00B31331"/>
    <w:rsid w:val="00B32C7E"/>
    <w:rsid w:val="00B32DDC"/>
    <w:rsid w:val="00B33418"/>
    <w:rsid w:val="00B34430"/>
    <w:rsid w:val="00B373D9"/>
    <w:rsid w:val="00B37A48"/>
    <w:rsid w:val="00B37F69"/>
    <w:rsid w:val="00B37FA5"/>
    <w:rsid w:val="00B40A06"/>
    <w:rsid w:val="00B41D72"/>
    <w:rsid w:val="00B4260A"/>
    <w:rsid w:val="00B450F5"/>
    <w:rsid w:val="00B52A56"/>
    <w:rsid w:val="00B53643"/>
    <w:rsid w:val="00B538C5"/>
    <w:rsid w:val="00B549AD"/>
    <w:rsid w:val="00B552AF"/>
    <w:rsid w:val="00B55DCB"/>
    <w:rsid w:val="00B55FD2"/>
    <w:rsid w:val="00B566D9"/>
    <w:rsid w:val="00B568FE"/>
    <w:rsid w:val="00B573B8"/>
    <w:rsid w:val="00B601BD"/>
    <w:rsid w:val="00B603D2"/>
    <w:rsid w:val="00B614E9"/>
    <w:rsid w:val="00B625E9"/>
    <w:rsid w:val="00B63307"/>
    <w:rsid w:val="00B6341C"/>
    <w:rsid w:val="00B652A4"/>
    <w:rsid w:val="00B6689F"/>
    <w:rsid w:val="00B6763F"/>
    <w:rsid w:val="00B67E3D"/>
    <w:rsid w:val="00B7064B"/>
    <w:rsid w:val="00B7201B"/>
    <w:rsid w:val="00B72866"/>
    <w:rsid w:val="00B73CE4"/>
    <w:rsid w:val="00B7504D"/>
    <w:rsid w:val="00B76D2A"/>
    <w:rsid w:val="00B81192"/>
    <w:rsid w:val="00B82B26"/>
    <w:rsid w:val="00B83860"/>
    <w:rsid w:val="00B84368"/>
    <w:rsid w:val="00B84699"/>
    <w:rsid w:val="00B84E39"/>
    <w:rsid w:val="00B92F5B"/>
    <w:rsid w:val="00B93630"/>
    <w:rsid w:val="00B94BD0"/>
    <w:rsid w:val="00B954C2"/>
    <w:rsid w:val="00B95B5A"/>
    <w:rsid w:val="00B95CBB"/>
    <w:rsid w:val="00B95EB2"/>
    <w:rsid w:val="00B978F7"/>
    <w:rsid w:val="00BA0093"/>
    <w:rsid w:val="00BA110C"/>
    <w:rsid w:val="00BA1A6E"/>
    <w:rsid w:val="00BA2F09"/>
    <w:rsid w:val="00BA3230"/>
    <w:rsid w:val="00BA34BD"/>
    <w:rsid w:val="00BA375E"/>
    <w:rsid w:val="00BA44B3"/>
    <w:rsid w:val="00BA4853"/>
    <w:rsid w:val="00BA49F9"/>
    <w:rsid w:val="00BA4E19"/>
    <w:rsid w:val="00BA570F"/>
    <w:rsid w:val="00BB1AE0"/>
    <w:rsid w:val="00BB2225"/>
    <w:rsid w:val="00BB385D"/>
    <w:rsid w:val="00BB41FA"/>
    <w:rsid w:val="00BB468F"/>
    <w:rsid w:val="00BC0448"/>
    <w:rsid w:val="00BC09E6"/>
    <w:rsid w:val="00BC2309"/>
    <w:rsid w:val="00BC2418"/>
    <w:rsid w:val="00BC2A53"/>
    <w:rsid w:val="00BC3F03"/>
    <w:rsid w:val="00BC60CC"/>
    <w:rsid w:val="00BC7D7F"/>
    <w:rsid w:val="00BD3B97"/>
    <w:rsid w:val="00BD71E6"/>
    <w:rsid w:val="00BE0A2E"/>
    <w:rsid w:val="00BE2C2E"/>
    <w:rsid w:val="00BE2D1F"/>
    <w:rsid w:val="00BE4477"/>
    <w:rsid w:val="00BE4647"/>
    <w:rsid w:val="00BE5632"/>
    <w:rsid w:val="00BE7364"/>
    <w:rsid w:val="00BF0CA1"/>
    <w:rsid w:val="00BF0F31"/>
    <w:rsid w:val="00BF26C9"/>
    <w:rsid w:val="00BF3256"/>
    <w:rsid w:val="00BF3990"/>
    <w:rsid w:val="00BF46D2"/>
    <w:rsid w:val="00BF560C"/>
    <w:rsid w:val="00BF71B2"/>
    <w:rsid w:val="00C0278C"/>
    <w:rsid w:val="00C029F5"/>
    <w:rsid w:val="00C05442"/>
    <w:rsid w:val="00C065EE"/>
    <w:rsid w:val="00C06920"/>
    <w:rsid w:val="00C0711C"/>
    <w:rsid w:val="00C07AA7"/>
    <w:rsid w:val="00C10223"/>
    <w:rsid w:val="00C11FC8"/>
    <w:rsid w:val="00C1259C"/>
    <w:rsid w:val="00C145D2"/>
    <w:rsid w:val="00C159EE"/>
    <w:rsid w:val="00C166C6"/>
    <w:rsid w:val="00C167ED"/>
    <w:rsid w:val="00C16F95"/>
    <w:rsid w:val="00C17445"/>
    <w:rsid w:val="00C2023B"/>
    <w:rsid w:val="00C20FED"/>
    <w:rsid w:val="00C21999"/>
    <w:rsid w:val="00C21EEA"/>
    <w:rsid w:val="00C23455"/>
    <w:rsid w:val="00C24385"/>
    <w:rsid w:val="00C27A1A"/>
    <w:rsid w:val="00C30B24"/>
    <w:rsid w:val="00C30F0F"/>
    <w:rsid w:val="00C32B56"/>
    <w:rsid w:val="00C332C5"/>
    <w:rsid w:val="00C34146"/>
    <w:rsid w:val="00C34886"/>
    <w:rsid w:val="00C34C71"/>
    <w:rsid w:val="00C352EC"/>
    <w:rsid w:val="00C354D4"/>
    <w:rsid w:val="00C36B41"/>
    <w:rsid w:val="00C40F44"/>
    <w:rsid w:val="00C42E0C"/>
    <w:rsid w:val="00C44352"/>
    <w:rsid w:val="00C4436E"/>
    <w:rsid w:val="00C47DE8"/>
    <w:rsid w:val="00C51CA0"/>
    <w:rsid w:val="00C55D85"/>
    <w:rsid w:val="00C60638"/>
    <w:rsid w:val="00C635D0"/>
    <w:rsid w:val="00C6567B"/>
    <w:rsid w:val="00C664CF"/>
    <w:rsid w:val="00C67F21"/>
    <w:rsid w:val="00C702A9"/>
    <w:rsid w:val="00C71DCD"/>
    <w:rsid w:val="00C71F5C"/>
    <w:rsid w:val="00C72221"/>
    <w:rsid w:val="00C738E9"/>
    <w:rsid w:val="00C7719C"/>
    <w:rsid w:val="00C80E74"/>
    <w:rsid w:val="00C829F5"/>
    <w:rsid w:val="00C829FB"/>
    <w:rsid w:val="00C83001"/>
    <w:rsid w:val="00C85667"/>
    <w:rsid w:val="00C8696A"/>
    <w:rsid w:val="00C86C46"/>
    <w:rsid w:val="00C86EE2"/>
    <w:rsid w:val="00C87329"/>
    <w:rsid w:val="00C91167"/>
    <w:rsid w:val="00C92410"/>
    <w:rsid w:val="00C92F6E"/>
    <w:rsid w:val="00C96A35"/>
    <w:rsid w:val="00CA00DE"/>
    <w:rsid w:val="00CA06BB"/>
    <w:rsid w:val="00CA1251"/>
    <w:rsid w:val="00CA31DF"/>
    <w:rsid w:val="00CA47E3"/>
    <w:rsid w:val="00CA4B43"/>
    <w:rsid w:val="00CA63A8"/>
    <w:rsid w:val="00CA6A45"/>
    <w:rsid w:val="00CA6BD6"/>
    <w:rsid w:val="00CB19A2"/>
    <w:rsid w:val="00CB1AB1"/>
    <w:rsid w:val="00CB2618"/>
    <w:rsid w:val="00CB2D5B"/>
    <w:rsid w:val="00CB3EA6"/>
    <w:rsid w:val="00CB5CB3"/>
    <w:rsid w:val="00CB6A75"/>
    <w:rsid w:val="00CB6CEF"/>
    <w:rsid w:val="00CB7374"/>
    <w:rsid w:val="00CC0A41"/>
    <w:rsid w:val="00CC10B2"/>
    <w:rsid w:val="00CC186F"/>
    <w:rsid w:val="00CC54AD"/>
    <w:rsid w:val="00CC7B05"/>
    <w:rsid w:val="00CC7B72"/>
    <w:rsid w:val="00CD0F36"/>
    <w:rsid w:val="00CD2A40"/>
    <w:rsid w:val="00CD475F"/>
    <w:rsid w:val="00CD6673"/>
    <w:rsid w:val="00CD682B"/>
    <w:rsid w:val="00CD6A3C"/>
    <w:rsid w:val="00CE036E"/>
    <w:rsid w:val="00CE2D18"/>
    <w:rsid w:val="00CE315C"/>
    <w:rsid w:val="00CE3D64"/>
    <w:rsid w:val="00CE4363"/>
    <w:rsid w:val="00CE66ED"/>
    <w:rsid w:val="00CE6817"/>
    <w:rsid w:val="00CE6B1B"/>
    <w:rsid w:val="00CE6E7C"/>
    <w:rsid w:val="00CF0798"/>
    <w:rsid w:val="00CF119C"/>
    <w:rsid w:val="00CF2494"/>
    <w:rsid w:val="00CF298C"/>
    <w:rsid w:val="00CF3686"/>
    <w:rsid w:val="00CF3C4B"/>
    <w:rsid w:val="00CF4AAA"/>
    <w:rsid w:val="00CF58F3"/>
    <w:rsid w:val="00CF6E8A"/>
    <w:rsid w:val="00CF7700"/>
    <w:rsid w:val="00CF7FD7"/>
    <w:rsid w:val="00D01270"/>
    <w:rsid w:val="00D01B30"/>
    <w:rsid w:val="00D04255"/>
    <w:rsid w:val="00D059F8"/>
    <w:rsid w:val="00D10597"/>
    <w:rsid w:val="00D10BC1"/>
    <w:rsid w:val="00D119EA"/>
    <w:rsid w:val="00D15F95"/>
    <w:rsid w:val="00D16A4E"/>
    <w:rsid w:val="00D20D71"/>
    <w:rsid w:val="00D2361A"/>
    <w:rsid w:val="00D238B1"/>
    <w:rsid w:val="00D26E8A"/>
    <w:rsid w:val="00D26FAC"/>
    <w:rsid w:val="00D31437"/>
    <w:rsid w:val="00D314C5"/>
    <w:rsid w:val="00D32559"/>
    <w:rsid w:val="00D32635"/>
    <w:rsid w:val="00D3267E"/>
    <w:rsid w:val="00D32AD7"/>
    <w:rsid w:val="00D33D28"/>
    <w:rsid w:val="00D36AF5"/>
    <w:rsid w:val="00D37749"/>
    <w:rsid w:val="00D413F6"/>
    <w:rsid w:val="00D425C5"/>
    <w:rsid w:val="00D42B6E"/>
    <w:rsid w:val="00D4516E"/>
    <w:rsid w:val="00D50BA0"/>
    <w:rsid w:val="00D536E6"/>
    <w:rsid w:val="00D53C8D"/>
    <w:rsid w:val="00D542B2"/>
    <w:rsid w:val="00D55606"/>
    <w:rsid w:val="00D56ADF"/>
    <w:rsid w:val="00D56FD5"/>
    <w:rsid w:val="00D57CCF"/>
    <w:rsid w:val="00D60F5F"/>
    <w:rsid w:val="00D647B0"/>
    <w:rsid w:val="00D64F5C"/>
    <w:rsid w:val="00D66B27"/>
    <w:rsid w:val="00D675C7"/>
    <w:rsid w:val="00D678DB"/>
    <w:rsid w:val="00D67F12"/>
    <w:rsid w:val="00D704BA"/>
    <w:rsid w:val="00D74574"/>
    <w:rsid w:val="00D74C64"/>
    <w:rsid w:val="00D74FFE"/>
    <w:rsid w:val="00D77EC6"/>
    <w:rsid w:val="00D80132"/>
    <w:rsid w:val="00D81C1A"/>
    <w:rsid w:val="00D82068"/>
    <w:rsid w:val="00D823BF"/>
    <w:rsid w:val="00D8698B"/>
    <w:rsid w:val="00D87399"/>
    <w:rsid w:val="00D91070"/>
    <w:rsid w:val="00D93951"/>
    <w:rsid w:val="00D93DBA"/>
    <w:rsid w:val="00D9448E"/>
    <w:rsid w:val="00D9586A"/>
    <w:rsid w:val="00D95DB3"/>
    <w:rsid w:val="00D965C9"/>
    <w:rsid w:val="00D96A37"/>
    <w:rsid w:val="00D96F76"/>
    <w:rsid w:val="00DA0840"/>
    <w:rsid w:val="00DA35FC"/>
    <w:rsid w:val="00DA452B"/>
    <w:rsid w:val="00DA505D"/>
    <w:rsid w:val="00DA57FC"/>
    <w:rsid w:val="00DA692A"/>
    <w:rsid w:val="00DA6DCF"/>
    <w:rsid w:val="00DA75AE"/>
    <w:rsid w:val="00DB0BED"/>
    <w:rsid w:val="00DB15ED"/>
    <w:rsid w:val="00DB3AC8"/>
    <w:rsid w:val="00DB4651"/>
    <w:rsid w:val="00DB63CD"/>
    <w:rsid w:val="00DB692A"/>
    <w:rsid w:val="00DB6DCC"/>
    <w:rsid w:val="00DB775F"/>
    <w:rsid w:val="00DC0848"/>
    <w:rsid w:val="00DC1162"/>
    <w:rsid w:val="00DC1749"/>
    <w:rsid w:val="00DC2CA0"/>
    <w:rsid w:val="00DC33E3"/>
    <w:rsid w:val="00DC3AF3"/>
    <w:rsid w:val="00DC6C17"/>
    <w:rsid w:val="00DC6D4B"/>
    <w:rsid w:val="00DC7D9E"/>
    <w:rsid w:val="00DD071B"/>
    <w:rsid w:val="00DD0FAB"/>
    <w:rsid w:val="00DD27EF"/>
    <w:rsid w:val="00DD2DD9"/>
    <w:rsid w:val="00DD3FF4"/>
    <w:rsid w:val="00DD4A8B"/>
    <w:rsid w:val="00DD75A2"/>
    <w:rsid w:val="00DD7723"/>
    <w:rsid w:val="00DE076D"/>
    <w:rsid w:val="00DE1FBA"/>
    <w:rsid w:val="00DE4E94"/>
    <w:rsid w:val="00DF46E4"/>
    <w:rsid w:val="00DF5250"/>
    <w:rsid w:val="00DF77F4"/>
    <w:rsid w:val="00E0063A"/>
    <w:rsid w:val="00E00BCD"/>
    <w:rsid w:val="00E016D2"/>
    <w:rsid w:val="00E01874"/>
    <w:rsid w:val="00E019C1"/>
    <w:rsid w:val="00E01D7B"/>
    <w:rsid w:val="00E02EEC"/>
    <w:rsid w:val="00E04022"/>
    <w:rsid w:val="00E048DF"/>
    <w:rsid w:val="00E05387"/>
    <w:rsid w:val="00E0584E"/>
    <w:rsid w:val="00E06F5E"/>
    <w:rsid w:val="00E07B61"/>
    <w:rsid w:val="00E11D80"/>
    <w:rsid w:val="00E12231"/>
    <w:rsid w:val="00E13362"/>
    <w:rsid w:val="00E144A5"/>
    <w:rsid w:val="00E16323"/>
    <w:rsid w:val="00E175E2"/>
    <w:rsid w:val="00E209AE"/>
    <w:rsid w:val="00E22458"/>
    <w:rsid w:val="00E22B92"/>
    <w:rsid w:val="00E232ED"/>
    <w:rsid w:val="00E23D6E"/>
    <w:rsid w:val="00E25361"/>
    <w:rsid w:val="00E30547"/>
    <w:rsid w:val="00E30B44"/>
    <w:rsid w:val="00E32548"/>
    <w:rsid w:val="00E32FA5"/>
    <w:rsid w:val="00E33318"/>
    <w:rsid w:val="00E34DE8"/>
    <w:rsid w:val="00E35DE4"/>
    <w:rsid w:val="00E362A1"/>
    <w:rsid w:val="00E364B6"/>
    <w:rsid w:val="00E376BE"/>
    <w:rsid w:val="00E40EFB"/>
    <w:rsid w:val="00E423C6"/>
    <w:rsid w:val="00E4278F"/>
    <w:rsid w:val="00E44024"/>
    <w:rsid w:val="00E44222"/>
    <w:rsid w:val="00E44257"/>
    <w:rsid w:val="00E4526B"/>
    <w:rsid w:val="00E47B08"/>
    <w:rsid w:val="00E5211C"/>
    <w:rsid w:val="00E52DDC"/>
    <w:rsid w:val="00E54481"/>
    <w:rsid w:val="00E564B6"/>
    <w:rsid w:val="00E56AF7"/>
    <w:rsid w:val="00E56C01"/>
    <w:rsid w:val="00E57436"/>
    <w:rsid w:val="00E57C53"/>
    <w:rsid w:val="00E60225"/>
    <w:rsid w:val="00E61BAB"/>
    <w:rsid w:val="00E61F80"/>
    <w:rsid w:val="00E634E8"/>
    <w:rsid w:val="00E6527F"/>
    <w:rsid w:val="00E655B9"/>
    <w:rsid w:val="00E66360"/>
    <w:rsid w:val="00E666C7"/>
    <w:rsid w:val="00E706DE"/>
    <w:rsid w:val="00E742FB"/>
    <w:rsid w:val="00E74644"/>
    <w:rsid w:val="00E74B82"/>
    <w:rsid w:val="00E74BA6"/>
    <w:rsid w:val="00E7540E"/>
    <w:rsid w:val="00E767ED"/>
    <w:rsid w:val="00E80D56"/>
    <w:rsid w:val="00E827B3"/>
    <w:rsid w:val="00E82FE1"/>
    <w:rsid w:val="00E83294"/>
    <w:rsid w:val="00E84D5A"/>
    <w:rsid w:val="00E85140"/>
    <w:rsid w:val="00E8535D"/>
    <w:rsid w:val="00E85819"/>
    <w:rsid w:val="00E85934"/>
    <w:rsid w:val="00E87107"/>
    <w:rsid w:val="00E87896"/>
    <w:rsid w:val="00E916F9"/>
    <w:rsid w:val="00E923BF"/>
    <w:rsid w:val="00E93129"/>
    <w:rsid w:val="00E9356B"/>
    <w:rsid w:val="00E93594"/>
    <w:rsid w:val="00E94696"/>
    <w:rsid w:val="00E97288"/>
    <w:rsid w:val="00E974B9"/>
    <w:rsid w:val="00EA0CFE"/>
    <w:rsid w:val="00EA213B"/>
    <w:rsid w:val="00EA21D8"/>
    <w:rsid w:val="00EA4BC9"/>
    <w:rsid w:val="00EA4E9B"/>
    <w:rsid w:val="00EA4F46"/>
    <w:rsid w:val="00EA55C9"/>
    <w:rsid w:val="00EA612E"/>
    <w:rsid w:val="00EA65B6"/>
    <w:rsid w:val="00EA7165"/>
    <w:rsid w:val="00EA71D8"/>
    <w:rsid w:val="00EA7AD1"/>
    <w:rsid w:val="00EB08EB"/>
    <w:rsid w:val="00EB0BA4"/>
    <w:rsid w:val="00EB13F8"/>
    <w:rsid w:val="00EB2020"/>
    <w:rsid w:val="00EB623C"/>
    <w:rsid w:val="00EC130F"/>
    <w:rsid w:val="00EC4062"/>
    <w:rsid w:val="00EC44B0"/>
    <w:rsid w:val="00EC47F4"/>
    <w:rsid w:val="00EC69E0"/>
    <w:rsid w:val="00EC6BDE"/>
    <w:rsid w:val="00ED04BF"/>
    <w:rsid w:val="00ED319C"/>
    <w:rsid w:val="00ED4A27"/>
    <w:rsid w:val="00ED5066"/>
    <w:rsid w:val="00ED58BA"/>
    <w:rsid w:val="00ED65E1"/>
    <w:rsid w:val="00ED7421"/>
    <w:rsid w:val="00EE0809"/>
    <w:rsid w:val="00EE3183"/>
    <w:rsid w:val="00EE3878"/>
    <w:rsid w:val="00EE39B6"/>
    <w:rsid w:val="00EE47FF"/>
    <w:rsid w:val="00EF14C4"/>
    <w:rsid w:val="00EF304E"/>
    <w:rsid w:val="00EF42EE"/>
    <w:rsid w:val="00EF4ACB"/>
    <w:rsid w:val="00EF66A9"/>
    <w:rsid w:val="00EF7A68"/>
    <w:rsid w:val="00F00609"/>
    <w:rsid w:val="00F00BBC"/>
    <w:rsid w:val="00F0136D"/>
    <w:rsid w:val="00F024FC"/>
    <w:rsid w:val="00F03CEC"/>
    <w:rsid w:val="00F04107"/>
    <w:rsid w:val="00F0434D"/>
    <w:rsid w:val="00F1019E"/>
    <w:rsid w:val="00F10534"/>
    <w:rsid w:val="00F13383"/>
    <w:rsid w:val="00F138DD"/>
    <w:rsid w:val="00F17EF5"/>
    <w:rsid w:val="00F203E0"/>
    <w:rsid w:val="00F2122B"/>
    <w:rsid w:val="00F225EF"/>
    <w:rsid w:val="00F23195"/>
    <w:rsid w:val="00F23371"/>
    <w:rsid w:val="00F235BC"/>
    <w:rsid w:val="00F24FCC"/>
    <w:rsid w:val="00F26BDF"/>
    <w:rsid w:val="00F30C6B"/>
    <w:rsid w:val="00F3656F"/>
    <w:rsid w:val="00F407A3"/>
    <w:rsid w:val="00F42D2D"/>
    <w:rsid w:val="00F44C9B"/>
    <w:rsid w:val="00F459AE"/>
    <w:rsid w:val="00F45C75"/>
    <w:rsid w:val="00F47A96"/>
    <w:rsid w:val="00F50724"/>
    <w:rsid w:val="00F507D3"/>
    <w:rsid w:val="00F51388"/>
    <w:rsid w:val="00F517F5"/>
    <w:rsid w:val="00F525E4"/>
    <w:rsid w:val="00F53CF5"/>
    <w:rsid w:val="00F54586"/>
    <w:rsid w:val="00F54CEE"/>
    <w:rsid w:val="00F55775"/>
    <w:rsid w:val="00F55A22"/>
    <w:rsid w:val="00F563DA"/>
    <w:rsid w:val="00F56920"/>
    <w:rsid w:val="00F60BA2"/>
    <w:rsid w:val="00F624B5"/>
    <w:rsid w:val="00F64FE1"/>
    <w:rsid w:val="00F65FDE"/>
    <w:rsid w:val="00F720DB"/>
    <w:rsid w:val="00F721DA"/>
    <w:rsid w:val="00F725CF"/>
    <w:rsid w:val="00F732C2"/>
    <w:rsid w:val="00F7507D"/>
    <w:rsid w:val="00F757B2"/>
    <w:rsid w:val="00F75B9D"/>
    <w:rsid w:val="00F75DB4"/>
    <w:rsid w:val="00F81849"/>
    <w:rsid w:val="00F84D69"/>
    <w:rsid w:val="00F84FAA"/>
    <w:rsid w:val="00F85AA9"/>
    <w:rsid w:val="00F85E04"/>
    <w:rsid w:val="00F87764"/>
    <w:rsid w:val="00F90152"/>
    <w:rsid w:val="00F92259"/>
    <w:rsid w:val="00F92920"/>
    <w:rsid w:val="00F92D63"/>
    <w:rsid w:val="00F9317C"/>
    <w:rsid w:val="00F941BB"/>
    <w:rsid w:val="00F954A4"/>
    <w:rsid w:val="00F96798"/>
    <w:rsid w:val="00F97512"/>
    <w:rsid w:val="00F9763C"/>
    <w:rsid w:val="00FA0465"/>
    <w:rsid w:val="00FA0904"/>
    <w:rsid w:val="00FA1F9B"/>
    <w:rsid w:val="00FA21B3"/>
    <w:rsid w:val="00FA3337"/>
    <w:rsid w:val="00FA336F"/>
    <w:rsid w:val="00FA41AD"/>
    <w:rsid w:val="00FA4B71"/>
    <w:rsid w:val="00FB0F81"/>
    <w:rsid w:val="00FB1705"/>
    <w:rsid w:val="00FB1EA3"/>
    <w:rsid w:val="00FB3053"/>
    <w:rsid w:val="00FB4243"/>
    <w:rsid w:val="00FB65F5"/>
    <w:rsid w:val="00FB6E91"/>
    <w:rsid w:val="00FC096B"/>
    <w:rsid w:val="00FC2B8D"/>
    <w:rsid w:val="00FC6F64"/>
    <w:rsid w:val="00FC7B97"/>
    <w:rsid w:val="00FD1FF3"/>
    <w:rsid w:val="00FD3106"/>
    <w:rsid w:val="00FD3262"/>
    <w:rsid w:val="00FD424B"/>
    <w:rsid w:val="00FD47F3"/>
    <w:rsid w:val="00FD4B7A"/>
    <w:rsid w:val="00FD5EA8"/>
    <w:rsid w:val="00FD6C04"/>
    <w:rsid w:val="00FE0899"/>
    <w:rsid w:val="00FE1614"/>
    <w:rsid w:val="00FE2A98"/>
    <w:rsid w:val="00FE3B9C"/>
    <w:rsid w:val="00FE4102"/>
    <w:rsid w:val="00FE5098"/>
    <w:rsid w:val="00FF232A"/>
    <w:rsid w:val="00FF5529"/>
    <w:rsid w:val="00FF5575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9CBC7"/>
  <w15:docId w15:val="{0D5E2BC3-64D5-4043-B171-B84847B9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7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D5EA8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x-none"/>
    </w:rPr>
  </w:style>
  <w:style w:type="paragraph" w:styleId="2">
    <w:name w:val="heading 2"/>
    <w:basedOn w:val="a"/>
    <w:next w:val="a"/>
    <w:link w:val="20"/>
    <w:qFormat/>
    <w:rsid w:val="001C328A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26631B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1FF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FD1FF3"/>
    <w:pPr>
      <w:ind w:left="720"/>
      <w:contextualSpacing/>
    </w:pPr>
  </w:style>
  <w:style w:type="paragraph" w:customStyle="1" w:styleId="21">
    <w:name w:val="Основной текст 21"/>
    <w:basedOn w:val="a"/>
    <w:rsid w:val="008E6197"/>
    <w:pPr>
      <w:overflowPunct w:val="0"/>
      <w:autoSpaceDE w:val="0"/>
      <w:autoSpaceDN w:val="0"/>
      <w:adjustRightInd w:val="0"/>
      <w:spacing w:after="0" w:line="240" w:lineRule="auto"/>
      <w:ind w:firstLine="581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3">
    <w:name w:val="Знак Знак13"/>
    <w:rsid w:val="00141CCA"/>
    <w:rPr>
      <w:rFonts w:ascii="Arial Unicode MS" w:eastAsia="Times New Roman" w:hAnsi="Arial Unicode MS"/>
      <w:b/>
      <w:bCs/>
      <w:sz w:val="27"/>
      <w:szCs w:val="27"/>
    </w:rPr>
  </w:style>
  <w:style w:type="paragraph" w:styleId="a4">
    <w:name w:val="footnote text"/>
    <w:aliases w:val=" Знак,Знак,Знак Знак,Текст сноски Знак Знак,Footnote Text Char,Текст сноски НИВ, Знак Знак Знак Знак,fn,Знак2,fn Знак Знак,Знак Знак Знак Знак Знак,Table_Footnote_last,Текст сноски Знак1 Знак,З"/>
    <w:basedOn w:val="a"/>
    <w:link w:val="a5"/>
    <w:unhideWhenUsed/>
    <w:qFormat/>
    <w:rsid w:val="00141CCA"/>
    <w:rPr>
      <w:sz w:val="20"/>
      <w:szCs w:val="20"/>
      <w:lang w:val="x-none"/>
    </w:rPr>
  </w:style>
  <w:style w:type="character" w:customStyle="1" w:styleId="a5">
    <w:name w:val="Текст сноски Знак"/>
    <w:aliases w:val=" Знак Знак,Знак Знак1,Знак Знак Знак,Текст сноски Знак Знак Знак,Footnote Text Char Знак,Текст сноски НИВ Знак, Знак Знак Знак Знак Знак,fn Знак,Знак2 Знак,fn Знак Знак Знак,Знак Знак Знак Знак Знак Знак,Table_Footnote_last Знак,З Знак"/>
    <w:link w:val="a4"/>
    <w:rsid w:val="00141CCA"/>
    <w:rPr>
      <w:lang w:eastAsia="en-US"/>
    </w:rPr>
  </w:style>
  <w:style w:type="character" w:styleId="a6">
    <w:name w:val="footnote reference"/>
    <w:aliases w:val="текст сноски,анкета сноска,Знак сноски-FN,Ciae niinee-FN,Знак сноски 1,Ciae niinee 1,fr,Used by Word for Help footnote symbols,Avg - Знак сноски,avg-Знак сноски,Referencia nota al pie,ООО Знак сноски,СНОСКА,сноска1,ftref,Avg,вески,ХИА_ЗС"/>
    <w:unhideWhenUsed/>
    <w:qFormat/>
    <w:rsid w:val="00141CCA"/>
    <w:rPr>
      <w:vertAlign w:val="superscript"/>
    </w:rPr>
  </w:style>
  <w:style w:type="paragraph" w:customStyle="1" w:styleId="a7">
    <w:name w:val="Знак Знак Знак Знак Знак Знак Знак"/>
    <w:basedOn w:val="a"/>
    <w:rsid w:val="00D82068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4"/>
      <w:lang w:eastAsia="ru-RU"/>
    </w:rPr>
  </w:style>
  <w:style w:type="paragraph" w:styleId="a8">
    <w:name w:val="Body Text"/>
    <w:basedOn w:val="a"/>
    <w:link w:val="a9"/>
    <w:rsid w:val="00D82068"/>
    <w:pPr>
      <w:spacing w:after="0" w:line="240" w:lineRule="auto"/>
      <w:jc w:val="center"/>
    </w:pPr>
    <w:rPr>
      <w:rFonts w:ascii="Times New Roman" w:eastAsia="MS Mincho" w:hAnsi="Times New Roman"/>
      <w:b/>
      <w:bCs/>
      <w:sz w:val="28"/>
      <w:szCs w:val="28"/>
      <w:lang w:val="x-none" w:eastAsia="x-none"/>
    </w:rPr>
  </w:style>
  <w:style w:type="character" w:customStyle="1" w:styleId="a9">
    <w:name w:val="Основной текст Знак"/>
    <w:link w:val="a8"/>
    <w:rsid w:val="00D82068"/>
    <w:rPr>
      <w:rFonts w:ascii="Times New Roman" w:eastAsia="MS Mincho" w:hAnsi="Times New Roman"/>
      <w:b/>
      <w:bCs/>
      <w:sz w:val="28"/>
      <w:szCs w:val="28"/>
    </w:rPr>
  </w:style>
  <w:style w:type="paragraph" w:customStyle="1" w:styleId="ConsPlusNormal">
    <w:name w:val="ConsPlusNormal"/>
    <w:rsid w:val="00D82068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character" w:customStyle="1" w:styleId="20">
    <w:name w:val="Заголовок 2 Знак"/>
    <w:link w:val="2"/>
    <w:rsid w:val="001C328A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link w:val="4"/>
    <w:rsid w:val="0026631B"/>
    <w:rPr>
      <w:rFonts w:ascii="Times New Roman" w:eastAsia="Times New Roman" w:hAnsi="Times New Roman"/>
      <w:b/>
      <w:bCs/>
      <w:i/>
      <w:iCs/>
      <w:sz w:val="24"/>
      <w:szCs w:val="28"/>
    </w:rPr>
  </w:style>
  <w:style w:type="character" w:customStyle="1" w:styleId="10">
    <w:name w:val="Заголовок 1 Знак"/>
    <w:link w:val="1"/>
    <w:uiPriority w:val="9"/>
    <w:rsid w:val="00FD5EA8"/>
    <w:rPr>
      <w:rFonts w:ascii="Times New Roman" w:eastAsia="Times New Roman" w:hAnsi="Times New Roman"/>
      <w:b/>
      <w:bCs/>
      <w:kern w:val="32"/>
      <w:sz w:val="28"/>
      <w:szCs w:val="32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DB6DCC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DB6DC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B6DCC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DB6DCC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1D2F3D"/>
    <w:rPr>
      <w:strike w:val="0"/>
      <w:dstrike w:val="0"/>
      <w:color w:val="1A3DC1"/>
      <w:u w:val="single"/>
      <w:effect w:val="none"/>
    </w:rPr>
  </w:style>
  <w:style w:type="paragraph" w:styleId="af">
    <w:name w:val="TOC Heading"/>
    <w:basedOn w:val="1"/>
    <w:next w:val="a"/>
    <w:uiPriority w:val="39"/>
    <w:unhideWhenUsed/>
    <w:qFormat/>
    <w:rsid w:val="007C2EA0"/>
    <w:pPr>
      <w:keepLines/>
      <w:spacing w:before="480"/>
      <w:outlineLvl w:val="9"/>
    </w:pPr>
    <w:rPr>
      <w:color w:val="365F91"/>
      <w:kern w:val="0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2214C6"/>
    <w:pPr>
      <w:tabs>
        <w:tab w:val="right" w:leader="dot" w:pos="9343"/>
      </w:tabs>
      <w:spacing w:after="0" w:line="240" w:lineRule="auto"/>
      <w:ind w:left="221"/>
      <w:jc w:val="both"/>
    </w:pPr>
  </w:style>
  <w:style w:type="paragraph" w:styleId="11">
    <w:name w:val="toc 1"/>
    <w:basedOn w:val="a"/>
    <w:next w:val="a"/>
    <w:autoRedefine/>
    <w:uiPriority w:val="39"/>
    <w:unhideWhenUsed/>
    <w:rsid w:val="002214C6"/>
    <w:pPr>
      <w:tabs>
        <w:tab w:val="right" w:leader="dot" w:pos="9343"/>
      </w:tabs>
      <w:spacing w:after="120" w:line="240" w:lineRule="auto"/>
      <w:jc w:val="both"/>
    </w:pPr>
  </w:style>
  <w:style w:type="character" w:customStyle="1" w:styleId="apple-style-span">
    <w:name w:val="apple-style-span"/>
    <w:basedOn w:val="a0"/>
    <w:rsid w:val="00B045C2"/>
  </w:style>
  <w:style w:type="paragraph" w:customStyle="1" w:styleId="ConsPlusCell">
    <w:name w:val="ConsPlusCell"/>
    <w:uiPriority w:val="99"/>
    <w:rsid w:val="0005131A"/>
    <w:pPr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unhideWhenUsed/>
    <w:rsid w:val="00DD0FAB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uiPriority w:val="99"/>
    <w:rsid w:val="00DD0FAB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654AD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f1">
    <w:name w:val="Текст выноски Знак"/>
    <w:link w:val="af0"/>
    <w:uiPriority w:val="99"/>
    <w:semiHidden/>
    <w:rsid w:val="000654AD"/>
    <w:rPr>
      <w:rFonts w:ascii="Arial" w:hAnsi="Arial" w:cs="Arial"/>
      <w:sz w:val="16"/>
      <w:szCs w:val="16"/>
      <w:lang w:eastAsia="en-US"/>
    </w:rPr>
  </w:style>
  <w:style w:type="paragraph" w:customStyle="1" w:styleId="Noeeuaaeaiaio">
    <w:name w:val="Noeeu ?aaeaiaio"/>
    <w:basedOn w:val="a"/>
    <w:rsid w:val="003026A5"/>
    <w:pPr>
      <w:widowControl w:val="0"/>
      <w:overflowPunct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8E1E7D"/>
    <w:pPr>
      <w:spacing w:after="120"/>
      <w:ind w:left="283"/>
    </w:pPr>
    <w:rPr>
      <w:lang w:val="x-none"/>
    </w:rPr>
  </w:style>
  <w:style w:type="character" w:customStyle="1" w:styleId="af3">
    <w:name w:val="Основной текст с отступом Знак"/>
    <w:link w:val="af2"/>
    <w:uiPriority w:val="99"/>
    <w:semiHidden/>
    <w:rsid w:val="008E1E7D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8E1E7D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8E1E7D"/>
    <w:rPr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E06F5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Revision"/>
    <w:hidden/>
    <w:uiPriority w:val="99"/>
    <w:semiHidden/>
    <w:rsid w:val="000857A1"/>
    <w:rPr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1832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83208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183208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832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183208"/>
    <w:rPr>
      <w:b/>
      <w:bCs/>
      <w:lang w:eastAsia="en-US"/>
    </w:rPr>
  </w:style>
  <w:style w:type="character" w:customStyle="1" w:styleId="12">
    <w:name w:val="Основной текст Знак1"/>
    <w:basedOn w:val="a0"/>
    <w:uiPriority w:val="99"/>
    <w:rsid w:val="000527FE"/>
    <w:rPr>
      <w:rFonts w:ascii="Times New Roman" w:hAnsi="Times New Roman" w:cs="Times New Roman"/>
      <w:sz w:val="26"/>
      <w:szCs w:val="26"/>
      <w:u w:val="none"/>
    </w:rPr>
  </w:style>
  <w:style w:type="character" w:customStyle="1" w:styleId="afa">
    <w:name w:val="Основной текст + Полужирный"/>
    <w:basedOn w:val="12"/>
    <w:uiPriority w:val="99"/>
    <w:rsid w:val="000527F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9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44BF2606C1F2B630B66E15BAB8312BA00B0480BBB32AA476E5EE55FBB7A671D3AEA67834FD9FF5qFP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sugf.mos.r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00278-8533-4AEA-8877-9DEE981F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21</Pages>
  <Words>6561</Words>
  <Characters>37403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43877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consultantplus://offline/ref=38BE50DE1339F41ED8F847C82AC01698DEBC629C1FF1E881BDE295382Dd9q6G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Игорь Вячеславович</dc:creator>
  <cp:lastModifiedBy>Гурская Анастасия Игоревна</cp:lastModifiedBy>
  <cp:revision>58</cp:revision>
  <cp:lastPrinted>2023-07-11T07:24:00Z</cp:lastPrinted>
  <dcterms:created xsi:type="dcterms:W3CDTF">2023-09-08T12:22:00Z</dcterms:created>
  <dcterms:modified xsi:type="dcterms:W3CDTF">2023-10-04T05:44:00Z</dcterms:modified>
</cp:coreProperties>
</file>