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03771" w14:textId="77777777" w:rsidR="009D5C77" w:rsidRPr="003A693A" w:rsidRDefault="009D5C77" w:rsidP="00842A6B">
      <w:pPr>
        <w:pStyle w:val="20"/>
        <w:tabs>
          <w:tab w:val="left" w:pos="1134"/>
        </w:tabs>
        <w:jc w:val="right"/>
        <w:rPr>
          <w:rFonts w:ascii="Times New Roman" w:hAnsi="Times New Roman"/>
          <w:b w:val="0"/>
          <w:i w:val="0"/>
          <w:lang w:val="ru-RU"/>
        </w:rPr>
      </w:pPr>
      <w:bookmarkStart w:id="0" w:name="_Toc18581344"/>
      <w:bookmarkStart w:id="1" w:name="_GoBack"/>
      <w:bookmarkEnd w:id="1"/>
      <w:r w:rsidRPr="004A59A0">
        <w:rPr>
          <w:rFonts w:ascii="Times New Roman" w:hAnsi="Times New Roman"/>
          <w:b w:val="0"/>
          <w:i w:val="0"/>
        </w:rPr>
        <w:t>Приложение</w:t>
      </w:r>
      <w:r>
        <w:rPr>
          <w:rFonts w:ascii="Times New Roman" w:hAnsi="Times New Roman"/>
          <w:b w:val="0"/>
          <w:i w:val="0"/>
        </w:rPr>
        <w:t xml:space="preserve"> </w:t>
      </w:r>
      <w:r>
        <w:rPr>
          <w:rFonts w:ascii="Times New Roman" w:hAnsi="Times New Roman"/>
          <w:b w:val="0"/>
          <w:i w:val="0"/>
          <w:lang w:val="ru-RU"/>
        </w:rPr>
        <w:t>1</w:t>
      </w:r>
      <w:bookmarkEnd w:id="0"/>
    </w:p>
    <w:p w14:paraId="76E03772" w14:textId="4328E313" w:rsidR="009D5C77" w:rsidRPr="00013107" w:rsidRDefault="009D5C77" w:rsidP="009D5C77">
      <w:pPr>
        <w:ind w:firstLine="709"/>
        <w:jc w:val="center"/>
        <w:rPr>
          <w:b/>
          <w:sz w:val="28"/>
          <w:szCs w:val="28"/>
          <w:lang w:val="ru-RU" w:eastAsia="ru-RU" w:bidi="ar-SA"/>
        </w:rPr>
      </w:pPr>
      <w:r w:rsidRPr="00B15EC9">
        <w:rPr>
          <w:b/>
          <w:sz w:val="28"/>
          <w:szCs w:val="28"/>
          <w:lang w:val="ru-RU" w:eastAsia="ru-RU" w:bidi="ar-SA"/>
        </w:rPr>
        <w:t>Перечень нормативных правовых актов</w:t>
      </w:r>
      <w:r w:rsidRPr="00013107">
        <w:rPr>
          <w:rStyle w:val="a6"/>
          <w:b/>
          <w:sz w:val="28"/>
          <w:szCs w:val="28"/>
          <w:lang w:val="ru-RU" w:eastAsia="ru-RU" w:bidi="ar-SA"/>
        </w:rPr>
        <w:footnoteReference w:id="1"/>
      </w:r>
      <w:r w:rsidRPr="00013107">
        <w:rPr>
          <w:b/>
          <w:sz w:val="28"/>
          <w:szCs w:val="28"/>
          <w:lang w:val="ru-RU" w:eastAsia="ru-RU" w:bidi="ar-SA"/>
        </w:rPr>
        <w:t xml:space="preserve"> </w:t>
      </w:r>
    </w:p>
    <w:p w14:paraId="76E03773" w14:textId="77777777" w:rsidR="009D5C77" w:rsidRDefault="009D5C77" w:rsidP="00842A6B">
      <w:pPr>
        <w:pStyle w:val="a3"/>
        <w:numPr>
          <w:ilvl w:val="0"/>
          <w:numId w:val="2"/>
        </w:numPr>
        <w:tabs>
          <w:tab w:val="left" w:pos="1134"/>
        </w:tabs>
        <w:ind w:left="0" w:firstLine="709"/>
        <w:rPr>
          <w:sz w:val="28"/>
          <w:szCs w:val="28"/>
          <w:lang w:val="ru-RU"/>
        </w:rPr>
      </w:pPr>
      <w:r w:rsidRPr="003426A9">
        <w:rPr>
          <w:sz w:val="28"/>
          <w:szCs w:val="28"/>
          <w:lang w:val="ru-RU"/>
        </w:rPr>
        <w:t>Жилищный кодекс Российской Федерации.</w:t>
      </w:r>
    </w:p>
    <w:p w14:paraId="76E03774" w14:textId="4777AFE9" w:rsidR="009D5C77" w:rsidRPr="008F1BA9" w:rsidRDefault="009D5C77" w:rsidP="00842A6B">
      <w:pPr>
        <w:pStyle w:val="a3"/>
        <w:numPr>
          <w:ilvl w:val="0"/>
          <w:numId w:val="2"/>
        </w:numPr>
        <w:tabs>
          <w:tab w:val="left" w:pos="1134"/>
        </w:tabs>
        <w:ind w:left="0" w:firstLine="709"/>
        <w:jc w:val="both"/>
        <w:rPr>
          <w:sz w:val="28"/>
          <w:szCs w:val="28"/>
          <w:lang w:val="ru-RU"/>
        </w:rPr>
      </w:pPr>
      <w:r w:rsidRPr="002C252C">
        <w:rPr>
          <w:sz w:val="28"/>
          <w:szCs w:val="28"/>
          <w:lang w:val="ru-RU"/>
        </w:rPr>
        <w:t xml:space="preserve">Федеральный закон от 05.04.2013 № 44-ФЗ «О контрактной системе в сфере закупок товаров, работ, услуг для обеспечения государственных </w:t>
      </w:r>
      <w:r w:rsidR="008D3B38">
        <w:rPr>
          <w:sz w:val="28"/>
          <w:szCs w:val="28"/>
          <w:lang w:val="ru-RU"/>
        </w:rPr>
        <w:br/>
      </w:r>
      <w:r w:rsidRPr="002C252C">
        <w:rPr>
          <w:sz w:val="28"/>
          <w:szCs w:val="28"/>
          <w:lang w:val="ru-RU"/>
        </w:rPr>
        <w:t xml:space="preserve">и </w:t>
      </w:r>
      <w:r w:rsidRPr="008F1BA9">
        <w:rPr>
          <w:sz w:val="28"/>
          <w:szCs w:val="28"/>
          <w:lang w:val="ru-RU"/>
        </w:rPr>
        <w:t>муниципальных нужд».</w:t>
      </w:r>
    </w:p>
    <w:p w14:paraId="4844BEA1" w14:textId="6320EF93" w:rsidR="008F1BA9" w:rsidRPr="008F1BA9" w:rsidRDefault="008F1BA9" w:rsidP="008F1BA9">
      <w:pPr>
        <w:pStyle w:val="a3"/>
        <w:numPr>
          <w:ilvl w:val="0"/>
          <w:numId w:val="2"/>
        </w:numPr>
        <w:tabs>
          <w:tab w:val="left" w:pos="1134"/>
        </w:tabs>
        <w:ind w:left="0" w:firstLine="709"/>
        <w:jc w:val="both"/>
        <w:rPr>
          <w:sz w:val="28"/>
          <w:szCs w:val="28"/>
          <w:lang w:val="ru-RU"/>
        </w:rPr>
      </w:pPr>
      <w:r w:rsidRPr="006F7F32">
        <w:rPr>
          <w:sz w:val="28"/>
          <w:szCs w:val="28"/>
          <w:lang w:val="ru-RU"/>
        </w:rPr>
        <w:t>Федеральный</w:t>
      </w:r>
      <w:r w:rsidRPr="006F7F32">
        <w:rPr>
          <w:rFonts w:eastAsia="Times New Roman"/>
          <w:sz w:val="28"/>
          <w:szCs w:val="28"/>
          <w:lang w:val="ru-RU" w:eastAsia="ru-RU" w:bidi="ar-SA"/>
        </w:rPr>
        <w:t xml:space="preserve"> закон от 25.06.2002 № 73-ФЗ «Об объектах культурного наследия (памятниках истории и культуры) народов Российской Федерации».</w:t>
      </w:r>
    </w:p>
    <w:p w14:paraId="76E03775" w14:textId="02198538" w:rsidR="009D5C77" w:rsidRPr="003426A9" w:rsidRDefault="009D5C77" w:rsidP="00842A6B">
      <w:pPr>
        <w:pStyle w:val="a3"/>
        <w:numPr>
          <w:ilvl w:val="0"/>
          <w:numId w:val="2"/>
        </w:numPr>
        <w:tabs>
          <w:tab w:val="left" w:pos="1134"/>
        </w:tabs>
        <w:autoSpaceDE w:val="0"/>
        <w:autoSpaceDN w:val="0"/>
        <w:adjustRightInd w:val="0"/>
        <w:ind w:left="0" w:firstLine="709"/>
        <w:jc w:val="both"/>
        <w:rPr>
          <w:sz w:val="28"/>
          <w:szCs w:val="28"/>
          <w:lang w:val="ru-RU"/>
        </w:rPr>
      </w:pPr>
      <w:r w:rsidRPr="003426A9">
        <w:rPr>
          <w:rFonts w:eastAsiaTheme="minorHAnsi"/>
          <w:sz w:val="28"/>
          <w:szCs w:val="28"/>
          <w:lang w:val="ru-RU" w:bidi="ar-SA"/>
        </w:rPr>
        <w:t>Постановление Правительства Р</w:t>
      </w:r>
      <w:r>
        <w:rPr>
          <w:rFonts w:eastAsiaTheme="minorHAnsi"/>
          <w:sz w:val="28"/>
          <w:szCs w:val="28"/>
          <w:lang w:val="ru-RU" w:bidi="ar-SA"/>
        </w:rPr>
        <w:t>оссийской Федерации от </w:t>
      </w:r>
      <w:r w:rsidRPr="003426A9">
        <w:rPr>
          <w:rFonts w:eastAsiaTheme="minorHAnsi"/>
          <w:sz w:val="28"/>
          <w:szCs w:val="28"/>
          <w:lang w:val="ru-RU" w:bidi="ar-SA"/>
        </w:rPr>
        <w:t xml:space="preserve">01.07.2016 № 615 «О порядке привлечения подрядных организаций для оказания услуг </w:t>
      </w:r>
      <w:r w:rsidR="008D3B38">
        <w:rPr>
          <w:rFonts w:eastAsiaTheme="minorHAnsi"/>
          <w:sz w:val="28"/>
          <w:szCs w:val="28"/>
          <w:lang w:val="ru-RU" w:bidi="ar-SA"/>
        </w:rPr>
        <w:br/>
      </w:r>
      <w:r w:rsidRPr="003426A9">
        <w:rPr>
          <w:rFonts w:eastAsiaTheme="minorHAnsi"/>
          <w:sz w:val="28"/>
          <w:szCs w:val="28"/>
          <w:lang w:val="ru-RU" w:bidi="ar-SA"/>
        </w:rPr>
        <w:t xml:space="preserve">и (или) выполнения работ по капитальному ремонту общего имущества </w:t>
      </w:r>
      <w:r w:rsidR="008D3B38">
        <w:rPr>
          <w:rFonts w:eastAsiaTheme="minorHAnsi"/>
          <w:sz w:val="28"/>
          <w:szCs w:val="28"/>
          <w:lang w:val="ru-RU" w:bidi="ar-SA"/>
        </w:rPr>
        <w:br/>
      </w:r>
      <w:r w:rsidRPr="003426A9">
        <w:rPr>
          <w:rFonts w:eastAsiaTheme="minorHAnsi"/>
          <w:sz w:val="28"/>
          <w:szCs w:val="28"/>
          <w:lang w:val="ru-RU" w:bidi="ar-SA"/>
        </w:rPr>
        <w:t>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76E03776" w14:textId="77777777" w:rsidR="009D5C77" w:rsidRPr="003426A9" w:rsidRDefault="009D5C77" w:rsidP="00842A6B">
      <w:pPr>
        <w:pStyle w:val="a3"/>
        <w:numPr>
          <w:ilvl w:val="0"/>
          <w:numId w:val="2"/>
        </w:numPr>
        <w:tabs>
          <w:tab w:val="left" w:pos="1134"/>
        </w:tabs>
        <w:autoSpaceDE w:val="0"/>
        <w:autoSpaceDN w:val="0"/>
        <w:adjustRightInd w:val="0"/>
        <w:ind w:left="0" w:firstLine="709"/>
        <w:jc w:val="both"/>
        <w:rPr>
          <w:sz w:val="28"/>
          <w:szCs w:val="28"/>
          <w:lang w:val="ru-RU"/>
        </w:rPr>
      </w:pPr>
      <w:r w:rsidRPr="003426A9">
        <w:rPr>
          <w:sz w:val="28"/>
          <w:szCs w:val="28"/>
          <w:lang w:val="ru-RU"/>
        </w:rPr>
        <w:t xml:space="preserve">Приказ </w:t>
      </w:r>
      <w:r>
        <w:rPr>
          <w:sz w:val="28"/>
          <w:szCs w:val="28"/>
          <w:lang w:val="ru-RU"/>
        </w:rPr>
        <w:t>Министерства строительства и жилищно-коммунального хозяйства Российской Федерации</w:t>
      </w:r>
      <w:r w:rsidRPr="003426A9">
        <w:rPr>
          <w:sz w:val="28"/>
          <w:szCs w:val="28"/>
          <w:lang w:val="ru-RU"/>
        </w:rPr>
        <w:t xml:space="preserve"> от 01.12.2016 № 871/</w:t>
      </w:r>
      <w:proofErr w:type="spellStart"/>
      <w:r w:rsidRPr="003426A9">
        <w:rPr>
          <w:sz w:val="28"/>
          <w:szCs w:val="28"/>
          <w:lang w:val="ru-RU"/>
        </w:rPr>
        <w:t>пр</w:t>
      </w:r>
      <w:proofErr w:type="spellEnd"/>
      <w:r w:rsidRPr="003426A9">
        <w:rPr>
          <w:sz w:val="28"/>
          <w:szCs w:val="28"/>
          <w:lang w:val="ru-RU"/>
        </w:rPr>
        <w:t xml:space="preserve"> «</w:t>
      </w:r>
      <w:r>
        <w:rPr>
          <w:sz w:val="28"/>
          <w:szCs w:val="28"/>
          <w:lang w:val="ru-RU"/>
        </w:rPr>
        <w:t>Об </w:t>
      </w:r>
      <w:r w:rsidRPr="003426A9">
        <w:rPr>
          <w:sz w:val="28"/>
          <w:szCs w:val="28"/>
          <w:lang w:val="ru-RU"/>
        </w:rPr>
        <w:t>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w:t>
      </w:r>
    </w:p>
    <w:p w14:paraId="76E03777" w14:textId="281878A2" w:rsidR="009D5C77" w:rsidRPr="009A1E39" w:rsidRDefault="009D5C77" w:rsidP="00842A6B">
      <w:pPr>
        <w:pStyle w:val="a3"/>
        <w:numPr>
          <w:ilvl w:val="0"/>
          <w:numId w:val="2"/>
        </w:numPr>
        <w:tabs>
          <w:tab w:val="left" w:pos="1134"/>
          <w:tab w:val="left" w:pos="1276"/>
        </w:tabs>
        <w:autoSpaceDE w:val="0"/>
        <w:autoSpaceDN w:val="0"/>
        <w:adjustRightInd w:val="0"/>
        <w:ind w:left="0" w:firstLine="709"/>
        <w:jc w:val="both"/>
        <w:rPr>
          <w:rFonts w:eastAsiaTheme="minorHAnsi"/>
          <w:sz w:val="28"/>
          <w:szCs w:val="28"/>
          <w:lang w:val="ru-RU" w:bidi="ar-SA"/>
        </w:rPr>
      </w:pPr>
      <w:r w:rsidRPr="003426A9">
        <w:rPr>
          <w:sz w:val="28"/>
          <w:szCs w:val="28"/>
          <w:lang w:val="ru-RU"/>
        </w:rPr>
        <w:t>Закон</w:t>
      </w:r>
      <w:r>
        <w:rPr>
          <w:rFonts w:eastAsiaTheme="minorHAnsi"/>
          <w:sz w:val="28"/>
          <w:szCs w:val="28"/>
          <w:lang w:val="ru-RU" w:bidi="ar-SA"/>
        </w:rPr>
        <w:t xml:space="preserve"> города</w:t>
      </w:r>
      <w:r w:rsidRPr="003426A9">
        <w:rPr>
          <w:rFonts w:eastAsiaTheme="minorHAnsi"/>
          <w:sz w:val="28"/>
          <w:szCs w:val="28"/>
          <w:lang w:val="ru-RU" w:bidi="ar-SA"/>
        </w:rPr>
        <w:t xml:space="preserve"> Москвы от 23.03.2016 № 10 «О мерах социальной поддержки по оплате</w:t>
      </w:r>
      <w:r w:rsidRPr="009A1E39">
        <w:rPr>
          <w:rFonts w:eastAsiaTheme="minorHAnsi"/>
          <w:sz w:val="28"/>
          <w:szCs w:val="28"/>
          <w:lang w:val="ru-RU" w:bidi="ar-SA"/>
        </w:rPr>
        <w:t xml:space="preserve"> взноса на капитальный ремонт общего имущества </w:t>
      </w:r>
      <w:r w:rsidR="008D3B38">
        <w:rPr>
          <w:rFonts w:eastAsiaTheme="minorHAnsi"/>
          <w:sz w:val="28"/>
          <w:szCs w:val="28"/>
          <w:lang w:val="ru-RU" w:bidi="ar-SA"/>
        </w:rPr>
        <w:br/>
      </w:r>
      <w:r w:rsidRPr="009A1E39">
        <w:rPr>
          <w:rFonts w:eastAsiaTheme="minorHAnsi"/>
          <w:sz w:val="28"/>
          <w:szCs w:val="28"/>
          <w:lang w:val="ru-RU" w:bidi="ar-SA"/>
        </w:rPr>
        <w:t>в многоквар</w:t>
      </w:r>
      <w:r>
        <w:rPr>
          <w:rFonts w:eastAsiaTheme="minorHAnsi"/>
          <w:sz w:val="28"/>
          <w:szCs w:val="28"/>
          <w:lang w:val="ru-RU" w:bidi="ar-SA"/>
        </w:rPr>
        <w:t>тирном доме в городе Москве».</w:t>
      </w:r>
    </w:p>
    <w:p w14:paraId="76E03778" w14:textId="77777777" w:rsidR="009D5C77" w:rsidRDefault="009D5C77" w:rsidP="00842A6B">
      <w:pPr>
        <w:pStyle w:val="a3"/>
        <w:numPr>
          <w:ilvl w:val="0"/>
          <w:numId w:val="2"/>
        </w:numPr>
        <w:tabs>
          <w:tab w:val="left" w:pos="1134"/>
        </w:tabs>
        <w:autoSpaceDE w:val="0"/>
        <w:autoSpaceDN w:val="0"/>
        <w:adjustRightInd w:val="0"/>
        <w:ind w:left="0" w:firstLine="709"/>
        <w:jc w:val="both"/>
        <w:rPr>
          <w:sz w:val="28"/>
          <w:szCs w:val="28"/>
          <w:lang w:val="ru-RU"/>
        </w:rPr>
      </w:pPr>
      <w:r w:rsidRPr="00AB4A55">
        <w:rPr>
          <w:sz w:val="28"/>
          <w:szCs w:val="28"/>
          <w:lang w:val="ru-RU"/>
        </w:rPr>
        <w:t>Закон г</w:t>
      </w:r>
      <w:r>
        <w:rPr>
          <w:sz w:val="28"/>
          <w:szCs w:val="28"/>
          <w:lang w:val="ru-RU"/>
        </w:rPr>
        <w:t>орода</w:t>
      </w:r>
      <w:r w:rsidRPr="00AB4A55">
        <w:rPr>
          <w:sz w:val="28"/>
          <w:szCs w:val="28"/>
          <w:lang w:val="ru-RU"/>
        </w:rPr>
        <w:t xml:space="preserve"> Москвы от 27.01.2010 № 2 «Основы жилищной политики города Москвы».</w:t>
      </w:r>
    </w:p>
    <w:p w14:paraId="76E03779" w14:textId="28F9EAC9" w:rsidR="009D5C77" w:rsidRPr="00AB4A55" w:rsidRDefault="009D5C77" w:rsidP="00842A6B">
      <w:pPr>
        <w:pStyle w:val="a3"/>
        <w:numPr>
          <w:ilvl w:val="0"/>
          <w:numId w:val="2"/>
        </w:numPr>
        <w:tabs>
          <w:tab w:val="left" w:pos="1134"/>
        </w:tabs>
        <w:autoSpaceDE w:val="0"/>
        <w:autoSpaceDN w:val="0"/>
        <w:adjustRightInd w:val="0"/>
        <w:ind w:left="0" w:firstLine="709"/>
        <w:jc w:val="both"/>
        <w:rPr>
          <w:sz w:val="28"/>
          <w:szCs w:val="28"/>
          <w:lang w:val="ru-RU"/>
        </w:rPr>
      </w:pPr>
      <w:r w:rsidRPr="00AB4A55">
        <w:rPr>
          <w:sz w:val="28"/>
          <w:szCs w:val="28"/>
          <w:lang w:val="ru-RU"/>
        </w:rPr>
        <w:t xml:space="preserve">Постановление Правительства Москвы от 29.12.2014 № 832-ПП «О региональной программе капитального ремонта общего имущества </w:t>
      </w:r>
      <w:r w:rsidR="008D3B38">
        <w:rPr>
          <w:sz w:val="28"/>
          <w:szCs w:val="28"/>
          <w:lang w:val="ru-RU"/>
        </w:rPr>
        <w:br/>
      </w:r>
      <w:r w:rsidRPr="00AB4A55">
        <w:rPr>
          <w:sz w:val="28"/>
          <w:szCs w:val="28"/>
          <w:lang w:val="ru-RU"/>
        </w:rPr>
        <w:t>в многоквартирных домах на территории города Москвы».</w:t>
      </w:r>
    </w:p>
    <w:p w14:paraId="76E0377A" w14:textId="1D768BA1" w:rsidR="009D5C77" w:rsidRPr="00937767" w:rsidRDefault="009D5C77" w:rsidP="00842A6B">
      <w:pPr>
        <w:pStyle w:val="a4"/>
        <w:numPr>
          <w:ilvl w:val="0"/>
          <w:numId w:val="2"/>
        </w:numPr>
        <w:tabs>
          <w:tab w:val="left" w:pos="1134"/>
        </w:tabs>
        <w:ind w:left="0" w:firstLine="709"/>
        <w:jc w:val="both"/>
        <w:rPr>
          <w:rFonts w:eastAsiaTheme="minorHAnsi"/>
          <w:sz w:val="28"/>
          <w:szCs w:val="28"/>
          <w:lang w:val="ru-RU" w:bidi="ar-SA"/>
        </w:rPr>
      </w:pPr>
      <w:r w:rsidRPr="00937767">
        <w:rPr>
          <w:rFonts w:eastAsiaTheme="minorHAnsi"/>
          <w:sz w:val="28"/>
          <w:szCs w:val="28"/>
          <w:lang w:val="ru-RU" w:bidi="ar-SA"/>
        </w:rPr>
        <w:t>Постановление Правительства Москвы от 29.12.2014 №</w:t>
      </w:r>
      <w:r>
        <w:rPr>
          <w:rFonts w:eastAsiaTheme="minorHAnsi"/>
          <w:sz w:val="28"/>
          <w:szCs w:val="28"/>
          <w:lang w:val="ru-RU" w:bidi="ar-SA"/>
        </w:rPr>
        <w:t> 833</w:t>
      </w:r>
      <w:r>
        <w:rPr>
          <w:rFonts w:eastAsiaTheme="minorHAnsi"/>
          <w:sz w:val="28"/>
          <w:szCs w:val="28"/>
          <w:lang w:val="ru-RU" w:bidi="ar-SA"/>
        </w:rPr>
        <w:noBreakHyphen/>
      </w:r>
      <w:r w:rsidRPr="00937767">
        <w:rPr>
          <w:rFonts w:eastAsiaTheme="minorHAnsi"/>
          <w:sz w:val="28"/>
          <w:szCs w:val="28"/>
          <w:lang w:val="ru-RU" w:bidi="ar-SA"/>
        </w:rPr>
        <w:t>ПП</w:t>
      </w:r>
      <w:r>
        <w:rPr>
          <w:rFonts w:eastAsiaTheme="minorHAnsi"/>
          <w:sz w:val="28"/>
          <w:szCs w:val="28"/>
          <w:lang w:val="ru-RU" w:bidi="ar-SA"/>
        </w:rPr>
        <w:t> </w:t>
      </w:r>
      <w:r w:rsidR="008D3B38">
        <w:rPr>
          <w:rFonts w:eastAsiaTheme="minorHAnsi"/>
          <w:sz w:val="28"/>
          <w:szCs w:val="28"/>
          <w:lang w:val="ru-RU" w:bidi="ar-SA"/>
        </w:rPr>
        <w:br/>
      </w:r>
      <w:r>
        <w:rPr>
          <w:rFonts w:eastAsiaTheme="minorHAnsi"/>
          <w:sz w:val="28"/>
          <w:szCs w:val="28"/>
          <w:lang w:val="ru-RU" w:bidi="ar-SA"/>
        </w:rPr>
        <w:t>«</w:t>
      </w:r>
      <w:r w:rsidRPr="00937767">
        <w:rPr>
          <w:rFonts w:eastAsiaTheme="minorHAnsi"/>
          <w:sz w:val="28"/>
          <w:szCs w:val="28"/>
          <w:lang w:val="ru-RU" w:bidi="ar-SA"/>
        </w:rPr>
        <w:t>Об установлении минимального размера взноса на капитальный ремонт общего имущества в многоквартирных домах на</w:t>
      </w:r>
      <w:r>
        <w:rPr>
          <w:rFonts w:eastAsiaTheme="minorHAnsi"/>
          <w:sz w:val="28"/>
          <w:szCs w:val="28"/>
          <w:lang w:val="ru-RU" w:bidi="ar-SA"/>
        </w:rPr>
        <w:t xml:space="preserve"> территории города Москвы».</w:t>
      </w:r>
    </w:p>
    <w:p w14:paraId="76E0377C" w14:textId="32C21AEC" w:rsidR="009D5C77" w:rsidRPr="00937767" w:rsidRDefault="009D5C77" w:rsidP="00842A6B">
      <w:pPr>
        <w:pStyle w:val="a4"/>
        <w:numPr>
          <w:ilvl w:val="0"/>
          <w:numId w:val="2"/>
        </w:numPr>
        <w:tabs>
          <w:tab w:val="left" w:pos="1276"/>
        </w:tabs>
        <w:ind w:left="0" w:firstLine="709"/>
        <w:jc w:val="both"/>
        <w:rPr>
          <w:rFonts w:eastAsiaTheme="minorHAnsi"/>
          <w:sz w:val="28"/>
          <w:szCs w:val="28"/>
          <w:lang w:val="ru-RU" w:bidi="ar-SA"/>
        </w:rPr>
      </w:pPr>
      <w:r w:rsidRPr="00937767">
        <w:rPr>
          <w:sz w:val="28"/>
          <w:szCs w:val="28"/>
          <w:lang w:val="ru-RU"/>
        </w:rPr>
        <w:t>Постановление</w:t>
      </w:r>
      <w:r w:rsidRPr="00937767">
        <w:rPr>
          <w:rFonts w:eastAsiaTheme="minorHAnsi"/>
          <w:sz w:val="28"/>
          <w:szCs w:val="28"/>
          <w:lang w:val="ru-RU" w:bidi="ar-SA"/>
        </w:rPr>
        <w:t xml:space="preserve"> Правительства Москвы от 09.08.2016 № 491-ПП </w:t>
      </w:r>
      <w:r>
        <w:rPr>
          <w:rFonts w:eastAsiaTheme="minorHAnsi"/>
          <w:sz w:val="28"/>
          <w:szCs w:val="28"/>
          <w:lang w:val="ru-RU" w:bidi="ar-SA"/>
        </w:rPr>
        <w:t>«О </w:t>
      </w:r>
      <w:r w:rsidRPr="00937767">
        <w:rPr>
          <w:rFonts w:eastAsiaTheme="minorHAnsi"/>
          <w:sz w:val="28"/>
          <w:szCs w:val="28"/>
          <w:lang w:val="ru-RU" w:bidi="ar-SA"/>
        </w:rPr>
        <w:t xml:space="preserve">мерах по реализации постановления Правительства Российской Федерации от 1 июля 2016 г. </w:t>
      </w:r>
      <w:r>
        <w:rPr>
          <w:rFonts w:eastAsiaTheme="minorHAnsi"/>
          <w:sz w:val="28"/>
          <w:szCs w:val="28"/>
          <w:lang w:val="ru-RU" w:bidi="ar-SA"/>
        </w:rPr>
        <w:t>№</w:t>
      </w:r>
      <w:r w:rsidRPr="00937767">
        <w:rPr>
          <w:rFonts w:eastAsiaTheme="minorHAnsi"/>
          <w:sz w:val="28"/>
          <w:szCs w:val="28"/>
          <w:lang w:val="ru-RU" w:bidi="ar-SA"/>
        </w:rPr>
        <w:t xml:space="preserve"> 615 </w:t>
      </w:r>
      <w:r>
        <w:rPr>
          <w:rFonts w:eastAsiaTheme="minorHAnsi"/>
          <w:sz w:val="28"/>
          <w:szCs w:val="28"/>
          <w:lang w:val="ru-RU" w:bidi="ar-SA"/>
        </w:rPr>
        <w:t>«</w:t>
      </w:r>
      <w:r w:rsidRPr="00937767">
        <w:rPr>
          <w:rFonts w:eastAsiaTheme="minorHAnsi"/>
          <w:sz w:val="28"/>
          <w:szCs w:val="28"/>
          <w:lang w:val="ru-RU" w:bidi="ar-SA"/>
        </w:rPr>
        <w:t xml:space="preserve">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w:t>
      </w:r>
      <w:r w:rsidRPr="00937767">
        <w:rPr>
          <w:rFonts w:eastAsiaTheme="minorHAnsi"/>
          <w:sz w:val="28"/>
          <w:szCs w:val="28"/>
          <w:lang w:val="ru-RU" w:bidi="ar-SA"/>
        </w:rPr>
        <w:lastRenderedPageBreak/>
        <w:t>на обеспечение проведения капитального ремонта общего им</w:t>
      </w:r>
      <w:r>
        <w:rPr>
          <w:rFonts w:eastAsiaTheme="minorHAnsi"/>
          <w:sz w:val="28"/>
          <w:szCs w:val="28"/>
          <w:lang w:val="ru-RU" w:bidi="ar-SA"/>
        </w:rPr>
        <w:t xml:space="preserve">ущества </w:t>
      </w:r>
      <w:r w:rsidR="008D3B38">
        <w:rPr>
          <w:rFonts w:eastAsiaTheme="minorHAnsi"/>
          <w:sz w:val="28"/>
          <w:szCs w:val="28"/>
          <w:lang w:val="ru-RU" w:bidi="ar-SA"/>
        </w:rPr>
        <w:br/>
      </w:r>
      <w:r>
        <w:rPr>
          <w:rFonts w:eastAsiaTheme="minorHAnsi"/>
          <w:sz w:val="28"/>
          <w:szCs w:val="28"/>
          <w:lang w:val="ru-RU" w:bidi="ar-SA"/>
        </w:rPr>
        <w:t>в многоквартирных домах».</w:t>
      </w:r>
    </w:p>
    <w:p w14:paraId="76E0377D" w14:textId="77777777" w:rsidR="009D5C77" w:rsidRPr="00013107" w:rsidRDefault="009D5C77" w:rsidP="00842A6B">
      <w:pPr>
        <w:pStyle w:val="a4"/>
        <w:numPr>
          <w:ilvl w:val="0"/>
          <w:numId w:val="2"/>
        </w:numPr>
        <w:tabs>
          <w:tab w:val="left" w:pos="1276"/>
        </w:tabs>
        <w:ind w:left="0" w:firstLine="709"/>
        <w:jc w:val="both"/>
        <w:rPr>
          <w:sz w:val="28"/>
          <w:szCs w:val="28"/>
          <w:lang w:val="ru-RU"/>
        </w:rPr>
      </w:pPr>
      <w:r w:rsidRPr="00013107">
        <w:rPr>
          <w:sz w:val="28"/>
          <w:szCs w:val="28"/>
          <w:lang w:val="ru-RU"/>
        </w:rPr>
        <w:t>Постановление Правительства Москвы</w:t>
      </w:r>
      <w:r w:rsidR="00E865F3">
        <w:rPr>
          <w:sz w:val="28"/>
          <w:szCs w:val="28"/>
          <w:lang w:val="ru-RU"/>
        </w:rPr>
        <w:t xml:space="preserve"> от 27.02.2015 № 86-ПП «О </w:t>
      </w:r>
      <w:r w:rsidRPr="00013107">
        <w:rPr>
          <w:sz w:val="28"/>
          <w:szCs w:val="28"/>
          <w:lang w:val="ru-RU"/>
        </w:rPr>
        <w:t>размер</w:t>
      </w:r>
      <w:r w:rsidR="00E865F3">
        <w:rPr>
          <w:sz w:val="28"/>
          <w:szCs w:val="28"/>
          <w:lang w:val="ru-RU"/>
        </w:rPr>
        <w:t>ах</w:t>
      </w:r>
      <w:r w:rsidRPr="00013107">
        <w:rPr>
          <w:sz w:val="28"/>
          <w:szCs w:val="28"/>
          <w:lang w:val="ru-RU"/>
        </w:rPr>
        <w:t xml:space="preserve"> предельной стоимости работ и (или) услуг по капитальному ремонту общего имущества в многоквартирных домах на территории города Москвы, которые могут оплачиваться Фондом капитального ремонта многоквартирных домов города Москвы».</w:t>
      </w:r>
    </w:p>
    <w:p w14:paraId="76E0377E" w14:textId="77777777" w:rsidR="009D5C77" w:rsidRPr="003426A9" w:rsidRDefault="009D5C77" w:rsidP="00842A6B">
      <w:pPr>
        <w:pStyle w:val="a3"/>
        <w:numPr>
          <w:ilvl w:val="0"/>
          <w:numId w:val="2"/>
        </w:numPr>
        <w:tabs>
          <w:tab w:val="left" w:pos="1276"/>
        </w:tabs>
        <w:autoSpaceDE w:val="0"/>
        <w:autoSpaceDN w:val="0"/>
        <w:adjustRightInd w:val="0"/>
        <w:ind w:left="0" w:firstLine="709"/>
        <w:jc w:val="both"/>
        <w:rPr>
          <w:sz w:val="28"/>
          <w:szCs w:val="28"/>
          <w:lang w:val="ru-RU"/>
        </w:rPr>
      </w:pPr>
      <w:r w:rsidRPr="003426A9">
        <w:rPr>
          <w:rFonts w:eastAsiaTheme="minorHAnsi"/>
          <w:sz w:val="28"/>
          <w:szCs w:val="28"/>
          <w:lang w:val="ru-RU" w:bidi="ar-SA"/>
        </w:rPr>
        <w:t>Постановление Правительства Москвы от 05.09.2017 № 630-ПП «Об утверждении Порядка принятия решения о проведении капитального ремонта общего имущества в многоквартирных домах на территории города Москвы в случае возникновения аварии, иных чрезвычайных ситуаций природного или техногенного характера».</w:t>
      </w:r>
    </w:p>
    <w:p w14:paraId="76E0377F" w14:textId="2A31E71B" w:rsidR="009D5C77" w:rsidRPr="00013107" w:rsidRDefault="009D5C77" w:rsidP="00842A6B">
      <w:pPr>
        <w:pStyle w:val="a4"/>
        <w:numPr>
          <w:ilvl w:val="0"/>
          <w:numId w:val="2"/>
        </w:numPr>
        <w:tabs>
          <w:tab w:val="left" w:pos="1276"/>
        </w:tabs>
        <w:ind w:left="0" w:firstLine="709"/>
        <w:jc w:val="both"/>
        <w:rPr>
          <w:sz w:val="28"/>
          <w:szCs w:val="28"/>
          <w:lang w:val="ru-RU"/>
        </w:rPr>
      </w:pPr>
      <w:r w:rsidRPr="00013107">
        <w:rPr>
          <w:sz w:val="28"/>
          <w:szCs w:val="28"/>
          <w:lang w:val="ru-RU"/>
        </w:rPr>
        <w:t xml:space="preserve">Постановление Правительства Москвы от 05.09.2017 № 631-ПП «Об утверждении Порядка установления необходимости проведения капитального ремонта общего имущества в многоквартирных домах </w:t>
      </w:r>
      <w:r w:rsidR="008D3B38">
        <w:rPr>
          <w:sz w:val="28"/>
          <w:szCs w:val="28"/>
          <w:lang w:val="ru-RU"/>
        </w:rPr>
        <w:br/>
      </w:r>
      <w:r w:rsidRPr="00013107">
        <w:rPr>
          <w:sz w:val="28"/>
          <w:szCs w:val="28"/>
          <w:lang w:val="ru-RU"/>
        </w:rPr>
        <w:t>на территории города Москвы».</w:t>
      </w:r>
    </w:p>
    <w:p w14:paraId="76E03780" w14:textId="77777777" w:rsidR="009D5C77" w:rsidRDefault="009D5C77" w:rsidP="00842A6B">
      <w:pPr>
        <w:pStyle w:val="a4"/>
        <w:numPr>
          <w:ilvl w:val="0"/>
          <w:numId w:val="2"/>
        </w:numPr>
        <w:tabs>
          <w:tab w:val="left" w:pos="1276"/>
        </w:tabs>
        <w:ind w:left="0" w:firstLine="709"/>
        <w:jc w:val="both"/>
        <w:rPr>
          <w:sz w:val="28"/>
          <w:szCs w:val="28"/>
          <w:lang w:val="ru-RU"/>
        </w:rPr>
      </w:pPr>
      <w:r w:rsidRPr="00013107">
        <w:rPr>
          <w:sz w:val="28"/>
          <w:szCs w:val="28"/>
          <w:lang w:val="ru-RU"/>
        </w:rPr>
        <w:t>Постановление Правительства Москвы от 06.06.2016 № 306-ПП «Об утвержденном Порядка зачета средств в размере, равном стоимости ранее оказанных отдельных услуг и (или) выполненных отдельных работ по капитальному ремонту общего имущества в многоквартирном доме».</w:t>
      </w:r>
    </w:p>
    <w:p w14:paraId="76E03781" w14:textId="7F23C93D" w:rsidR="009D5C77" w:rsidRPr="00FC2346" w:rsidRDefault="009D5C77" w:rsidP="00842A6B">
      <w:pPr>
        <w:pStyle w:val="a4"/>
        <w:numPr>
          <w:ilvl w:val="0"/>
          <w:numId w:val="2"/>
        </w:numPr>
        <w:tabs>
          <w:tab w:val="left" w:pos="1276"/>
        </w:tabs>
        <w:ind w:left="0" w:firstLine="709"/>
        <w:jc w:val="both"/>
        <w:rPr>
          <w:sz w:val="28"/>
          <w:szCs w:val="28"/>
          <w:lang w:val="ru-RU"/>
        </w:rPr>
      </w:pPr>
      <w:r w:rsidRPr="00FC2346">
        <w:rPr>
          <w:sz w:val="28"/>
          <w:szCs w:val="28"/>
          <w:lang w:val="ru-RU"/>
        </w:rPr>
        <w:t xml:space="preserve">Постановление Правительства Москвы от 26.08.2015 </w:t>
      </w:r>
      <w:r>
        <w:rPr>
          <w:sz w:val="28"/>
          <w:szCs w:val="28"/>
          <w:lang w:val="ru-RU"/>
        </w:rPr>
        <w:t>№ </w:t>
      </w:r>
      <w:r w:rsidRPr="00FC2346">
        <w:rPr>
          <w:sz w:val="28"/>
          <w:szCs w:val="28"/>
          <w:lang w:val="ru-RU"/>
        </w:rPr>
        <w:t>528-ПП</w:t>
      </w:r>
      <w:r>
        <w:rPr>
          <w:sz w:val="28"/>
          <w:szCs w:val="28"/>
          <w:lang w:val="ru-RU"/>
        </w:rPr>
        <w:t xml:space="preserve"> «</w:t>
      </w:r>
      <w:r w:rsidRPr="00FC2346">
        <w:rPr>
          <w:sz w:val="28"/>
          <w:szCs w:val="28"/>
          <w:lang w:val="ru-RU"/>
        </w:rPr>
        <w:t xml:space="preserve">Об утверждении Порядка исполнения обязательств города Москвы как собственника помещений в многоквартирных домах по уплате взносов </w:t>
      </w:r>
      <w:r w:rsidR="008D3B38">
        <w:rPr>
          <w:sz w:val="28"/>
          <w:szCs w:val="28"/>
          <w:lang w:val="ru-RU"/>
        </w:rPr>
        <w:br/>
      </w:r>
      <w:r w:rsidRPr="00FC2346">
        <w:rPr>
          <w:sz w:val="28"/>
          <w:szCs w:val="28"/>
          <w:lang w:val="ru-RU"/>
        </w:rPr>
        <w:t>на капитальный ремонт общего им</w:t>
      </w:r>
      <w:r>
        <w:rPr>
          <w:sz w:val="28"/>
          <w:szCs w:val="28"/>
          <w:lang w:val="ru-RU"/>
        </w:rPr>
        <w:t>ущества в многоквартирных домах».</w:t>
      </w:r>
    </w:p>
    <w:p w14:paraId="76E03782" w14:textId="77777777" w:rsidR="009D5C77" w:rsidRPr="00E85E52" w:rsidRDefault="009D5C77" w:rsidP="00842A6B">
      <w:pPr>
        <w:pStyle w:val="a4"/>
        <w:numPr>
          <w:ilvl w:val="0"/>
          <w:numId w:val="2"/>
        </w:numPr>
        <w:tabs>
          <w:tab w:val="left" w:pos="1276"/>
        </w:tabs>
        <w:ind w:left="0" w:firstLine="709"/>
        <w:jc w:val="both"/>
        <w:rPr>
          <w:sz w:val="28"/>
          <w:szCs w:val="28"/>
          <w:lang w:val="ru-RU"/>
        </w:rPr>
      </w:pPr>
      <w:r w:rsidRPr="00E85E52">
        <w:rPr>
          <w:sz w:val="28"/>
          <w:szCs w:val="28"/>
          <w:lang w:val="ru-RU"/>
        </w:rPr>
        <w:t>Постановление Правительства Москвы от 29.12.2014 № 834-ПП</w:t>
      </w:r>
      <w:r>
        <w:rPr>
          <w:sz w:val="28"/>
          <w:szCs w:val="28"/>
          <w:lang w:val="ru-RU"/>
        </w:rPr>
        <w:t xml:space="preserve"> </w:t>
      </w:r>
      <w:r w:rsidRPr="00E85E52">
        <w:rPr>
          <w:sz w:val="28"/>
          <w:szCs w:val="28"/>
          <w:lang w:val="ru-RU"/>
        </w:rPr>
        <w:t>«Об учреждении Фонда капитального ремонта многоквартирных домов города Москвы».</w:t>
      </w:r>
    </w:p>
    <w:p w14:paraId="76E03783" w14:textId="0CAD9EC8" w:rsidR="009D5C77" w:rsidRPr="009A1E39" w:rsidRDefault="009D5C77" w:rsidP="00842A6B">
      <w:pPr>
        <w:pStyle w:val="a4"/>
        <w:numPr>
          <w:ilvl w:val="0"/>
          <w:numId w:val="2"/>
        </w:numPr>
        <w:tabs>
          <w:tab w:val="left" w:pos="1276"/>
        </w:tabs>
        <w:ind w:left="0" w:firstLine="709"/>
        <w:jc w:val="both"/>
        <w:rPr>
          <w:rFonts w:eastAsiaTheme="minorHAnsi"/>
          <w:sz w:val="28"/>
          <w:szCs w:val="28"/>
          <w:lang w:val="ru-RU" w:bidi="ar-SA"/>
        </w:rPr>
      </w:pPr>
      <w:r w:rsidRPr="009A1E39">
        <w:rPr>
          <w:sz w:val="28"/>
          <w:szCs w:val="28"/>
          <w:lang w:val="ru-RU"/>
        </w:rPr>
        <w:t>Постановление</w:t>
      </w:r>
      <w:r w:rsidRPr="009A1E39">
        <w:rPr>
          <w:rFonts w:eastAsiaTheme="minorHAnsi"/>
          <w:sz w:val="28"/>
          <w:szCs w:val="28"/>
          <w:lang w:val="ru-RU" w:bidi="ar-SA"/>
        </w:rPr>
        <w:t xml:space="preserve"> Правительства Москвы от 05.04.2016 № 161-ПП </w:t>
      </w:r>
      <w:r w:rsidR="008D3B38">
        <w:rPr>
          <w:rFonts w:eastAsiaTheme="minorHAnsi"/>
          <w:sz w:val="28"/>
          <w:szCs w:val="28"/>
          <w:lang w:val="ru-RU" w:bidi="ar-SA"/>
        </w:rPr>
        <w:br/>
      </w:r>
      <w:r>
        <w:rPr>
          <w:rFonts w:eastAsiaTheme="minorHAnsi"/>
          <w:sz w:val="28"/>
          <w:szCs w:val="28"/>
          <w:lang w:val="ru-RU" w:bidi="ar-SA"/>
        </w:rPr>
        <w:t>«</w:t>
      </w:r>
      <w:r w:rsidRPr="009A1E39">
        <w:rPr>
          <w:rFonts w:eastAsiaTheme="minorHAnsi"/>
          <w:sz w:val="28"/>
          <w:szCs w:val="28"/>
          <w:lang w:val="ru-RU" w:bidi="ar-SA"/>
        </w:rPr>
        <w:t>О порядке предоставления собственникам жилых помещений мер социальной поддержки по оплате взноса на капитальный ремонт общего имущества в много</w:t>
      </w:r>
      <w:r>
        <w:rPr>
          <w:rFonts w:eastAsiaTheme="minorHAnsi"/>
          <w:sz w:val="28"/>
          <w:szCs w:val="28"/>
          <w:lang w:val="ru-RU" w:bidi="ar-SA"/>
        </w:rPr>
        <w:t>квартирном доме в городе Москве».</w:t>
      </w:r>
    </w:p>
    <w:p w14:paraId="76E03784" w14:textId="77777777" w:rsidR="009D5C77" w:rsidRPr="001A1679" w:rsidRDefault="009D5C77" w:rsidP="00842A6B">
      <w:pPr>
        <w:pStyle w:val="a4"/>
        <w:numPr>
          <w:ilvl w:val="0"/>
          <w:numId w:val="2"/>
        </w:numPr>
        <w:tabs>
          <w:tab w:val="left" w:pos="1276"/>
        </w:tabs>
        <w:ind w:left="0" w:firstLine="709"/>
        <w:jc w:val="both"/>
        <w:rPr>
          <w:rFonts w:eastAsiaTheme="minorHAnsi"/>
          <w:sz w:val="28"/>
          <w:szCs w:val="28"/>
          <w:lang w:val="ru-RU" w:bidi="ar-SA"/>
        </w:rPr>
      </w:pPr>
      <w:r w:rsidRPr="003426A9">
        <w:rPr>
          <w:rFonts w:eastAsiaTheme="minorHAnsi"/>
          <w:sz w:val="28"/>
          <w:szCs w:val="28"/>
          <w:lang w:val="ru-RU" w:bidi="ar-SA"/>
        </w:rPr>
        <w:t xml:space="preserve">Постановление Правительства Москвы от 08.11.2017 № 828-ПП </w:t>
      </w:r>
      <w:r>
        <w:rPr>
          <w:rFonts w:eastAsiaTheme="minorHAnsi"/>
          <w:sz w:val="28"/>
          <w:szCs w:val="28"/>
          <w:lang w:val="ru-RU" w:bidi="ar-SA"/>
        </w:rPr>
        <w:t>«</w:t>
      </w:r>
      <w:r w:rsidRPr="003426A9">
        <w:rPr>
          <w:rFonts w:eastAsiaTheme="minorHAnsi"/>
          <w:sz w:val="28"/>
          <w:szCs w:val="28"/>
          <w:lang w:val="ru-RU" w:bidi="ar-SA"/>
        </w:rPr>
        <w:t xml:space="preserve">Об </w:t>
      </w:r>
      <w:r w:rsidRPr="001A1679">
        <w:rPr>
          <w:rFonts w:eastAsiaTheme="minorHAnsi"/>
          <w:sz w:val="28"/>
          <w:szCs w:val="28"/>
          <w:lang w:val="ru-RU" w:bidi="ar-SA"/>
        </w:rPr>
        <w:t>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w:t>
      </w:r>
    </w:p>
    <w:p w14:paraId="76E03785" w14:textId="77777777" w:rsidR="009D5C77" w:rsidRPr="001A1679" w:rsidRDefault="009D5C77" w:rsidP="00842A6B">
      <w:pPr>
        <w:pStyle w:val="a4"/>
        <w:numPr>
          <w:ilvl w:val="0"/>
          <w:numId w:val="2"/>
        </w:numPr>
        <w:tabs>
          <w:tab w:val="left" w:pos="1276"/>
        </w:tabs>
        <w:ind w:left="0" w:firstLine="709"/>
        <w:jc w:val="both"/>
        <w:rPr>
          <w:sz w:val="28"/>
          <w:szCs w:val="28"/>
          <w:lang w:val="ru-RU"/>
        </w:rPr>
      </w:pPr>
      <w:r w:rsidRPr="001A1679">
        <w:rPr>
          <w:rFonts w:eastAsiaTheme="minorHAnsi"/>
          <w:sz w:val="28"/>
          <w:szCs w:val="28"/>
          <w:lang w:val="ru-RU" w:bidi="ar-SA"/>
        </w:rPr>
        <w:t xml:space="preserve">Постановление Правительства Москвы от 13.09.2012 № 484-ПП «О дополнительных мероприятиях по социально-экономическому развитию районов города Москвы». </w:t>
      </w:r>
    </w:p>
    <w:p w14:paraId="76E03786" w14:textId="77777777" w:rsidR="009D5C77" w:rsidRDefault="009D5C77" w:rsidP="00842A6B">
      <w:pPr>
        <w:pStyle w:val="a4"/>
        <w:numPr>
          <w:ilvl w:val="0"/>
          <w:numId w:val="2"/>
        </w:numPr>
        <w:tabs>
          <w:tab w:val="left" w:pos="1276"/>
        </w:tabs>
        <w:ind w:left="0" w:firstLine="709"/>
        <w:jc w:val="both"/>
        <w:rPr>
          <w:sz w:val="28"/>
          <w:lang w:val="ru-RU"/>
        </w:rPr>
      </w:pPr>
      <w:r w:rsidRPr="001A1679">
        <w:rPr>
          <w:sz w:val="28"/>
          <w:szCs w:val="28"/>
          <w:lang w:val="ru-RU"/>
        </w:rPr>
        <w:t>Постановление</w:t>
      </w:r>
      <w:r w:rsidRPr="00B26CB4">
        <w:rPr>
          <w:sz w:val="28"/>
          <w:lang w:val="ru-RU"/>
        </w:rPr>
        <w:t xml:space="preserve"> Правительства Москвы от 01.09.2017 № 624-ПП «О порядке рассмотрения обращений об исключении многоквартирных домов из Программы реновации жилищного фонда в городе Москве».</w:t>
      </w:r>
    </w:p>
    <w:p w14:paraId="76E03787" w14:textId="7388F69E" w:rsidR="009D5C77" w:rsidRPr="004D61AF" w:rsidRDefault="009D5C77" w:rsidP="00842A6B">
      <w:pPr>
        <w:pStyle w:val="a4"/>
        <w:numPr>
          <w:ilvl w:val="0"/>
          <w:numId w:val="2"/>
        </w:numPr>
        <w:tabs>
          <w:tab w:val="left" w:pos="1276"/>
        </w:tabs>
        <w:ind w:left="0" w:firstLine="709"/>
        <w:jc w:val="both"/>
        <w:rPr>
          <w:rFonts w:eastAsiaTheme="minorHAnsi"/>
          <w:sz w:val="28"/>
          <w:szCs w:val="28"/>
          <w:lang w:val="ru-RU" w:bidi="ar-SA"/>
        </w:rPr>
      </w:pPr>
      <w:r w:rsidRPr="001A1679">
        <w:rPr>
          <w:rFonts w:eastAsiaTheme="minorHAnsi"/>
          <w:sz w:val="28"/>
          <w:szCs w:val="28"/>
          <w:lang w:val="ru-RU" w:bidi="ar-SA"/>
        </w:rPr>
        <w:t xml:space="preserve">Постановление Правительства Москвы от 27.03.2018 № 223-ПП «Об особенностях использования взносов на капитальный ремонт общего </w:t>
      </w:r>
      <w:r w:rsidRPr="001A1679">
        <w:rPr>
          <w:rFonts w:eastAsiaTheme="minorHAnsi"/>
          <w:sz w:val="28"/>
          <w:szCs w:val="28"/>
          <w:lang w:val="ru-RU" w:bidi="ar-SA"/>
        </w:rPr>
        <w:lastRenderedPageBreak/>
        <w:t>имущества в многоквартирном доме, включенном в Программу реновации жилищного фонда в городе Москве».</w:t>
      </w:r>
    </w:p>
    <w:p w14:paraId="6869F68B" w14:textId="6112CF16" w:rsidR="004D61AF" w:rsidRPr="006F7F32" w:rsidRDefault="004D61AF" w:rsidP="004D61AF">
      <w:pPr>
        <w:pStyle w:val="a4"/>
        <w:numPr>
          <w:ilvl w:val="0"/>
          <w:numId w:val="2"/>
        </w:numPr>
        <w:tabs>
          <w:tab w:val="left" w:pos="1276"/>
        </w:tabs>
        <w:ind w:left="0" w:firstLine="709"/>
        <w:jc w:val="both"/>
        <w:rPr>
          <w:rFonts w:eastAsiaTheme="minorHAnsi"/>
          <w:sz w:val="28"/>
          <w:szCs w:val="28"/>
          <w:lang w:val="ru-RU" w:bidi="ar-SA"/>
        </w:rPr>
      </w:pPr>
      <w:r w:rsidRPr="006F7F32">
        <w:rPr>
          <w:rFonts w:eastAsiaTheme="minorHAnsi"/>
          <w:sz w:val="28"/>
          <w:szCs w:val="28"/>
          <w:lang w:val="ru-RU" w:bidi="ar-SA"/>
        </w:rPr>
        <w:t xml:space="preserve">Постановление Правительства Москвы от 10.09.2019 </w:t>
      </w:r>
      <w:r w:rsidRPr="004D61AF">
        <w:rPr>
          <w:rFonts w:eastAsiaTheme="minorHAnsi"/>
          <w:sz w:val="28"/>
          <w:szCs w:val="28"/>
          <w:lang w:val="ru-RU" w:bidi="ar-SA"/>
        </w:rPr>
        <w:t>№</w:t>
      </w:r>
      <w:r w:rsidRPr="006F7F32">
        <w:rPr>
          <w:rFonts w:eastAsiaTheme="minorHAnsi"/>
          <w:sz w:val="28"/>
          <w:szCs w:val="28"/>
          <w:lang w:val="ru-RU" w:bidi="ar-SA"/>
        </w:rPr>
        <w:t xml:space="preserve"> 1173-ПП</w:t>
      </w:r>
      <w:r w:rsidRPr="004D61AF">
        <w:rPr>
          <w:rFonts w:eastAsiaTheme="minorHAnsi"/>
          <w:sz w:val="28"/>
          <w:szCs w:val="28"/>
          <w:lang w:val="ru-RU" w:bidi="ar-SA"/>
        </w:rPr>
        <w:t xml:space="preserve"> </w:t>
      </w:r>
      <w:r w:rsidRPr="009A5A0D">
        <w:rPr>
          <w:rFonts w:eastAsiaTheme="minorHAnsi"/>
          <w:sz w:val="28"/>
          <w:szCs w:val="28"/>
          <w:lang w:val="ru-RU" w:bidi="ar-SA"/>
        </w:rPr>
        <w:t>«</w:t>
      </w:r>
      <w:r w:rsidRPr="006F7F32">
        <w:rPr>
          <w:rFonts w:eastAsiaTheme="minorHAnsi"/>
          <w:sz w:val="28"/>
          <w:szCs w:val="28"/>
          <w:lang w:val="ru-RU" w:bidi="ar-SA"/>
        </w:rPr>
        <w:t xml:space="preserve">Об утверждении Порядка предоставления субсидий из бюджета города Москвы региональному оператору, владельцам специальных счетов в целях возмещения затрат, связанных с проведением работ по сохранению объектов культурного наследия, выявленных объектов культурного наследия при проведении работ по капитальному ремонту общего имущества </w:t>
      </w:r>
      <w:r w:rsidR="008D3B38">
        <w:rPr>
          <w:rFonts w:eastAsiaTheme="minorHAnsi"/>
          <w:sz w:val="28"/>
          <w:szCs w:val="28"/>
          <w:lang w:val="ru-RU" w:bidi="ar-SA"/>
        </w:rPr>
        <w:br/>
      </w:r>
      <w:r w:rsidRPr="006F7F32">
        <w:rPr>
          <w:rFonts w:eastAsiaTheme="minorHAnsi"/>
          <w:sz w:val="28"/>
          <w:szCs w:val="28"/>
          <w:lang w:val="ru-RU" w:bidi="ar-SA"/>
        </w:rPr>
        <w:t xml:space="preserve">в многоквартирных домах, являющихся объектами культурного наследия, выявленными объектами культурного наследия и расположенных </w:t>
      </w:r>
      <w:r w:rsidR="008D3B38">
        <w:rPr>
          <w:rFonts w:eastAsiaTheme="minorHAnsi"/>
          <w:sz w:val="28"/>
          <w:szCs w:val="28"/>
          <w:lang w:val="ru-RU" w:bidi="ar-SA"/>
        </w:rPr>
        <w:br/>
      </w:r>
      <w:r w:rsidRPr="006F7F32">
        <w:rPr>
          <w:rFonts w:eastAsiaTheme="minorHAnsi"/>
          <w:sz w:val="28"/>
          <w:szCs w:val="28"/>
          <w:lang w:val="ru-RU" w:bidi="ar-SA"/>
        </w:rPr>
        <w:t>на территории города Москв</w:t>
      </w:r>
      <w:r w:rsidRPr="004D61AF">
        <w:rPr>
          <w:rFonts w:eastAsiaTheme="minorHAnsi"/>
          <w:sz w:val="28"/>
          <w:szCs w:val="28"/>
          <w:lang w:val="ru-RU" w:bidi="ar-SA"/>
        </w:rPr>
        <w:t>ы</w:t>
      </w:r>
      <w:r w:rsidRPr="009A5A0D">
        <w:rPr>
          <w:rFonts w:eastAsiaTheme="minorHAnsi"/>
          <w:sz w:val="28"/>
          <w:szCs w:val="28"/>
          <w:lang w:val="ru-RU" w:bidi="ar-SA"/>
        </w:rPr>
        <w:t>».</w:t>
      </w:r>
    </w:p>
    <w:p w14:paraId="22F09558" w14:textId="299F64E5" w:rsidR="009A5A0D" w:rsidRPr="006F7F32" w:rsidRDefault="009A5A0D" w:rsidP="006F7F32">
      <w:pPr>
        <w:pStyle w:val="a4"/>
        <w:numPr>
          <w:ilvl w:val="0"/>
          <w:numId w:val="2"/>
        </w:numPr>
        <w:tabs>
          <w:tab w:val="left" w:pos="1276"/>
        </w:tabs>
        <w:ind w:left="0" w:firstLine="709"/>
        <w:jc w:val="both"/>
        <w:rPr>
          <w:rFonts w:eastAsiaTheme="minorHAnsi"/>
          <w:sz w:val="28"/>
          <w:szCs w:val="28"/>
          <w:lang w:val="ru-RU" w:bidi="ar-SA"/>
        </w:rPr>
      </w:pPr>
      <w:r w:rsidRPr="006F7F32">
        <w:rPr>
          <w:rFonts w:eastAsiaTheme="minorHAnsi"/>
          <w:sz w:val="28"/>
          <w:szCs w:val="28"/>
          <w:lang w:val="ru-RU" w:bidi="ar-SA"/>
        </w:rPr>
        <w:t xml:space="preserve">Постановление Правительства Москвы от 05.03.2019 </w:t>
      </w:r>
      <w:r w:rsidRPr="009A5A0D">
        <w:rPr>
          <w:rFonts w:eastAsiaTheme="minorHAnsi"/>
          <w:sz w:val="28"/>
          <w:szCs w:val="28"/>
          <w:lang w:val="ru-RU" w:bidi="ar-SA"/>
        </w:rPr>
        <w:t>№</w:t>
      </w:r>
      <w:r w:rsidRPr="006F7F32">
        <w:rPr>
          <w:rFonts w:eastAsiaTheme="minorHAnsi"/>
          <w:sz w:val="28"/>
          <w:szCs w:val="28"/>
          <w:lang w:val="ru-RU" w:bidi="ar-SA"/>
        </w:rPr>
        <w:t xml:space="preserve"> 137-ПП </w:t>
      </w:r>
      <w:r>
        <w:rPr>
          <w:rFonts w:eastAsiaTheme="minorHAnsi"/>
          <w:sz w:val="28"/>
          <w:szCs w:val="28"/>
          <w:lang w:val="ru-RU" w:bidi="ar-SA"/>
        </w:rPr>
        <w:t>«</w:t>
      </w:r>
      <w:r w:rsidRPr="006F7F32">
        <w:rPr>
          <w:rFonts w:eastAsiaTheme="minorHAnsi"/>
          <w:sz w:val="28"/>
          <w:szCs w:val="28"/>
          <w:lang w:val="ru-RU" w:bidi="ar-SA"/>
        </w:rPr>
        <w:t xml:space="preserve">Об установлении минимального размера фондов капитального ремонта общего имущества в многоквартирных домах, собственники помещений </w:t>
      </w:r>
      <w:r w:rsidR="008D3B38">
        <w:rPr>
          <w:rFonts w:eastAsiaTheme="minorHAnsi"/>
          <w:sz w:val="28"/>
          <w:szCs w:val="28"/>
          <w:lang w:val="ru-RU" w:bidi="ar-SA"/>
        </w:rPr>
        <w:br/>
      </w:r>
      <w:r w:rsidRPr="006F7F32">
        <w:rPr>
          <w:rFonts w:eastAsiaTheme="minorHAnsi"/>
          <w:sz w:val="28"/>
          <w:szCs w:val="28"/>
          <w:lang w:val="ru-RU" w:bidi="ar-SA"/>
        </w:rPr>
        <w:t>в которых формируют указанные фонды на специальных счетах</w:t>
      </w:r>
      <w:r>
        <w:rPr>
          <w:rFonts w:eastAsiaTheme="minorHAnsi"/>
          <w:sz w:val="28"/>
          <w:szCs w:val="28"/>
          <w:lang w:val="ru-RU" w:bidi="ar-SA"/>
        </w:rPr>
        <w:t>».</w:t>
      </w:r>
    </w:p>
    <w:p w14:paraId="2E03FCD3" w14:textId="6A3DD067" w:rsidR="009A5A0D" w:rsidRPr="006F7F32" w:rsidRDefault="009A5A0D" w:rsidP="006F7F32">
      <w:pPr>
        <w:pStyle w:val="a4"/>
        <w:numPr>
          <w:ilvl w:val="0"/>
          <w:numId w:val="2"/>
        </w:numPr>
        <w:tabs>
          <w:tab w:val="left" w:pos="1276"/>
        </w:tabs>
        <w:ind w:left="0" w:firstLine="709"/>
        <w:jc w:val="both"/>
        <w:rPr>
          <w:rFonts w:eastAsiaTheme="minorHAnsi"/>
          <w:sz w:val="28"/>
          <w:szCs w:val="28"/>
          <w:lang w:val="ru-RU" w:bidi="ar-SA"/>
        </w:rPr>
      </w:pPr>
      <w:r w:rsidRPr="006F7F32">
        <w:rPr>
          <w:rFonts w:eastAsiaTheme="minorHAnsi"/>
          <w:sz w:val="28"/>
          <w:szCs w:val="28"/>
          <w:lang w:val="ru-RU" w:bidi="ar-SA"/>
        </w:rPr>
        <w:t xml:space="preserve">Постановление Правительства Москвы от 21.12.2018 </w:t>
      </w:r>
      <w:r w:rsidRPr="009A5A0D">
        <w:rPr>
          <w:rFonts w:eastAsiaTheme="minorHAnsi"/>
          <w:sz w:val="28"/>
          <w:szCs w:val="28"/>
          <w:lang w:val="ru-RU" w:bidi="ar-SA"/>
        </w:rPr>
        <w:t>№</w:t>
      </w:r>
      <w:r w:rsidRPr="006F7F32">
        <w:rPr>
          <w:rFonts w:eastAsiaTheme="minorHAnsi"/>
          <w:sz w:val="28"/>
          <w:szCs w:val="28"/>
          <w:lang w:val="ru-RU" w:bidi="ar-SA"/>
        </w:rPr>
        <w:t xml:space="preserve"> 1667-ПП </w:t>
      </w:r>
      <w:r>
        <w:rPr>
          <w:rFonts w:eastAsiaTheme="minorHAnsi"/>
          <w:sz w:val="28"/>
          <w:szCs w:val="28"/>
          <w:lang w:val="ru-RU" w:bidi="ar-SA"/>
        </w:rPr>
        <w:t>«</w:t>
      </w:r>
      <w:r w:rsidRPr="006F7F32">
        <w:rPr>
          <w:rFonts w:eastAsiaTheme="minorHAnsi"/>
          <w:sz w:val="28"/>
          <w:szCs w:val="28"/>
          <w:lang w:val="ru-RU" w:bidi="ar-SA"/>
        </w:rPr>
        <w:t xml:space="preserve">Об утверждении Порядка определения невозможности оказания услуг и (или) выполнения работ по капитальному ремонту общего имущества </w:t>
      </w:r>
      <w:r w:rsidR="008D3B38">
        <w:rPr>
          <w:rFonts w:eastAsiaTheme="minorHAnsi"/>
          <w:sz w:val="28"/>
          <w:szCs w:val="28"/>
          <w:lang w:val="ru-RU" w:bidi="ar-SA"/>
        </w:rPr>
        <w:br/>
      </w:r>
      <w:r w:rsidRPr="006F7F32">
        <w:rPr>
          <w:rFonts w:eastAsiaTheme="minorHAnsi"/>
          <w:sz w:val="28"/>
          <w:szCs w:val="28"/>
          <w:lang w:val="ru-RU" w:bidi="ar-SA"/>
        </w:rPr>
        <w:t>в многоквартирном доме в связи с воспрепятствованием таким оказанию услуг и (или) выполнению работ</w:t>
      </w:r>
      <w:r>
        <w:rPr>
          <w:rFonts w:eastAsiaTheme="minorHAnsi"/>
          <w:sz w:val="28"/>
          <w:szCs w:val="28"/>
          <w:lang w:val="ru-RU" w:bidi="ar-SA"/>
        </w:rPr>
        <w:t>».</w:t>
      </w:r>
    </w:p>
    <w:p w14:paraId="76E03788" w14:textId="77777777" w:rsidR="00061D27" w:rsidRPr="009D5C77" w:rsidRDefault="00061D27">
      <w:pPr>
        <w:rPr>
          <w:lang w:val="ru-RU"/>
        </w:rPr>
      </w:pPr>
    </w:p>
    <w:sectPr w:rsidR="00061D27" w:rsidRPr="009D5C77" w:rsidSect="008365B5">
      <w:headerReference w:type="default" r:id="rId8"/>
      <w:headerReference w:type="first" r:id="rId9"/>
      <w:pgSz w:w="11906" w:h="16838"/>
      <w:pgMar w:top="1135" w:right="1134" w:bottom="1134" w:left="1418" w:header="709" w:footer="709"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378B" w14:textId="77777777" w:rsidR="009D5C77" w:rsidRDefault="009D5C77" w:rsidP="009D5C77">
      <w:r>
        <w:separator/>
      </w:r>
    </w:p>
  </w:endnote>
  <w:endnote w:type="continuationSeparator" w:id="0">
    <w:p w14:paraId="76E0378C" w14:textId="77777777" w:rsidR="009D5C77" w:rsidRDefault="009D5C77" w:rsidP="009D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03789" w14:textId="77777777" w:rsidR="009D5C77" w:rsidRDefault="009D5C77" w:rsidP="009D5C77">
      <w:r>
        <w:separator/>
      </w:r>
    </w:p>
  </w:footnote>
  <w:footnote w:type="continuationSeparator" w:id="0">
    <w:p w14:paraId="76E0378A" w14:textId="77777777" w:rsidR="009D5C77" w:rsidRDefault="009D5C77" w:rsidP="009D5C77">
      <w:r>
        <w:continuationSeparator/>
      </w:r>
    </w:p>
  </w:footnote>
  <w:footnote w:id="1">
    <w:p w14:paraId="76E03790" w14:textId="77777777" w:rsidR="009D5C77" w:rsidRPr="000F70A2" w:rsidRDefault="009D5C77" w:rsidP="009D5C77">
      <w:pPr>
        <w:pStyle w:val="a4"/>
        <w:jc w:val="both"/>
        <w:rPr>
          <w:lang w:val="ru-RU"/>
        </w:rPr>
      </w:pPr>
      <w:r>
        <w:rPr>
          <w:rStyle w:val="a6"/>
        </w:rPr>
        <w:footnoteRef/>
      </w:r>
      <w:r w:rsidRPr="000F70A2">
        <w:rPr>
          <w:lang w:val="ru-RU"/>
        </w:rPr>
        <w:t xml:space="preserve"> </w:t>
      </w:r>
      <w:r w:rsidRPr="000F70A2">
        <w:rPr>
          <w:sz w:val="22"/>
          <w:szCs w:val="24"/>
          <w:lang w:val="ru-RU"/>
        </w:rPr>
        <w:t>Перечень нормативных правовых актов не является исчерпывающим и может быть дополнен (актуализирован)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99269"/>
      <w:docPartObj>
        <w:docPartGallery w:val="Page Numbers (Top of Page)"/>
        <w:docPartUnique/>
      </w:docPartObj>
    </w:sdtPr>
    <w:sdtEndPr>
      <w:rPr>
        <w:sz w:val="28"/>
      </w:rPr>
    </w:sdtEndPr>
    <w:sdtContent>
      <w:p w14:paraId="76E0378D" w14:textId="6764C13E" w:rsidR="008365B5" w:rsidRDefault="00900C7E" w:rsidP="008365B5">
        <w:pPr>
          <w:pStyle w:val="a7"/>
          <w:jc w:val="center"/>
        </w:pPr>
        <w:r w:rsidRPr="005050A8">
          <w:fldChar w:fldCharType="begin"/>
        </w:r>
        <w:r w:rsidRPr="005050A8">
          <w:instrText>PAGE   \* MERGEFORMAT</w:instrText>
        </w:r>
        <w:r w:rsidRPr="005050A8">
          <w:fldChar w:fldCharType="separate"/>
        </w:r>
        <w:r w:rsidR="008D3B38" w:rsidRPr="008D3B38">
          <w:rPr>
            <w:noProof/>
            <w:lang w:val="ru-RU"/>
          </w:rPr>
          <w:t>16</w:t>
        </w:r>
        <w:r w:rsidRPr="005050A8">
          <w:fldChar w:fldCharType="end"/>
        </w:r>
      </w:p>
      <w:p w14:paraId="76E0378E" w14:textId="77777777" w:rsidR="00900C7E" w:rsidRPr="008365B5" w:rsidRDefault="006E496D" w:rsidP="008365B5">
        <w:pPr>
          <w:pStyle w:val="a7"/>
          <w:jc w:val="center"/>
          <w:rPr>
            <w:sz w:val="2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378F" w14:textId="77777777" w:rsidR="008365B5" w:rsidRDefault="008365B5" w:rsidP="008365B5">
    <w:pPr>
      <w:pStyle w:val="a7"/>
      <w:jc w:val="center"/>
    </w:pPr>
    <w: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91B5A"/>
    <w:multiLevelType w:val="hybridMultilevel"/>
    <w:tmpl w:val="20747F2A"/>
    <w:lvl w:ilvl="0" w:tplc="0419000F">
      <w:start w:val="1"/>
      <w:numFmt w:val="decimal"/>
      <w:lvlText w:val="%1."/>
      <w:lvlJc w:val="left"/>
      <w:pPr>
        <w:ind w:left="1211"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377D6501"/>
    <w:multiLevelType w:val="multilevel"/>
    <w:tmpl w:val="53A8AB4C"/>
    <w:styleLink w:val="2"/>
    <w:lvl w:ilvl="0">
      <w:start w:val="1"/>
      <w:numFmt w:val="decimal"/>
      <w:lvlText w:val="%1.1."/>
      <w:lvlJc w:val="left"/>
      <w:pPr>
        <w:ind w:left="851" w:hanging="142"/>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77"/>
    <w:rsid w:val="00061D27"/>
    <w:rsid w:val="00216D0B"/>
    <w:rsid w:val="00350D5B"/>
    <w:rsid w:val="003530E2"/>
    <w:rsid w:val="004D61AF"/>
    <w:rsid w:val="005050A8"/>
    <w:rsid w:val="00505D75"/>
    <w:rsid w:val="0054668A"/>
    <w:rsid w:val="005C2B95"/>
    <w:rsid w:val="006E17A9"/>
    <w:rsid w:val="006E496D"/>
    <w:rsid w:val="006F7F32"/>
    <w:rsid w:val="007C306E"/>
    <w:rsid w:val="007E6C46"/>
    <w:rsid w:val="008365B5"/>
    <w:rsid w:val="00842A6B"/>
    <w:rsid w:val="008D3B38"/>
    <w:rsid w:val="008F1BA9"/>
    <w:rsid w:val="00900C7E"/>
    <w:rsid w:val="009A5A0D"/>
    <w:rsid w:val="009D5C77"/>
    <w:rsid w:val="00A720B9"/>
    <w:rsid w:val="00B63F97"/>
    <w:rsid w:val="00BE5947"/>
    <w:rsid w:val="00C30820"/>
    <w:rsid w:val="00E865F3"/>
    <w:rsid w:val="00E93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03771"/>
  <w15:docId w15:val="{4530174F-511B-439B-A84E-813E3F5C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5C77"/>
    <w:pPr>
      <w:ind w:firstLine="0"/>
      <w:jc w:val="left"/>
    </w:pPr>
    <w:rPr>
      <w:rFonts w:eastAsia="SimSun" w:cs="Times New Roman"/>
      <w:sz w:val="24"/>
      <w:szCs w:val="24"/>
      <w:lang w:val="en-US" w:bidi="en-US"/>
    </w:rPr>
  </w:style>
  <w:style w:type="paragraph" w:styleId="20">
    <w:name w:val="heading 2"/>
    <w:basedOn w:val="a"/>
    <w:next w:val="a"/>
    <w:link w:val="21"/>
    <w:uiPriority w:val="9"/>
    <w:qFormat/>
    <w:rsid w:val="009D5C77"/>
    <w:pPr>
      <w:keepNext/>
      <w:spacing w:before="240" w:after="60"/>
      <w:outlineLvl w:val="1"/>
    </w:pPr>
    <w:rPr>
      <w:rFonts w:ascii="Cambria" w:hAnsi="Cambria"/>
      <w:b/>
      <w:bCs/>
      <w:i/>
      <w:iCs/>
      <w:sz w:val="28"/>
      <w:szCs w:val="2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5C2B95"/>
    <w:pPr>
      <w:numPr>
        <w:numId w:val="1"/>
      </w:numPr>
    </w:pPr>
  </w:style>
  <w:style w:type="character" w:customStyle="1" w:styleId="21">
    <w:name w:val="Заголовок 2 Знак"/>
    <w:basedOn w:val="a0"/>
    <w:link w:val="20"/>
    <w:uiPriority w:val="9"/>
    <w:rsid w:val="009D5C77"/>
    <w:rPr>
      <w:rFonts w:ascii="Cambria" w:eastAsia="SimSun" w:hAnsi="Cambria" w:cs="Times New Roman"/>
      <w:b/>
      <w:bCs/>
      <w:i/>
      <w:iCs/>
      <w:szCs w:val="28"/>
      <w:lang w:val="x-none" w:eastAsia="x-none"/>
    </w:rPr>
  </w:style>
  <w:style w:type="paragraph" w:styleId="a3">
    <w:name w:val="List Paragraph"/>
    <w:basedOn w:val="a"/>
    <w:uiPriority w:val="34"/>
    <w:qFormat/>
    <w:rsid w:val="009D5C77"/>
    <w:pPr>
      <w:ind w:left="720"/>
      <w:contextualSpacing/>
    </w:pPr>
  </w:style>
  <w:style w:type="paragraph" w:styleId="a4">
    <w:name w:val="footnote text"/>
    <w:aliases w:val="fn,Знак2,Footnote Text Char,fn Знак Знак,Знак Знак Знак,Текст сноски Знак Знак Знак,Текст сноски НИВ Знак,Знак Знак Знак Знак Знак,Знак Знак1,Текст сноски НИВ, Знак Знак Знак Знак,Знак Знак,Текст сноски Знак Знак, Знак,Знак,Знак Знак Знак1"/>
    <w:basedOn w:val="a"/>
    <w:link w:val="a5"/>
    <w:uiPriority w:val="99"/>
    <w:unhideWhenUsed/>
    <w:qFormat/>
    <w:rsid w:val="009D5C77"/>
    <w:rPr>
      <w:sz w:val="20"/>
      <w:szCs w:val="20"/>
    </w:rPr>
  </w:style>
  <w:style w:type="character" w:customStyle="1" w:styleId="a5">
    <w:name w:val="Текст сноски Знак"/>
    <w:aliases w:val="fn Знак,Знак2 Знак,Footnote Text Char Знак,fn Знак Знак Знак,Знак Знак Знак Знак,Текст сноски Знак Знак Знак Знак,Текст сноски НИВ Знак Знак,Знак Знак Знак Знак Знак Знак,Знак Знак1 Знак,Текст сноски НИВ Знак1, Знак Знак Знак Знак Знак"/>
    <w:basedOn w:val="a0"/>
    <w:link w:val="a4"/>
    <w:uiPriority w:val="99"/>
    <w:rsid w:val="009D5C77"/>
    <w:rPr>
      <w:rFonts w:eastAsia="SimSun" w:cs="Times New Roman"/>
      <w:sz w:val="20"/>
      <w:szCs w:val="20"/>
      <w:lang w:val="en-US" w:bidi="en-US"/>
    </w:rPr>
  </w:style>
  <w:style w:type="character" w:styleId="a6">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nhideWhenUsed/>
    <w:qFormat/>
    <w:rsid w:val="009D5C77"/>
    <w:rPr>
      <w:vertAlign w:val="superscript"/>
    </w:rPr>
  </w:style>
  <w:style w:type="paragraph" w:styleId="a7">
    <w:name w:val="header"/>
    <w:basedOn w:val="a"/>
    <w:link w:val="a8"/>
    <w:uiPriority w:val="99"/>
    <w:unhideWhenUsed/>
    <w:rsid w:val="00900C7E"/>
    <w:pPr>
      <w:tabs>
        <w:tab w:val="center" w:pos="4677"/>
        <w:tab w:val="right" w:pos="9355"/>
      </w:tabs>
    </w:pPr>
  </w:style>
  <w:style w:type="character" w:customStyle="1" w:styleId="a8">
    <w:name w:val="Верхний колонтитул Знак"/>
    <w:basedOn w:val="a0"/>
    <w:link w:val="a7"/>
    <w:uiPriority w:val="99"/>
    <w:rsid w:val="00900C7E"/>
    <w:rPr>
      <w:rFonts w:eastAsia="SimSun" w:cs="Times New Roman"/>
      <w:sz w:val="24"/>
      <w:szCs w:val="24"/>
      <w:lang w:val="en-US" w:bidi="en-US"/>
    </w:rPr>
  </w:style>
  <w:style w:type="paragraph" w:styleId="a9">
    <w:name w:val="footer"/>
    <w:basedOn w:val="a"/>
    <w:link w:val="aa"/>
    <w:uiPriority w:val="99"/>
    <w:unhideWhenUsed/>
    <w:rsid w:val="00900C7E"/>
    <w:pPr>
      <w:tabs>
        <w:tab w:val="center" w:pos="4677"/>
        <w:tab w:val="right" w:pos="9355"/>
      </w:tabs>
    </w:pPr>
  </w:style>
  <w:style w:type="character" w:customStyle="1" w:styleId="aa">
    <w:name w:val="Нижний колонтитул Знак"/>
    <w:basedOn w:val="a0"/>
    <w:link w:val="a9"/>
    <w:uiPriority w:val="99"/>
    <w:rsid w:val="00900C7E"/>
    <w:rPr>
      <w:rFonts w:eastAsia="SimSun" w:cs="Times New Roman"/>
      <w:sz w:val="24"/>
      <w:szCs w:val="24"/>
      <w:lang w:val="en-US" w:bidi="en-US"/>
    </w:rPr>
  </w:style>
  <w:style w:type="paragraph" w:styleId="ab">
    <w:name w:val="Balloon Text"/>
    <w:basedOn w:val="a"/>
    <w:link w:val="ac"/>
    <w:uiPriority w:val="99"/>
    <w:semiHidden/>
    <w:unhideWhenUsed/>
    <w:rsid w:val="008365B5"/>
    <w:rPr>
      <w:rFonts w:ascii="Tahoma" w:hAnsi="Tahoma" w:cs="Tahoma"/>
      <w:sz w:val="16"/>
      <w:szCs w:val="16"/>
    </w:rPr>
  </w:style>
  <w:style w:type="character" w:customStyle="1" w:styleId="ac">
    <w:name w:val="Текст выноски Знак"/>
    <w:basedOn w:val="a0"/>
    <w:link w:val="ab"/>
    <w:uiPriority w:val="99"/>
    <w:semiHidden/>
    <w:rsid w:val="008365B5"/>
    <w:rPr>
      <w:rFonts w:ascii="Tahoma" w:eastAsia="SimSun" w:hAnsi="Tahoma" w:cs="Tahoma"/>
      <w:sz w:val="16"/>
      <w:szCs w:val="16"/>
      <w:lang w:val="en-US" w:bidi="en-US"/>
    </w:rPr>
  </w:style>
  <w:style w:type="character" w:styleId="ad">
    <w:name w:val="annotation reference"/>
    <w:basedOn w:val="a0"/>
    <w:uiPriority w:val="99"/>
    <w:semiHidden/>
    <w:unhideWhenUsed/>
    <w:rsid w:val="007C306E"/>
    <w:rPr>
      <w:sz w:val="16"/>
      <w:szCs w:val="16"/>
    </w:rPr>
  </w:style>
  <w:style w:type="paragraph" w:styleId="ae">
    <w:name w:val="annotation text"/>
    <w:basedOn w:val="a"/>
    <w:link w:val="af"/>
    <w:uiPriority w:val="99"/>
    <w:semiHidden/>
    <w:unhideWhenUsed/>
    <w:rsid w:val="007C306E"/>
    <w:rPr>
      <w:sz w:val="20"/>
      <w:szCs w:val="20"/>
    </w:rPr>
  </w:style>
  <w:style w:type="character" w:customStyle="1" w:styleId="af">
    <w:name w:val="Текст примечания Знак"/>
    <w:basedOn w:val="a0"/>
    <w:link w:val="ae"/>
    <w:uiPriority w:val="99"/>
    <w:semiHidden/>
    <w:rsid w:val="007C306E"/>
    <w:rPr>
      <w:rFonts w:eastAsia="SimSun" w:cs="Times New Roman"/>
      <w:sz w:val="20"/>
      <w:szCs w:val="20"/>
      <w:lang w:val="en-US" w:bidi="en-US"/>
    </w:rPr>
  </w:style>
  <w:style w:type="paragraph" w:styleId="af0">
    <w:name w:val="annotation subject"/>
    <w:basedOn w:val="ae"/>
    <w:next w:val="ae"/>
    <w:link w:val="af1"/>
    <w:uiPriority w:val="99"/>
    <w:semiHidden/>
    <w:unhideWhenUsed/>
    <w:rsid w:val="007C306E"/>
    <w:rPr>
      <w:b/>
      <w:bCs/>
    </w:rPr>
  </w:style>
  <w:style w:type="character" w:customStyle="1" w:styleId="af1">
    <w:name w:val="Тема примечания Знак"/>
    <w:basedOn w:val="af"/>
    <w:link w:val="af0"/>
    <w:uiPriority w:val="99"/>
    <w:semiHidden/>
    <w:rsid w:val="007C306E"/>
    <w:rPr>
      <w:rFonts w:eastAsia="SimSun"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00418">
      <w:bodyDiv w:val="1"/>
      <w:marLeft w:val="0"/>
      <w:marRight w:val="0"/>
      <w:marTop w:val="0"/>
      <w:marBottom w:val="0"/>
      <w:divBdr>
        <w:top w:val="none" w:sz="0" w:space="0" w:color="auto"/>
        <w:left w:val="none" w:sz="0" w:space="0" w:color="auto"/>
        <w:bottom w:val="none" w:sz="0" w:space="0" w:color="auto"/>
        <w:right w:val="none" w:sz="0" w:space="0" w:color="auto"/>
      </w:divBdr>
    </w:div>
    <w:div w:id="1057389023">
      <w:bodyDiv w:val="1"/>
      <w:marLeft w:val="0"/>
      <w:marRight w:val="0"/>
      <w:marTop w:val="0"/>
      <w:marBottom w:val="0"/>
      <w:divBdr>
        <w:top w:val="none" w:sz="0" w:space="0" w:color="auto"/>
        <w:left w:val="none" w:sz="0" w:space="0" w:color="auto"/>
        <w:bottom w:val="none" w:sz="0" w:space="0" w:color="auto"/>
        <w:right w:val="none" w:sz="0" w:space="0" w:color="auto"/>
      </w:divBdr>
    </w:div>
    <w:div w:id="1363631664">
      <w:bodyDiv w:val="1"/>
      <w:marLeft w:val="0"/>
      <w:marRight w:val="0"/>
      <w:marTop w:val="0"/>
      <w:marBottom w:val="0"/>
      <w:divBdr>
        <w:top w:val="none" w:sz="0" w:space="0" w:color="auto"/>
        <w:left w:val="none" w:sz="0" w:space="0" w:color="auto"/>
        <w:bottom w:val="none" w:sz="0" w:space="0" w:color="auto"/>
        <w:right w:val="none" w:sz="0" w:space="0" w:color="auto"/>
      </w:divBdr>
    </w:div>
    <w:div w:id="17377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377F8-E83C-42BA-A203-C7B38005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Трухачева Екатерина Валерьевна</dc:creator>
  <cp:keywords/>
  <dc:description/>
  <cp:lastModifiedBy>Каргина Алла Борисовна</cp:lastModifiedBy>
  <cp:revision>3</cp:revision>
  <cp:lastPrinted>2023-11-17T09:55:00Z</cp:lastPrinted>
  <dcterms:created xsi:type="dcterms:W3CDTF">2023-11-17T09:53:00Z</dcterms:created>
  <dcterms:modified xsi:type="dcterms:W3CDTF">2023-11-17T09:55:00Z</dcterms:modified>
</cp:coreProperties>
</file>