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E1975" w14:textId="77777777" w:rsidR="00711929" w:rsidRPr="00617B58" w:rsidRDefault="00711929" w:rsidP="00711929">
      <w:pPr>
        <w:suppressAutoHyphens/>
        <w:spacing w:after="0" w:line="240" w:lineRule="auto"/>
        <w:ind w:left="5387"/>
        <w:contextualSpacing/>
        <w:jc w:val="both"/>
        <w:rPr>
          <w:rFonts w:ascii="Times New Roman" w:hAnsi="Times New Roman"/>
          <w:sz w:val="28"/>
          <w:szCs w:val="28"/>
        </w:rPr>
      </w:pPr>
      <w:bookmarkStart w:id="0" w:name="_GoBack"/>
      <w:bookmarkEnd w:id="0"/>
      <w:r w:rsidRPr="00617B58">
        <w:rPr>
          <w:rFonts w:ascii="Times New Roman" w:hAnsi="Times New Roman"/>
          <w:sz w:val="28"/>
          <w:szCs w:val="28"/>
        </w:rPr>
        <w:t>УТВЕРЖДЕНО</w:t>
      </w:r>
    </w:p>
    <w:p w14:paraId="1B0356D4" w14:textId="6E3AB37F" w:rsidR="00711929" w:rsidRPr="005A179F" w:rsidRDefault="00711929" w:rsidP="00711929">
      <w:pPr>
        <w:pStyle w:val="12"/>
        <w:ind w:left="5387"/>
        <w:contextualSpacing/>
        <w:jc w:val="left"/>
        <w:rPr>
          <w:b w:val="0"/>
        </w:rPr>
      </w:pPr>
      <w:r w:rsidRPr="00131710">
        <w:rPr>
          <w:b w:val="0"/>
        </w:rPr>
        <w:t xml:space="preserve">приказом от </w:t>
      </w:r>
      <w:r w:rsidR="00B64C53" w:rsidRPr="005A179F">
        <w:rPr>
          <w:b w:val="0"/>
        </w:rPr>
        <w:t>24</w:t>
      </w:r>
      <w:r w:rsidRPr="00131710">
        <w:rPr>
          <w:b w:val="0"/>
        </w:rPr>
        <w:t>.</w:t>
      </w:r>
      <w:r w:rsidR="00B64C53" w:rsidRPr="005A179F">
        <w:rPr>
          <w:b w:val="0"/>
        </w:rPr>
        <w:t>02</w:t>
      </w:r>
      <w:r w:rsidRPr="00131710">
        <w:rPr>
          <w:b w:val="0"/>
        </w:rPr>
        <w:t xml:space="preserve">.2021 № </w:t>
      </w:r>
      <w:r w:rsidR="00B64C53" w:rsidRPr="005A179F">
        <w:rPr>
          <w:b w:val="0"/>
        </w:rPr>
        <w:t>17/01-05</w:t>
      </w:r>
    </w:p>
    <w:p w14:paraId="1AD0C04B" w14:textId="3476F2D8" w:rsidR="00711929" w:rsidRDefault="00711929" w:rsidP="00711929">
      <w:pPr>
        <w:jc w:val="center"/>
        <w:rPr>
          <w:rFonts w:ascii="Times New Roman" w:hAnsi="Times New Roman"/>
          <w:sz w:val="28"/>
          <w:szCs w:val="28"/>
        </w:rPr>
      </w:pPr>
    </w:p>
    <w:p w14:paraId="4233F7C0" w14:textId="77777777" w:rsidR="00711929" w:rsidRDefault="00711929" w:rsidP="00DD38AD">
      <w:pPr>
        <w:spacing w:after="0" w:line="240" w:lineRule="auto"/>
        <w:contextualSpacing/>
        <w:jc w:val="center"/>
        <w:rPr>
          <w:rFonts w:ascii="Times New Roman" w:hAnsi="Times New Roman"/>
          <w:sz w:val="28"/>
          <w:szCs w:val="28"/>
        </w:rPr>
      </w:pPr>
    </w:p>
    <w:p w14:paraId="77FDFB18" w14:textId="77777777" w:rsidR="00711929" w:rsidRDefault="00711929" w:rsidP="00DD38AD">
      <w:pPr>
        <w:spacing w:after="0" w:line="240" w:lineRule="auto"/>
        <w:contextualSpacing/>
        <w:jc w:val="center"/>
        <w:rPr>
          <w:rFonts w:ascii="Times New Roman" w:hAnsi="Times New Roman"/>
          <w:sz w:val="28"/>
          <w:szCs w:val="28"/>
        </w:rPr>
      </w:pPr>
    </w:p>
    <w:p w14:paraId="73003159" w14:textId="77777777" w:rsidR="00711929" w:rsidRDefault="00711929" w:rsidP="00DD38AD">
      <w:pPr>
        <w:spacing w:after="0" w:line="240" w:lineRule="auto"/>
        <w:contextualSpacing/>
        <w:jc w:val="center"/>
        <w:rPr>
          <w:rFonts w:ascii="Times New Roman" w:hAnsi="Times New Roman"/>
          <w:sz w:val="28"/>
          <w:szCs w:val="28"/>
        </w:rPr>
      </w:pPr>
    </w:p>
    <w:p w14:paraId="1B30B7BA" w14:textId="77777777" w:rsidR="008D657E" w:rsidRPr="003F13E6" w:rsidRDefault="000B50F6" w:rsidP="00DD38AD">
      <w:pPr>
        <w:spacing w:after="0" w:line="240" w:lineRule="auto"/>
        <w:contextualSpacing/>
        <w:jc w:val="center"/>
        <w:rPr>
          <w:rFonts w:ascii="Times New Roman" w:hAnsi="Times New Roman"/>
          <w:sz w:val="28"/>
          <w:szCs w:val="28"/>
        </w:rPr>
      </w:pPr>
      <w:r w:rsidRPr="003F13E6">
        <w:rPr>
          <w:rFonts w:ascii="Times New Roman" w:hAnsi="Times New Roman"/>
          <w:sz w:val="28"/>
          <w:szCs w:val="28"/>
        </w:rPr>
        <w:t>Контрольн</w:t>
      </w:r>
      <w:r w:rsidR="005120B4" w:rsidRPr="003F13E6">
        <w:rPr>
          <w:rFonts w:ascii="Times New Roman" w:hAnsi="Times New Roman"/>
          <w:sz w:val="28"/>
          <w:szCs w:val="28"/>
        </w:rPr>
        <w:t>о-счетная палата Москвы</w:t>
      </w:r>
    </w:p>
    <w:p w14:paraId="1B30B7BB" w14:textId="77777777" w:rsidR="005120B4" w:rsidRPr="003F13E6" w:rsidRDefault="005120B4" w:rsidP="00DD38AD">
      <w:pPr>
        <w:spacing w:after="0" w:line="240" w:lineRule="auto"/>
        <w:contextualSpacing/>
        <w:rPr>
          <w:rFonts w:ascii="Times New Roman" w:hAnsi="Times New Roman"/>
          <w:sz w:val="28"/>
          <w:szCs w:val="28"/>
        </w:rPr>
      </w:pPr>
    </w:p>
    <w:p w14:paraId="1B30B7BC" w14:textId="77777777" w:rsidR="005120B4" w:rsidRPr="003F13E6" w:rsidRDefault="005120B4" w:rsidP="00DD38AD">
      <w:pPr>
        <w:spacing w:after="0" w:line="240" w:lineRule="auto"/>
        <w:contextualSpacing/>
        <w:rPr>
          <w:rFonts w:ascii="Times New Roman" w:hAnsi="Times New Roman"/>
          <w:sz w:val="28"/>
          <w:szCs w:val="28"/>
        </w:rPr>
      </w:pPr>
    </w:p>
    <w:p w14:paraId="1B30B7BD" w14:textId="77777777" w:rsidR="005120B4" w:rsidRPr="003F13E6" w:rsidRDefault="005120B4" w:rsidP="00DD38AD">
      <w:pPr>
        <w:spacing w:after="0" w:line="240" w:lineRule="auto"/>
        <w:contextualSpacing/>
        <w:rPr>
          <w:rFonts w:ascii="Times New Roman" w:hAnsi="Times New Roman"/>
          <w:sz w:val="28"/>
          <w:szCs w:val="28"/>
        </w:rPr>
      </w:pPr>
    </w:p>
    <w:p w14:paraId="1B30B7BE" w14:textId="77777777" w:rsidR="005120B4" w:rsidRPr="003F13E6" w:rsidRDefault="005120B4" w:rsidP="00DD38AD">
      <w:pPr>
        <w:spacing w:after="0" w:line="240" w:lineRule="auto"/>
        <w:contextualSpacing/>
        <w:rPr>
          <w:rFonts w:ascii="Times New Roman" w:hAnsi="Times New Roman"/>
          <w:sz w:val="28"/>
          <w:szCs w:val="28"/>
        </w:rPr>
      </w:pPr>
    </w:p>
    <w:p w14:paraId="1B30B7C9" w14:textId="77777777" w:rsidR="005120B4" w:rsidRPr="003F13E6" w:rsidRDefault="005120B4" w:rsidP="00DD38AD">
      <w:pPr>
        <w:spacing w:after="0" w:line="240" w:lineRule="auto"/>
        <w:contextualSpacing/>
        <w:rPr>
          <w:rFonts w:ascii="Times New Roman" w:hAnsi="Times New Roman"/>
          <w:sz w:val="28"/>
          <w:szCs w:val="28"/>
        </w:rPr>
      </w:pPr>
    </w:p>
    <w:p w14:paraId="1B30B7CA" w14:textId="77777777" w:rsidR="00456159" w:rsidRDefault="00456159" w:rsidP="00456159">
      <w:pPr>
        <w:spacing w:after="0" w:line="240" w:lineRule="auto"/>
        <w:contextualSpacing/>
        <w:jc w:val="center"/>
        <w:rPr>
          <w:rFonts w:ascii="Times New Roman" w:hAnsi="Times New Roman"/>
          <w:sz w:val="28"/>
          <w:szCs w:val="28"/>
        </w:rPr>
      </w:pPr>
      <w:r w:rsidRPr="00711929">
        <w:rPr>
          <w:rFonts w:ascii="Times New Roman" w:hAnsi="Times New Roman"/>
          <w:sz w:val="28"/>
          <w:szCs w:val="28"/>
        </w:rPr>
        <w:t>Методические рекомендации</w:t>
      </w:r>
    </w:p>
    <w:p w14:paraId="7AB28822" w14:textId="631896D5" w:rsidR="00711929" w:rsidRDefault="00711929" w:rsidP="00456159">
      <w:pPr>
        <w:spacing w:after="0" w:line="240" w:lineRule="auto"/>
        <w:contextualSpacing/>
        <w:jc w:val="center"/>
        <w:rPr>
          <w:rFonts w:ascii="Times New Roman" w:hAnsi="Times New Roman"/>
          <w:sz w:val="28"/>
          <w:szCs w:val="28"/>
        </w:rPr>
      </w:pPr>
    </w:p>
    <w:p w14:paraId="0336A9B1" w14:textId="77777777" w:rsidR="00711929" w:rsidRDefault="00711929" w:rsidP="00456159">
      <w:pPr>
        <w:spacing w:after="0" w:line="240" w:lineRule="auto"/>
        <w:contextualSpacing/>
        <w:jc w:val="center"/>
        <w:rPr>
          <w:rFonts w:ascii="Times New Roman" w:hAnsi="Times New Roman"/>
          <w:sz w:val="28"/>
          <w:szCs w:val="28"/>
        </w:rPr>
      </w:pPr>
    </w:p>
    <w:p w14:paraId="5387CF7C" w14:textId="77777777" w:rsidR="00711929" w:rsidRDefault="00711929" w:rsidP="00456159">
      <w:pPr>
        <w:spacing w:after="0" w:line="240" w:lineRule="auto"/>
        <w:contextualSpacing/>
        <w:jc w:val="center"/>
        <w:rPr>
          <w:rFonts w:ascii="Times New Roman" w:hAnsi="Times New Roman"/>
          <w:sz w:val="28"/>
          <w:szCs w:val="28"/>
        </w:rPr>
      </w:pPr>
    </w:p>
    <w:p w14:paraId="03E2FF21" w14:textId="77777777" w:rsidR="00711929" w:rsidRDefault="00711929" w:rsidP="00456159">
      <w:pPr>
        <w:spacing w:after="0" w:line="240" w:lineRule="auto"/>
        <w:contextualSpacing/>
        <w:jc w:val="center"/>
        <w:rPr>
          <w:rFonts w:ascii="Times New Roman" w:hAnsi="Times New Roman"/>
          <w:sz w:val="28"/>
          <w:szCs w:val="28"/>
        </w:rPr>
      </w:pPr>
    </w:p>
    <w:p w14:paraId="533585BF" w14:textId="77777777" w:rsidR="00711929" w:rsidRDefault="00711929" w:rsidP="00456159">
      <w:pPr>
        <w:spacing w:after="0" w:line="240" w:lineRule="auto"/>
        <w:contextualSpacing/>
        <w:jc w:val="center"/>
        <w:rPr>
          <w:rFonts w:ascii="Times New Roman" w:hAnsi="Times New Roman"/>
          <w:sz w:val="28"/>
          <w:szCs w:val="28"/>
        </w:rPr>
      </w:pPr>
    </w:p>
    <w:p w14:paraId="16156138" w14:textId="77777777" w:rsidR="00711929" w:rsidRDefault="00711929" w:rsidP="00456159">
      <w:pPr>
        <w:spacing w:after="0" w:line="240" w:lineRule="auto"/>
        <w:contextualSpacing/>
        <w:jc w:val="center"/>
        <w:rPr>
          <w:rFonts w:ascii="Times New Roman" w:hAnsi="Times New Roman"/>
          <w:sz w:val="28"/>
          <w:szCs w:val="28"/>
        </w:rPr>
      </w:pPr>
    </w:p>
    <w:p w14:paraId="2A157AD0" w14:textId="77777777" w:rsidR="00711929" w:rsidRDefault="00711929" w:rsidP="00456159">
      <w:pPr>
        <w:spacing w:after="0" w:line="240" w:lineRule="auto"/>
        <w:contextualSpacing/>
        <w:jc w:val="center"/>
        <w:rPr>
          <w:rFonts w:ascii="Times New Roman" w:hAnsi="Times New Roman"/>
          <w:sz w:val="28"/>
          <w:szCs w:val="28"/>
        </w:rPr>
      </w:pPr>
    </w:p>
    <w:p w14:paraId="0E9086BE" w14:textId="77777777" w:rsidR="00711929" w:rsidRDefault="00711929" w:rsidP="00456159">
      <w:pPr>
        <w:spacing w:after="0" w:line="240" w:lineRule="auto"/>
        <w:contextualSpacing/>
        <w:jc w:val="center"/>
        <w:rPr>
          <w:rFonts w:ascii="Times New Roman" w:hAnsi="Times New Roman"/>
          <w:sz w:val="28"/>
          <w:szCs w:val="28"/>
        </w:rPr>
      </w:pPr>
    </w:p>
    <w:p w14:paraId="615F9367" w14:textId="77777777" w:rsidR="00711929" w:rsidRPr="00711929" w:rsidRDefault="00711929" w:rsidP="00456159">
      <w:pPr>
        <w:spacing w:after="0" w:line="240" w:lineRule="auto"/>
        <w:contextualSpacing/>
        <w:jc w:val="center"/>
        <w:rPr>
          <w:rFonts w:ascii="Times New Roman" w:hAnsi="Times New Roman"/>
          <w:sz w:val="28"/>
          <w:szCs w:val="28"/>
        </w:rPr>
      </w:pPr>
    </w:p>
    <w:p w14:paraId="1B30B7CB" w14:textId="0B848402" w:rsidR="00456159" w:rsidRPr="003F13E6" w:rsidRDefault="00711929" w:rsidP="00456159">
      <w:pPr>
        <w:spacing w:after="0" w:line="240" w:lineRule="auto"/>
        <w:jc w:val="center"/>
        <w:rPr>
          <w:rFonts w:ascii="Times New Roman" w:eastAsia="MS Mincho" w:hAnsi="Times New Roman"/>
          <w:b/>
          <w:bCs/>
          <w:color w:val="000000"/>
          <w:sz w:val="28"/>
          <w:szCs w:val="28"/>
          <w:shd w:val="clear" w:color="auto" w:fill="FFFFFF"/>
          <w:lang w:eastAsia="x-none"/>
        </w:rPr>
      </w:pPr>
      <w:r>
        <w:rPr>
          <w:rFonts w:ascii="Times New Roman" w:eastAsia="MS Mincho" w:hAnsi="Times New Roman"/>
          <w:b/>
          <w:bCs/>
          <w:sz w:val="28"/>
          <w:szCs w:val="28"/>
          <w:lang w:eastAsia="x-none"/>
        </w:rPr>
        <w:t>«П</w:t>
      </w:r>
      <w:r w:rsidR="00956D91" w:rsidRPr="003F13E6">
        <w:rPr>
          <w:rFonts w:ascii="Times New Roman" w:eastAsia="MS Mincho" w:hAnsi="Times New Roman"/>
          <w:b/>
          <w:bCs/>
          <w:sz w:val="28"/>
          <w:szCs w:val="28"/>
          <w:lang w:eastAsia="x-none"/>
        </w:rPr>
        <w:t xml:space="preserve">о проведению </w:t>
      </w:r>
      <w:r w:rsidR="00956D91" w:rsidRPr="003F13E6">
        <w:rPr>
          <w:rFonts w:ascii="Times New Roman" w:eastAsia="MS Mincho" w:hAnsi="Times New Roman"/>
          <w:b/>
          <w:bCs/>
          <w:color w:val="000000"/>
          <w:sz w:val="28"/>
          <w:szCs w:val="28"/>
          <w:shd w:val="clear" w:color="auto" w:fill="FFFFFF"/>
          <w:lang w:val="x-none" w:eastAsia="x-none"/>
        </w:rPr>
        <w:t>эксперт</w:t>
      </w:r>
      <w:r w:rsidR="00956D91" w:rsidRPr="003F13E6">
        <w:rPr>
          <w:rFonts w:ascii="Times New Roman" w:eastAsia="MS Mincho" w:hAnsi="Times New Roman"/>
          <w:b/>
          <w:bCs/>
          <w:color w:val="000000"/>
          <w:sz w:val="28"/>
          <w:szCs w:val="28"/>
          <w:shd w:val="clear" w:color="auto" w:fill="FFFFFF"/>
          <w:lang w:eastAsia="x-none"/>
        </w:rPr>
        <w:t>изы</w:t>
      </w:r>
      <w:r w:rsidR="00456159" w:rsidRPr="003F13E6">
        <w:rPr>
          <w:rFonts w:ascii="Times New Roman" w:eastAsia="MS Mincho" w:hAnsi="Times New Roman"/>
          <w:b/>
          <w:bCs/>
          <w:color w:val="000000"/>
          <w:sz w:val="28"/>
          <w:szCs w:val="28"/>
          <w:shd w:val="clear" w:color="auto" w:fill="FFFFFF"/>
          <w:lang w:val="x-none" w:eastAsia="x-none"/>
        </w:rPr>
        <w:t xml:space="preserve"> </w:t>
      </w:r>
      <w:r w:rsidR="00456159" w:rsidRPr="003F13E6">
        <w:rPr>
          <w:rFonts w:ascii="Times New Roman" w:eastAsia="MS Mincho" w:hAnsi="Times New Roman"/>
          <w:b/>
          <w:bCs/>
          <w:color w:val="000000"/>
          <w:sz w:val="28"/>
          <w:szCs w:val="28"/>
          <w:shd w:val="clear" w:color="auto" w:fill="FFFFFF"/>
          <w:lang w:eastAsia="x-none"/>
        </w:rPr>
        <w:t xml:space="preserve">проектов законов и иных нормативных правовых актов, устанавливающих и </w:t>
      </w:r>
      <w:r w:rsidR="00956D91" w:rsidRPr="003F13E6">
        <w:rPr>
          <w:rFonts w:ascii="Times New Roman" w:eastAsia="MS Mincho" w:hAnsi="Times New Roman"/>
          <w:b/>
          <w:bCs/>
          <w:color w:val="000000"/>
          <w:sz w:val="28"/>
          <w:szCs w:val="28"/>
          <w:shd w:val="clear" w:color="auto" w:fill="FFFFFF"/>
          <w:lang w:eastAsia="x-none"/>
        </w:rPr>
        <w:t>(или) изменяющих</w:t>
      </w:r>
      <w:r w:rsidR="00456159" w:rsidRPr="003F13E6">
        <w:rPr>
          <w:rFonts w:ascii="Times New Roman" w:eastAsia="MS Mincho" w:hAnsi="Times New Roman"/>
          <w:b/>
          <w:bCs/>
          <w:color w:val="000000"/>
          <w:sz w:val="28"/>
          <w:szCs w:val="28"/>
          <w:shd w:val="clear" w:color="auto" w:fill="FFFFFF"/>
          <w:lang w:eastAsia="x-none"/>
        </w:rPr>
        <w:t xml:space="preserve"> расходные обязательства города Москвы на исполнение</w:t>
      </w:r>
      <w:r w:rsidR="00456159" w:rsidRPr="003F13E6">
        <w:rPr>
          <w:rFonts w:ascii="Times New Roman" w:eastAsia="MS Mincho" w:hAnsi="Times New Roman"/>
          <w:b/>
          <w:bCs/>
          <w:color w:val="000000"/>
          <w:sz w:val="28"/>
          <w:szCs w:val="28"/>
          <w:shd w:val="clear" w:color="auto" w:fill="FFFFFF"/>
          <w:lang w:val="x-none" w:eastAsia="x-none"/>
        </w:rPr>
        <w:t xml:space="preserve"> публичных нормативных обязательств по реализации </w:t>
      </w:r>
      <w:r w:rsidR="00456159" w:rsidRPr="003F13E6">
        <w:rPr>
          <w:rFonts w:ascii="Times New Roman" w:eastAsia="MS Mincho" w:hAnsi="Times New Roman"/>
          <w:b/>
          <w:bCs/>
          <w:color w:val="000000"/>
          <w:sz w:val="28"/>
          <w:szCs w:val="28"/>
          <w:shd w:val="clear" w:color="auto" w:fill="FFFFFF"/>
          <w:lang w:eastAsia="x-none"/>
        </w:rPr>
        <w:t>государственной политики в сфере</w:t>
      </w:r>
      <w:r w:rsidR="00456159" w:rsidRPr="003F13E6">
        <w:rPr>
          <w:rFonts w:ascii="Times New Roman" w:eastAsia="MS Mincho" w:hAnsi="Times New Roman"/>
          <w:b/>
          <w:bCs/>
          <w:color w:val="000000"/>
          <w:sz w:val="28"/>
          <w:szCs w:val="28"/>
          <w:shd w:val="clear" w:color="auto" w:fill="FFFFFF"/>
          <w:lang w:val="x-none" w:eastAsia="x-none"/>
        </w:rPr>
        <w:t xml:space="preserve"> </w:t>
      </w:r>
      <w:r w:rsidR="00456159" w:rsidRPr="003F13E6">
        <w:rPr>
          <w:rFonts w:ascii="Times New Roman" w:eastAsia="MS Mincho" w:hAnsi="Times New Roman"/>
          <w:b/>
          <w:bCs/>
          <w:color w:val="000000"/>
          <w:sz w:val="28"/>
          <w:szCs w:val="28"/>
          <w:shd w:val="clear" w:color="auto" w:fill="FFFFFF"/>
          <w:lang w:eastAsia="x-none"/>
        </w:rPr>
        <w:t>социальной защиты населения города Москвы</w:t>
      </w:r>
      <w:r>
        <w:rPr>
          <w:rFonts w:ascii="Times New Roman" w:eastAsia="MS Mincho" w:hAnsi="Times New Roman"/>
          <w:b/>
          <w:bCs/>
          <w:color w:val="000000"/>
          <w:sz w:val="28"/>
          <w:szCs w:val="28"/>
          <w:shd w:val="clear" w:color="auto" w:fill="FFFFFF"/>
          <w:lang w:eastAsia="x-none"/>
        </w:rPr>
        <w:t>»</w:t>
      </w:r>
    </w:p>
    <w:p w14:paraId="1B30B7CC" w14:textId="77777777" w:rsidR="005120B4" w:rsidRPr="003F13E6" w:rsidRDefault="005120B4" w:rsidP="00DD38AD">
      <w:pPr>
        <w:spacing w:after="0" w:line="240" w:lineRule="auto"/>
        <w:contextualSpacing/>
        <w:rPr>
          <w:rFonts w:ascii="Times New Roman" w:hAnsi="Times New Roman"/>
          <w:sz w:val="28"/>
          <w:szCs w:val="28"/>
        </w:rPr>
      </w:pPr>
    </w:p>
    <w:p w14:paraId="1B30B7CD" w14:textId="77777777" w:rsidR="005120B4" w:rsidRPr="003F13E6" w:rsidRDefault="005120B4" w:rsidP="00DD38AD">
      <w:pPr>
        <w:spacing w:after="0" w:line="240" w:lineRule="auto"/>
        <w:contextualSpacing/>
        <w:rPr>
          <w:rFonts w:ascii="Times New Roman" w:hAnsi="Times New Roman"/>
          <w:sz w:val="28"/>
          <w:szCs w:val="28"/>
        </w:rPr>
      </w:pPr>
    </w:p>
    <w:p w14:paraId="1B30B7CE" w14:textId="77777777" w:rsidR="005120B4" w:rsidRPr="003F13E6" w:rsidRDefault="005120B4" w:rsidP="00DD38AD">
      <w:pPr>
        <w:spacing w:after="0" w:line="240" w:lineRule="auto"/>
        <w:contextualSpacing/>
        <w:rPr>
          <w:rFonts w:ascii="Times New Roman" w:hAnsi="Times New Roman"/>
          <w:sz w:val="28"/>
          <w:szCs w:val="28"/>
        </w:rPr>
      </w:pPr>
    </w:p>
    <w:p w14:paraId="1B30B7CF" w14:textId="77777777" w:rsidR="005120B4" w:rsidRPr="003F13E6" w:rsidRDefault="005120B4" w:rsidP="00DD38AD">
      <w:pPr>
        <w:spacing w:after="0" w:line="240" w:lineRule="auto"/>
        <w:contextualSpacing/>
        <w:rPr>
          <w:rFonts w:ascii="Times New Roman" w:hAnsi="Times New Roman"/>
          <w:sz w:val="28"/>
          <w:szCs w:val="28"/>
        </w:rPr>
      </w:pPr>
    </w:p>
    <w:p w14:paraId="1B30B7D0" w14:textId="77777777" w:rsidR="005120B4" w:rsidRPr="003F13E6" w:rsidRDefault="005120B4" w:rsidP="00DD38AD">
      <w:pPr>
        <w:spacing w:after="0" w:line="240" w:lineRule="auto"/>
        <w:contextualSpacing/>
        <w:rPr>
          <w:rFonts w:ascii="Times New Roman" w:hAnsi="Times New Roman"/>
          <w:sz w:val="28"/>
          <w:szCs w:val="28"/>
        </w:rPr>
      </w:pPr>
    </w:p>
    <w:p w14:paraId="1B30B7D1" w14:textId="77777777" w:rsidR="005120B4" w:rsidRPr="003F13E6" w:rsidRDefault="005120B4" w:rsidP="00DD38AD">
      <w:pPr>
        <w:spacing w:after="0" w:line="240" w:lineRule="auto"/>
        <w:contextualSpacing/>
        <w:rPr>
          <w:rFonts w:ascii="Times New Roman" w:hAnsi="Times New Roman"/>
          <w:sz w:val="28"/>
          <w:szCs w:val="28"/>
        </w:rPr>
      </w:pPr>
    </w:p>
    <w:p w14:paraId="1B30B7D2" w14:textId="77777777" w:rsidR="005120B4" w:rsidRPr="003F13E6" w:rsidRDefault="005120B4" w:rsidP="00DD38AD">
      <w:pPr>
        <w:spacing w:after="0" w:line="240" w:lineRule="auto"/>
        <w:contextualSpacing/>
        <w:rPr>
          <w:rFonts w:ascii="Times New Roman" w:hAnsi="Times New Roman"/>
          <w:sz w:val="28"/>
          <w:szCs w:val="28"/>
        </w:rPr>
      </w:pPr>
    </w:p>
    <w:p w14:paraId="1B30B7D3" w14:textId="77777777" w:rsidR="005120B4" w:rsidRDefault="005120B4" w:rsidP="00DD38AD">
      <w:pPr>
        <w:spacing w:after="0" w:line="240" w:lineRule="auto"/>
        <w:contextualSpacing/>
        <w:rPr>
          <w:rFonts w:ascii="Times New Roman" w:hAnsi="Times New Roman"/>
          <w:sz w:val="28"/>
          <w:szCs w:val="28"/>
        </w:rPr>
      </w:pPr>
    </w:p>
    <w:p w14:paraId="75C8FE64" w14:textId="0623D745" w:rsidR="00711929" w:rsidRDefault="00711929" w:rsidP="00DD38AD">
      <w:pPr>
        <w:spacing w:after="0" w:line="240" w:lineRule="auto"/>
        <w:contextualSpacing/>
        <w:rPr>
          <w:rFonts w:ascii="Times New Roman" w:hAnsi="Times New Roman"/>
          <w:sz w:val="28"/>
          <w:szCs w:val="28"/>
        </w:rPr>
      </w:pPr>
    </w:p>
    <w:p w14:paraId="194EFBF0" w14:textId="77777777" w:rsidR="00711929" w:rsidRDefault="00711929" w:rsidP="00DD38AD">
      <w:pPr>
        <w:spacing w:after="0" w:line="240" w:lineRule="auto"/>
        <w:contextualSpacing/>
        <w:rPr>
          <w:rFonts w:ascii="Times New Roman" w:hAnsi="Times New Roman"/>
          <w:sz w:val="28"/>
          <w:szCs w:val="28"/>
        </w:rPr>
      </w:pPr>
    </w:p>
    <w:p w14:paraId="36517CAE" w14:textId="77777777" w:rsidR="00711929" w:rsidRDefault="00711929" w:rsidP="00DD38AD">
      <w:pPr>
        <w:spacing w:after="0" w:line="240" w:lineRule="auto"/>
        <w:contextualSpacing/>
        <w:rPr>
          <w:rFonts w:ascii="Times New Roman" w:hAnsi="Times New Roman"/>
          <w:sz w:val="28"/>
          <w:szCs w:val="28"/>
        </w:rPr>
      </w:pPr>
    </w:p>
    <w:p w14:paraId="525EA89F" w14:textId="77777777" w:rsidR="00711929" w:rsidRDefault="00711929" w:rsidP="00DD38AD">
      <w:pPr>
        <w:spacing w:after="0" w:line="240" w:lineRule="auto"/>
        <w:contextualSpacing/>
        <w:rPr>
          <w:rFonts w:ascii="Times New Roman" w:hAnsi="Times New Roman"/>
          <w:sz w:val="28"/>
          <w:szCs w:val="28"/>
        </w:rPr>
      </w:pPr>
    </w:p>
    <w:p w14:paraId="6DDFB81B" w14:textId="77777777" w:rsidR="00711929" w:rsidRDefault="00711929" w:rsidP="00DD38AD">
      <w:pPr>
        <w:spacing w:after="0" w:line="240" w:lineRule="auto"/>
        <w:contextualSpacing/>
        <w:rPr>
          <w:rFonts w:ascii="Times New Roman" w:hAnsi="Times New Roman"/>
          <w:sz w:val="28"/>
          <w:szCs w:val="28"/>
        </w:rPr>
      </w:pPr>
    </w:p>
    <w:p w14:paraId="72D3DD7C" w14:textId="77777777" w:rsidR="00711929" w:rsidRDefault="00711929" w:rsidP="00711929">
      <w:pPr>
        <w:jc w:val="center"/>
        <w:rPr>
          <w:rFonts w:ascii="Times New Roman" w:hAnsi="Times New Roman"/>
          <w:sz w:val="28"/>
          <w:szCs w:val="28"/>
        </w:rPr>
      </w:pPr>
    </w:p>
    <w:p w14:paraId="2B6CA9F2" w14:textId="44E4CD17" w:rsidR="00711929" w:rsidRDefault="00711929" w:rsidP="00711929">
      <w:pPr>
        <w:jc w:val="center"/>
        <w:rPr>
          <w:rFonts w:ascii="Times New Roman" w:hAnsi="Times New Roman"/>
          <w:sz w:val="28"/>
          <w:szCs w:val="28"/>
        </w:rPr>
      </w:pPr>
      <w:r>
        <w:rPr>
          <w:rFonts w:ascii="Times New Roman" w:hAnsi="Times New Roman"/>
          <w:sz w:val="28"/>
          <w:szCs w:val="28"/>
        </w:rPr>
        <w:t>Москва, 2021</w:t>
      </w:r>
    </w:p>
    <w:p w14:paraId="1B30B7E3" w14:textId="77777777" w:rsidR="00DC6920" w:rsidRPr="00DC7C51" w:rsidRDefault="00DC6920" w:rsidP="00DC6920">
      <w:pPr>
        <w:pStyle w:val="af"/>
        <w:spacing w:before="0" w:line="240" w:lineRule="auto"/>
        <w:jc w:val="center"/>
        <w:rPr>
          <w:rFonts w:ascii="Times New Roman" w:hAnsi="Times New Roman"/>
          <w:color w:val="auto"/>
          <w:lang w:val="ru-RU"/>
        </w:rPr>
      </w:pPr>
      <w:r w:rsidRPr="00DC7C51">
        <w:rPr>
          <w:rFonts w:ascii="Times New Roman" w:hAnsi="Times New Roman"/>
          <w:color w:val="auto"/>
        </w:rPr>
        <w:lastRenderedPageBreak/>
        <w:t>Оглавление</w:t>
      </w:r>
    </w:p>
    <w:p w14:paraId="1B30B7E4" w14:textId="77777777" w:rsidR="00DC6920" w:rsidRPr="00DC7C51" w:rsidRDefault="00DC6920" w:rsidP="00DC6920">
      <w:pPr>
        <w:spacing w:after="0" w:line="240" w:lineRule="auto"/>
      </w:pPr>
    </w:p>
    <w:p w14:paraId="1B30B7E5" w14:textId="77777777" w:rsidR="00DC6920" w:rsidRPr="00DC7C51" w:rsidRDefault="00DC6920" w:rsidP="00DC6920">
      <w:pPr>
        <w:pStyle w:val="22"/>
        <w:tabs>
          <w:tab w:val="right" w:leader="dot" w:pos="9343"/>
        </w:tabs>
        <w:ind w:left="0"/>
        <w:jc w:val="both"/>
        <w:rPr>
          <w:rStyle w:val="ae"/>
          <w:rFonts w:ascii="Times New Roman" w:hAnsi="Times New Roman"/>
          <w:noProof/>
          <w:color w:val="auto"/>
          <w:sz w:val="28"/>
          <w:szCs w:val="28"/>
          <w:u w:val="none"/>
        </w:rPr>
      </w:pPr>
      <w:r w:rsidRPr="00DC7C51">
        <w:rPr>
          <w:rStyle w:val="ae"/>
          <w:rFonts w:ascii="Times New Roman" w:hAnsi="Times New Roman"/>
          <w:noProof/>
          <w:color w:val="auto"/>
          <w:sz w:val="28"/>
          <w:szCs w:val="28"/>
          <w:u w:val="none"/>
        </w:rPr>
        <w:fldChar w:fldCharType="begin"/>
      </w:r>
      <w:r w:rsidRPr="00DC7C51">
        <w:rPr>
          <w:rStyle w:val="ae"/>
          <w:rFonts w:ascii="Times New Roman" w:hAnsi="Times New Roman"/>
          <w:noProof/>
          <w:color w:val="auto"/>
          <w:sz w:val="28"/>
          <w:szCs w:val="28"/>
          <w:u w:val="none"/>
        </w:rPr>
        <w:instrText xml:space="preserve"> TOC \o "1-3" \h \z \u </w:instrText>
      </w:r>
      <w:r w:rsidRPr="00DC7C51">
        <w:rPr>
          <w:rStyle w:val="ae"/>
          <w:rFonts w:ascii="Times New Roman" w:hAnsi="Times New Roman"/>
          <w:noProof/>
          <w:color w:val="auto"/>
          <w:sz w:val="28"/>
          <w:szCs w:val="28"/>
          <w:u w:val="none"/>
        </w:rPr>
        <w:fldChar w:fldCharType="separate"/>
      </w:r>
      <w:hyperlink w:anchor="_Toc317495973" w:history="1">
        <w:r w:rsidR="006F220F">
          <w:rPr>
            <w:rStyle w:val="ae"/>
            <w:rFonts w:ascii="Times New Roman" w:hAnsi="Times New Roman"/>
            <w:noProof/>
            <w:color w:val="auto"/>
            <w:sz w:val="28"/>
            <w:szCs w:val="28"/>
            <w:u w:val="none"/>
          </w:rPr>
          <w:t>1. Общие положения</w:t>
        </w:r>
        <w:r w:rsidRPr="00DC7C51">
          <w:rPr>
            <w:rStyle w:val="ae"/>
            <w:rFonts w:ascii="Times New Roman" w:hAnsi="Times New Roman"/>
            <w:webHidden/>
            <w:color w:val="auto"/>
            <w:sz w:val="28"/>
            <w:szCs w:val="28"/>
            <w:u w:val="none"/>
          </w:rPr>
          <w:tab/>
        </w:r>
        <w:r w:rsidRPr="00DC7C51">
          <w:rPr>
            <w:rStyle w:val="ae"/>
            <w:rFonts w:ascii="Times New Roman" w:hAnsi="Times New Roman"/>
            <w:webHidden/>
            <w:color w:val="auto"/>
            <w:sz w:val="28"/>
            <w:szCs w:val="28"/>
            <w:u w:val="none"/>
          </w:rPr>
          <w:fldChar w:fldCharType="begin"/>
        </w:r>
        <w:r w:rsidRPr="00DC7C51">
          <w:rPr>
            <w:rStyle w:val="ae"/>
            <w:rFonts w:ascii="Times New Roman" w:hAnsi="Times New Roman"/>
            <w:webHidden/>
            <w:color w:val="auto"/>
            <w:sz w:val="28"/>
            <w:szCs w:val="28"/>
            <w:u w:val="none"/>
          </w:rPr>
          <w:instrText xml:space="preserve"> PAGEREF _Toc317495973 \h </w:instrText>
        </w:r>
        <w:r w:rsidRPr="00DC7C51">
          <w:rPr>
            <w:rStyle w:val="ae"/>
            <w:rFonts w:ascii="Times New Roman" w:hAnsi="Times New Roman"/>
            <w:webHidden/>
            <w:color w:val="auto"/>
            <w:sz w:val="28"/>
            <w:szCs w:val="28"/>
            <w:u w:val="none"/>
          </w:rPr>
        </w:r>
        <w:r w:rsidRPr="00DC7C51">
          <w:rPr>
            <w:rStyle w:val="ae"/>
            <w:rFonts w:ascii="Times New Roman" w:hAnsi="Times New Roman"/>
            <w:webHidden/>
            <w:color w:val="auto"/>
            <w:sz w:val="28"/>
            <w:szCs w:val="28"/>
            <w:u w:val="none"/>
          </w:rPr>
          <w:fldChar w:fldCharType="separate"/>
        </w:r>
        <w:r w:rsidR="00B64C53">
          <w:rPr>
            <w:rStyle w:val="ae"/>
            <w:rFonts w:ascii="Times New Roman" w:hAnsi="Times New Roman"/>
            <w:noProof/>
            <w:webHidden/>
            <w:color w:val="auto"/>
            <w:sz w:val="28"/>
            <w:szCs w:val="28"/>
            <w:u w:val="none"/>
          </w:rPr>
          <w:t>3</w:t>
        </w:r>
        <w:r w:rsidRPr="00DC7C51">
          <w:rPr>
            <w:rStyle w:val="ae"/>
            <w:rFonts w:ascii="Times New Roman" w:hAnsi="Times New Roman"/>
            <w:webHidden/>
            <w:color w:val="auto"/>
            <w:sz w:val="28"/>
            <w:szCs w:val="28"/>
            <w:u w:val="none"/>
          </w:rPr>
          <w:fldChar w:fldCharType="end"/>
        </w:r>
      </w:hyperlink>
    </w:p>
    <w:p w14:paraId="1B30B7E6" w14:textId="77777777" w:rsidR="00DC6920" w:rsidRPr="00DC7C51" w:rsidRDefault="005A179F" w:rsidP="00DC6920">
      <w:pPr>
        <w:pStyle w:val="22"/>
        <w:tabs>
          <w:tab w:val="right" w:leader="dot" w:pos="9343"/>
        </w:tabs>
        <w:ind w:left="0"/>
        <w:jc w:val="both"/>
        <w:rPr>
          <w:rStyle w:val="ae"/>
          <w:rFonts w:ascii="Times New Roman" w:hAnsi="Times New Roman"/>
          <w:color w:val="auto"/>
          <w:sz w:val="28"/>
          <w:szCs w:val="28"/>
          <w:u w:val="none"/>
        </w:rPr>
      </w:pPr>
      <w:hyperlink w:anchor="_Toc317495974" w:history="1">
        <w:r w:rsidR="003963E4">
          <w:rPr>
            <w:rStyle w:val="ae"/>
            <w:rFonts w:ascii="Times New Roman" w:hAnsi="Times New Roman"/>
            <w:noProof/>
            <w:color w:val="auto"/>
            <w:sz w:val="28"/>
            <w:szCs w:val="28"/>
            <w:u w:val="none"/>
          </w:rPr>
          <w:t>2</w:t>
        </w:r>
        <w:r w:rsidR="00DC6920" w:rsidRPr="00DC7C51">
          <w:rPr>
            <w:rStyle w:val="ae"/>
            <w:rFonts w:ascii="Times New Roman" w:hAnsi="Times New Roman"/>
            <w:noProof/>
            <w:color w:val="auto"/>
            <w:sz w:val="28"/>
            <w:szCs w:val="28"/>
            <w:u w:val="none"/>
          </w:rPr>
          <w:t>. Информационная основа проведения экспертизы</w:t>
        </w:r>
        <w:r w:rsidR="00DC6920" w:rsidRPr="00DC7C51">
          <w:rPr>
            <w:rStyle w:val="ae"/>
            <w:rFonts w:ascii="Times New Roman" w:hAnsi="Times New Roman"/>
            <w:webHidden/>
            <w:color w:val="auto"/>
            <w:sz w:val="28"/>
            <w:szCs w:val="28"/>
            <w:u w:val="none"/>
          </w:rPr>
          <w:tab/>
        </w:r>
      </w:hyperlink>
      <w:r w:rsidR="00DC6920" w:rsidRPr="00DC7C51">
        <w:rPr>
          <w:rStyle w:val="ae"/>
          <w:rFonts w:ascii="Times New Roman" w:hAnsi="Times New Roman"/>
          <w:noProof/>
          <w:color w:val="auto"/>
          <w:sz w:val="28"/>
          <w:szCs w:val="28"/>
          <w:u w:val="none"/>
        </w:rPr>
        <w:t>5</w:t>
      </w:r>
    </w:p>
    <w:p w14:paraId="1B30B7E7" w14:textId="77777777" w:rsidR="00DC6920" w:rsidRPr="00DC7C51" w:rsidRDefault="005A179F" w:rsidP="00DC6920">
      <w:pPr>
        <w:pStyle w:val="22"/>
        <w:tabs>
          <w:tab w:val="right" w:leader="dot" w:pos="9343"/>
        </w:tabs>
        <w:ind w:left="0"/>
        <w:jc w:val="both"/>
        <w:rPr>
          <w:rStyle w:val="ae"/>
          <w:rFonts w:ascii="Times New Roman" w:hAnsi="Times New Roman"/>
          <w:color w:val="auto"/>
          <w:sz w:val="28"/>
          <w:szCs w:val="28"/>
          <w:u w:val="none"/>
        </w:rPr>
      </w:pPr>
      <w:hyperlink w:anchor="_Toc317495995" w:history="1">
        <w:r w:rsidR="003963E4">
          <w:rPr>
            <w:rStyle w:val="ae"/>
            <w:rFonts w:ascii="Times New Roman" w:hAnsi="Times New Roman"/>
            <w:noProof/>
            <w:color w:val="auto"/>
            <w:sz w:val="28"/>
            <w:szCs w:val="28"/>
            <w:u w:val="none"/>
          </w:rPr>
          <w:t>3</w:t>
        </w:r>
        <w:r w:rsidR="00DC6920" w:rsidRPr="00DC7C51">
          <w:rPr>
            <w:rStyle w:val="ae"/>
            <w:rFonts w:ascii="Times New Roman" w:hAnsi="Times New Roman"/>
            <w:noProof/>
            <w:color w:val="auto"/>
            <w:sz w:val="28"/>
            <w:szCs w:val="28"/>
            <w:u w:val="none"/>
          </w:rPr>
          <w:t xml:space="preserve">. Рассмотрение проектов нормативных правовых актов, устанавливающих и содержащих расходные обязательства города Москвы на исполнение  публичных нормативных обязательств </w:t>
        </w:r>
        <w:r w:rsidR="008E55E4">
          <w:rPr>
            <w:rStyle w:val="ae"/>
            <w:rFonts w:ascii="Times New Roman" w:hAnsi="Times New Roman"/>
            <w:noProof/>
            <w:color w:val="auto"/>
            <w:sz w:val="28"/>
            <w:szCs w:val="28"/>
            <w:u w:val="none"/>
          </w:rPr>
          <w:t>по</w:t>
        </w:r>
        <w:r w:rsidR="00DC6920" w:rsidRPr="00DC7C51">
          <w:rPr>
            <w:rStyle w:val="ae"/>
            <w:rFonts w:ascii="Times New Roman" w:hAnsi="Times New Roman"/>
            <w:noProof/>
            <w:color w:val="auto"/>
            <w:sz w:val="28"/>
            <w:szCs w:val="28"/>
            <w:u w:val="none"/>
          </w:rPr>
          <w:t xml:space="preserve"> реализации государственной политики в сфере социальной защиты населения города Москвы</w:t>
        </w:r>
        <w:r w:rsidR="00DC6920" w:rsidRPr="00DC7C51">
          <w:rPr>
            <w:rStyle w:val="ae"/>
            <w:rFonts w:ascii="Times New Roman" w:hAnsi="Times New Roman"/>
            <w:webHidden/>
            <w:color w:val="auto"/>
            <w:sz w:val="28"/>
            <w:szCs w:val="28"/>
            <w:u w:val="none"/>
          </w:rPr>
          <w:tab/>
          <w:t>7</w:t>
        </w:r>
      </w:hyperlink>
    </w:p>
    <w:p w14:paraId="1B30B7E8" w14:textId="77777777" w:rsidR="00DC6920" w:rsidRPr="00DC7C51" w:rsidRDefault="005A179F" w:rsidP="00DC6920">
      <w:pPr>
        <w:pStyle w:val="22"/>
        <w:tabs>
          <w:tab w:val="right" w:leader="dot" w:pos="9343"/>
        </w:tabs>
        <w:ind w:left="0"/>
        <w:jc w:val="both"/>
        <w:rPr>
          <w:rStyle w:val="ae"/>
          <w:rFonts w:ascii="Times New Roman" w:hAnsi="Times New Roman"/>
          <w:noProof/>
          <w:color w:val="auto"/>
          <w:sz w:val="28"/>
          <w:szCs w:val="28"/>
          <w:u w:val="none"/>
        </w:rPr>
      </w:pPr>
      <w:hyperlink w:anchor="_Toc317495996" w:history="1">
        <w:r w:rsidR="003963E4">
          <w:rPr>
            <w:rStyle w:val="ae"/>
            <w:rFonts w:ascii="Times New Roman" w:hAnsi="Times New Roman"/>
            <w:noProof/>
            <w:color w:val="auto"/>
            <w:sz w:val="28"/>
            <w:szCs w:val="28"/>
            <w:u w:val="none"/>
          </w:rPr>
          <w:t>4</w:t>
        </w:r>
        <w:r w:rsidR="00DC6920" w:rsidRPr="00DC7C51">
          <w:rPr>
            <w:rStyle w:val="ae"/>
            <w:rFonts w:ascii="Times New Roman" w:hAnsi="Times New Roman"/>
            <w:noProof/>
            <w:color w:val="auto"/>
            <w:sz w:val="28"/>
            <w:szCs w:val="28"/>
            <w:u w:val="none"/>
          </w:rPr>
          <w:t>. Порядок рассмотрения вопросов при проведении экспертизы……………..</w:t>
        </w:r>
        <w:r w:rsidR="00DC6920" w:rsidRPr="00DC7C51">
          <w:rPr>
            <w:rStyle w:val="ae"/>
            <w:rFonts w:ascii="Times New Roman" w:hAnsi="Times New Roman"/>
            <w:webHidden/>
            <w:color w:val="auto"/>
            <w:sz w:val="28"/>
            <w:szCs w:val="28"/>
            <w:u w:val="none"/>
          </w:rPr>
          <w:tab/>
        </w:r>
      </w:hyperlink>
      <w:r w:rsidR="00700846">
        <w:rPr>
          <w:rStyle w:val="ae"/>
          <w:rFonts w:ascii="Times New Roman" w:hAnsi="Times New Roman"/>
          <w:noProof/>
          <w:color w:val="auto"/>
          <w:sz w:val="28"/>
          <w:szCs w:val="28"/>
          <w:u w:val="none"/>
        </w:rPr>
        <w:t>8</w:t>
      </w:r>
    </w:p>
    <w:tbl>
      <w:tblPr>
        <w:tblW w:w="0" w:type="auto"/>
        <w:tblInd w:w="-34" w:type="dxa"/>
        <w:tblLook w:val="04A0" w:firstRow="1" w:lastRow="0" w:firstColumn="1" w:lastColumn="0" w:noHBand="0" w:noVBand="1"/>
      </w:tblPr>
      <w:tblGrid>
        <w:gridCol w:w="1843"/>
        <w:gridCol w:w="7761"/>
      </w:tblGrid>
      <w:tr w:rsidR="00086B60" w:rsidRPr="007C628E" w14:paraId="1B30B7EB" w14:textId="77777777" w:rsidTr="007C628E">
        <w:tc>
          <w:tcPr>
            <w:tcW w:w="1843" w:type="dxa"/>
            <w:shd w:val="clear" w:color="auto" w:fill="auto"/>
          </w:tcPr>
          <w:p w14:paraId="1B30B7E9" w14:textId="77777777" w:rsidR="00086B60" w:rsidRPr="007C628E" w:rsidRDefault="00086B60" w:rsidP="007C628E">
            <w:pPr>
              <w:pStyle w:val="22"/>
              <w:spacing w:after="0" w:line="240" w:lineRule="auto"/>
              <w:ind w:left="0"/>
              <w:jc w:val="both"/>
              <w:rPr>
                <w:rStyle w:val="ae"/>
                <w:rFonts w:ascii="Times New Roman" w:hAnsi="Times New Roman"/>
                <w:noProof/>
                <w:color w:val="auto"/>
                <w:sz w:val="28"/>
                <w:szCs w:val="28"/>
                <w:u w:val="none"/>
              </w:rPr>
            </w:pPr>
            <w:r w:rsidRPr="007C628E">
              <w:rPr>
                <w:rStyle w:val="ae"/>
                <w:rFonts w:ascii="Times New Roman" w:hAnsi="Times New Roman"/>
                <w:noProof/>
                <w:color w:val="auto"/>
                <w:sz w:val="28"/>
                <w:szCs w:val="28"/>
                <w:u w:val="none"/>
              </w:rPr>
              <w:t>Приложение.</w:t>
            </w:r>
          </w:p>
        </w:tc>
        <w:tc>
          <w:tcPr>
            <w:tcW w:w="7761" w:type="dxa"/>
            <w:shd w:val="clear" w:color="auto" w:fill="auto"/>
          </w:tcPr>
          <w:p w14:paraId="1B30B7EA" w14:textId="77777777" w:rsidR="00086B60" w:rsidRPr="007C628E" w:rsidRDefault="00086B60" w:rsidP="008E55E4">
            <w:pPr>
              <w:pStyle w:val="22"/>
              <w:spacing w:after="0" w:line="240" w:lineRule="auto"/>
              <w:ind w:left="0"/>
              <w:jc w:val="both"/>
              <w:rPr>
                <w:rStyle w:val="ae"/>
                <w:rFonts w:ascii="Times New Roman" w:hAnsi="Times New Roman"/>
                <w:noProof/>
                <w:color w:val="auto"/>
                <w:sz w:val="28"/>
                <w:szCs w:val="28"/>
                <w:u w:val="none"/>
              </w:rPr>
            </w:pPr>
            <w:r w:rsidRPr="007C628E">
              <w:rPr>
                <w:rStyle w:val="ae"/>
                <w:rFonts w:ascii="Times New Roman" w:hAnsi="Times New Roman"/>
                <w:noProof/>
                <w:color w:val="auto"/>
                <w:sz w:val="28"/>
                <w:szCs w:val="28"/>
                <w:u w:val="none"/>
              </w:rPr>
              <w:t xml:space="preserve">Перечень публичных нормативных обязательств </w:t>
            </w:r>
            <w:r w:rsidR="008E55E4">
              <w:rPr>
                <w:rStyle w:val="ae"/>
                <w:rFonts w:ascii="Times New Roman" w:hAnsi="Times New Roman"/>
                <w:noProof/>
                <w:color w:val="auto"/>
                <w:sz w:val="28"/>
                <w:szCs w:val="28"/>
                <w:u w:val="none"/>
              </w:rPr>
              <w:t>по</w:t>
            </w:r>
            <w:r w:rsidRPr="007C628E">
              <w:rPr>
                <w:rStyle w:val="ae"/>
                <w:rFonts w:ascii="Times New Roman" w:hAnsi="Times New Roman"/>
                <w:noProof/>
                <w:color w:val="auto"/>
                <w:sz w:val="28"/>
                <w:szCs w:val="28"/>
                <w:u w:val="none"/>
              </w:rPr>
              <w:t xml:space="preserve"> реализации государственной политики в сфере социальной защиты населения города Москвы</w:t>
            </w:r>
            <w:r w:rsidR="000B50F6">
              <w:rPr>
                <w:rStyle w:val="ae"/>
                <w:rFonts w:ascii="Times New Roman" w:hAnsi="Times New Roman"/>
                <w:noProof/>
                <w:color w:val="auto"/>
                <w:sz w:val="28"/>
                <w:szCs w:val="28"/>
                <w:u w:val="none"/>
              </w:rPr>
              <w:t>.</w:t>
            </w:r>
          </w:p>
        </w:tc>
      </w:tr>
    </w:tbl>
    <w:p w14:paraId="1B30B7EC" w14:textId="77777777" w:rsidR="00DC6920" w:rsidRPr="00DC7C51" w:rsidRDefault="00DC6920" w:rsidP="00DC6920">
      <w:pPr>
        <w:pStyle w:val="af"/>
        <w:spacing w:before="0" w:line="240" w:lineRule="auto"/>
        <w:jc w:val="center"/>
      </w:pPr>
      <w:r w:rsidRPr="00DC7C51">
        <w:rPr>
          <w:rStyle w:val="ae"/>
          <w:rFonts w:ascii="Times New Roman" w:hAnsi="Times New Roman"/>
          <w:noProof/>
          <w:color w:val="auto"/>
          <w:u w:val="none"/>
        </w:rPr>
        <w:fldChar w:fldCharType="end"/>
      </w:r>
      <w:r w:rsidRPr="00DC7C51">
        <w:t xml:space="preserve"> </w:t>
      </w:r>
    </w:p>
    <w:p w14:paraId="1B30B7ED" w14:textId="77777777" w:rsidR="00000C9D" w:rsidRPr="00DC7C51" w:rsidRDefault="00000C9D" w:rsidP="00E37277">
      <w:pPr>
        <w:pStyle w:val="22"/>
        <w:tabs>
          <w:tab w:val="right" w:leader="dot" w:pos="9343"/>
        </w:tabs>
        <w:ind w:left="0"/>
        <w:jc w:val="both"/>
      </w:pPr>
    </w:p>
    <w:p w14:paraId="1B30B7EE" w14:textId="77777777" w:rsidR="00232AE5" w:rsidRPr="00DC7C51" w:rsidRDefault="00232AE5" w:rsidP="00DD38AD">
      <w:pPr>
        <w:spacing w:after="0" w:line="240" w:lineRule="auto"/>
      </w:pPr>
    </w:p>
    <w:p w14:paraId="1B30B7EF" w14:textId="77777777" w:rsidR="00154521" w:rsidRPr="00DC7C51" w:rsidRDefault="00154521" w:rsidP="00DD38AD">
      <w:pPr>
        <w:spacing w:after="0" w:line="240" w:lineRule="auto"/>
        <w:jc w:val="both"/>
        <w:rPr>
          <w:rFonts w:ascii="Times New Roman" w:hAnsi="Times New Roman"/>
          <w:sz w:val="28"/>
          <w:szCs w:val="28"/>
        </w:rPr>
      </w:pPr>
    </w:p>
    <w:p w14:paraId="1B30B7F0" w14:textId="77777777" w:rsidR="00511AD4" w:rsidRPr="00DC7C51" w:rsidRDefault="00511AD4" w:rsidP="00DD38AD">
      <w:pPr>
        <w:spacing w:after="0" w:line="240" w:lineRule="auto"/>
        <w:contextualSpacing/>
        <w:jc w:val="both"/>
        <w:rPr>
          <w:rFonts w:ascii="Times New Roman" w:hAnsi="Times New Roman"/>
          <w:sz w:val="28"/>
          <w:szCs w:val="28"/>
        </w:rPr>
      </w:pPr>
    </w:p>
    <w:p w14:paraId="1B30B7F1" w14:textId="77777777" w:rsidR="00C45E1F" w:rsidRPr="00DC7C51" w:rsidRDefault="00C45E1F" w:rsidP="00DD38AD">
      <w:pPr>
        <w:spacing w:after="0" w:line="240" w:lineRule="auto"/>
        <w:contextualSpacing/>
        <w:jc w:val="both"/>
        <w:rPr>
          <w:rFonts w:ascii="Times New Roman" w:hAnsi="Times New Roman"/>
          <w:sz w:val="28"/>
          <w:szCs w:val="28"/>
        </w:rPr>
      </w:pPr>
    </w:p>
    <w:p w14:paraId="1B30B7F2" w14:textId="77777777" w:rsidR="00C45E1F" w:rsidRPr="00DC7C51" w:rsidRDefault="00C45E1F" w:rsidP="00DD38AD">
      <w:pPr>
        <w:spacing w:after="0" w:line="240" w:lineRule="auto"/>
        <w:contextualSpacing/>
        <w:jc w:val="both"/>
        <w:rPr>
          <w:rFonts w:ascii="Times New Roman" w:hAnsi="Times New Roman"/>
          <w:sz w:val="28"/>
          <w:szCs w:val="28"/>
        </w:rPr>
      </w:pPr>
    </w:p>
    <w:p w14:paraId="1B30B7F3" w14:textId="77777777" w:rsidR="00C45E1F" w:rsidRPr="00DC7C51" w:rsidRDefault="00C45E1F" w:rsidP="00DD38AD">
      <w:pPr>
        <w:spacing w:after="0" w:line="240" w:lineRule="auto"/>
        <w:contextualSpacing/>
        <w:jc w:val="both"/>
        <w:rPr>
          <w:rFonts w:ascii="Times New Roman" w:hAnsi="Times New Roman"/>
          <w:sz w:val="28"/>
          <w:szCs w:val="28"/>
        </w:rPr>
      </w:pPr>
    </w:p>
    <w:p w14:paraId="1B30B7F4" w14:textId="77777777" w:rsidR="00C45E1F" w:rsidRPr="00DC7C51" w:rsidRDefault="00C45E1F" w:rsidP="00DD38AD">
      <w:pPr>
        <w:spacing w:after="0" w:line="240" w:lineRule="auto"/>
        <w:contextualSpacing/>
        <w:jc w:val="both"/>
        <w:rPr>
          <w:rFonts w:ascii="Times New Roman" w:hAnsi="Times New Roman"/>
          <w:sz w:val="28"/>
          <w:szCs w:val="28"/>
        </w:rPr>
      </w:pPr>
    </w:p>
    <w:p w14:paraId="1B30B7F5" w14:textId="77777777" w:rsidR="00C45E1F" w:rsidRPr="00DC7C51" w:rsidRDefault="00C45E1F" w:rsidP="00DD38AD">
      <w:pPr>
        <w:spacing w:after="0" w:line="240" w:lineRule="auto"/>
        <w:contextualSpacing/>
        <w:jc w:val="both"/>
        <w:rPr>
          <w:rFonts w:ascii="Times New Roman" w:hAnsi="Times New Roman"/>
          <w:sz w:val="28"/>
          <w:szCs w:val="28"/>
        </w:rPr>
      </w:pPr>
    </w:p>
    <w:p w14:paraId="1B30B7F6" w14:textId="77777777" w:rsidR="00C45E1F" w:rsidRPr="00DC7C51" w:rsidRDefault="00C45E1F" w:rsidP="00DD38AD">
      <w:pPr>
        <w:spacing w:after="0" w:line="240" w:lineRule="auto"/>
        <w:contextualSpacing/>
        <w:jc w:val="both"/>
        <w:rPr>
          <w:rFonts w:ascii="Times New Roman" w:hAnsi="Times New Roman"/>
          <w:sz w:val="28"/>
          <w:szCs w:val="28"/>
        </w:rPr>
      </w:pPr>
    </w:p>
    <w:p w14:paraId="1B30B7F7" w14:textId="77777777" w:rsidR="00C45E1F" w:rsidRPr="00DC7C51" w:rsidRDefault="00C45E1F" w:rsidP="00DD38AD">
      <w:pPr>
        <w:spacing w:after="0" w:line="240" w:lineRule="auto"/>
        <w:contextualSpacing/>
        <w:jc w:val="both"/>
        <w:rPr>
          <w:rFonts w:ascii="Times New Roman" w:hAnsi="Times New Roman"/>
          <w:sz w:val="28"/>
          <w:szCs w:val="28"/>
        </w:rPr>
      </w:pPr>
    </w:p>
    <w:p w14:paraId="1B30B7F8" w14:textId="77777777" w:rsidR="00C45E1F" w:rsidRPr="00DC7C51" w:rsidRDefault="00C45E1F" w:rsidP="00DD38AD">
      <w:pPr>
        <w:spacing w:after="0" w:line="240" w:lineRule="auto"/>
        <w:contextualSpacing/>
        <w:jc w:val="both"/>
        <w:rPr>
          <w:rFonts w:ascii="Times New Roman" w:hAnsi="Times New Roman"/>
          <w:sz w:val="28"/>
          <w:szCs w:val="28"/>
        </w:rPr>
      </w:pPr>
    </w:p>
    <w:p w14:paraId="1B30B7F9" w14:textId="77777777" w:rsidR="00C45E1F" w:rsidRPr="00DC7C51" w:rsidRDefault="00C45E1F" w:rsidP="00DD38AD">
      <w:pPr>
        <w:spacing w:after="0" w:line="240" w:lineRule="auto"/>
        <w:contextualSpacing/>
        <w:jc w:val="both"/>
        <w:rPr>
          <w:rFonts w:ascii="Times New Roman" w:hAnsi="Times New Roman"/>
          <w:sz w:val="28"/>
          <w:szCs w:val="28"/>
        </w:rPr>
      </w:pPr>
    </w:p>
    <w:p w14:paraId="1B30B7FA" w14:textId="77777777" w:rsidR="00C45E1F" w:rsidRPr="00DC7C51" w:rsidRDefault="00C45E1F" w:rsidP="00DD38AD">
      <w:pPr>
        <w:spacing w:after="0" w:line="240" w:lineRule="auto"/>
        <w:contextualSpacing/>
        <w:jc w:val="both"/>
        <w:rPr>
          <w:rFonts w:ascii="Times New Roman" w:hAnsi="Times New Roman"/>
          <w:sz w:val="28"/>
          <w:szCs w:val="28"/>
        </w:rPr>
      </w:pPr>
    </w:p>
    <w:p w14:paraId="1B30B7FB" w14:textId="77777777" w:rsidR="00C45E1F" w:rsidRPr="00DC7C51" w:rsidRDefault="00C45E1F" w:rsidP="00DD38AD">
      <w:pPr>
        <w:spacing w:after="0" w:line="240" w:lineRule="auto"/>
        <w:contextualSpacing/>
        <w:jc w:val="both"/>
        <w:rPr>
          <w:rFonts w:ascii="Times New Roman" w:hAnsi="Times New Roman"/>
          <w:sz w:val="28"/>
          <w:szCs w:val="28"/>
        </w:rPr>
      </w:pPr>
    </w:p>
    <w:p w14:paraId="1B30B7FC" w14:textId="77777777" w:rsidR="00C45E1F" w:rsidRPr="00DC7C51" w:rsidRDefault="00C45E1F" w:rsidP="00DD38AD">
      <w:pPr>
        <w:spacing w:after="0" w:line="240" w:lineRule="auto"/>
        <w:contextualSpacing/>
        <w:jc w:val="both"/>
        <w:rPr>
          <w:rFonts w:ascii="Times New Roman" w:hAnsi="Times New Roman"/>
          <w:sz w:val="28"/>
          <w:szCs w:val="28"/>
        </w:rPr>
      </w:pPr>
    </w:p>
    <w:p w14:paraId="1B30B7FD" w14:textId="77777777" w:rsidR="00C45E1F" w:rsidRPr="00DC7C51" w:rsidRDefault="00C45E1F" w:rsidP="00DD38AD">
      <w:pPr>
        <w:spacing w:after="0" w:line="240" w:lineRule="auto"/>
        <w:contextualSpacing/>
        <w:jc w:val="both"/>
        <w:rPr>
          <w:rFonts w:ascii="Times New Roman" w:hAnsi="Times New Roman"/>
          <w:sz w:val="28"/>
          <w:szCs w:val="28"/>
        </w:rPr>
      </w:pPr>
    </w:p>
    <w:p w14:paraId="1B30B7FE" w14:textId="77777777" w:rsidR="00C45E1F" w:rsidRPr="00DC7C51" w:rsidRDefault="00C45E1F" w:rsidP="00DD38AD">
      <w:pPr>
        <w:spacing w:after="0" w:line="240" w:lineRule="auto"/>
        <w:contextualSpacing/>
        <w:jc w:val="both"/>
        <w:rPr>
          <w:rFonts w:ascii="Times New Roman" w:hAnsi="Times New Roman"/>
          <w:sz w:val="28"/>
          <w:szCs w:val="28"/>
        </w:rPr>
      </w:pPr>
    </w:p>
    <w:p w14:paraId="1B30B7FF" w14:textId="77777777" w:rsidR="00FD1FF3" w:rsidRPr="00711929" w:rsidRDefault="005120B4" w:rsidP="005065A8">
      <w:pPr>
        <w:spacing w:after="0" w:line="240" w:lineRule="auto"/>
        <w:contextualSpacing/>
        <w:jc w:val="center"/>
        <w:rPr>
          <w:rFonts w:ascii="Times New Roman" w:hAnsi="Times New Roman"/>
          <w:b/>
          <w:sz w:val="28"/>
          <w:szCs w:val="28"/>
        </w:rPr>
      </w:pPr>
      <w:r w:rsidRPr="00DC7C51">
        <w:rPr>
          <w:rFonts w:ascii="Times New Roman" w:hAnsi="Times New Roman"/>
          <w:sz w:val="28"/>
          <w:szCs w:val="28"/>
        </w:rPr>
        <w:br w:type="page"/>
      </w:r>
      <w:bookmarkStart w:id="1" w:name="_Toc305568444"/>
      <w:bookmarkStart w:id="2" w:name="_Toc307921439"/>
      <w:bookmarkStart w:id="3" w:name="_Toc308529454"/>
      <w:r w:rsidR="005065A8" w:rsidRPr="005065A8">
        <w:rPr>
          <w:rFonts w:ascii="Times New Roman" w:hAnsi="Times New Roman"/>
          <w:b/>
          <w:sz w:val="28"/>
          <w:szCs w:val="28"/>
        </w:rPr>
        <w:lastRenderedPageBreak/>
        <w:t>1. </w:t>
      </w:r>
      <w:r w:rsidR="00FD1FF3" w:rsidRPr="005065A8">
        <w:rPr>
          <w:rFonts w:ascii="Times New Roman" w:hAnsi="Times New Roman"/>
          <w:b/>
          <w:sz w:val="28"/>
          <w:szCs w:val="28"/>
        </w:rPr>
        <w:t>О</w:t>
      </w:r>
      <w:r w:rsidR="00301E2C" w:rsidRPr="005065A8">
        <w:rPr>
          <w:rFonts w:ascii="Times New Roman" w:hAnsi="Times New Roman"/>
          <w:b/>
          <w:sz w:val="28"/>
          <w:szCs w:val="28"/>
        </w:rPr>
        <w:t>бщие положения</w:t>
      </w:r>
      <w:bookmarkEnd w:id="1"/>
      <w:bookmarkEnd w:id="2"/>
      <w:bookmarkEnd w:id="3"/>
    </w:p>
    <w:p w14:paraId="1B30B800" w14:textId="77777777" w:rsidR="00EF0F60" w:rsidRPr="00711929" w:rsidRDefault="00EF0F60" w:rsidP="00EF0F60">
      <w:pPr>
        <w:spacing w:after="0" w:line="240" w:lineRule="auto"/>
        <w:ind w:left="720"/>
        <w:contextualSpacing/>
        <w:rPr>
          <w:rFonts w:ascii="Times New Roman" w:hAnsi="Times New Roman"/>
          <w:b/>
          <w:sz w:val="28"/>
          <w:szCs w:val="28"/>
        </w:rPr>
      </w:pPr>
    </w:p>
    <w:p w14:paraId="1B30B801" w14:textId="77777777" w:rsidR="00DC7C51" w:rsidRPr="00DC7C51" w:rsidRDefault="00DC7C51" w:rsidP="00DC7C51">
      <w:pPr>
        <w:autoSpaceDE w:val="0"/>
        <w:autoSpaceDN w:val="0"/>
        <w:adjustRightInd w:val="0"/>
        <w:spacing w:after="0" w:line="240" w:lineRule="auto"/>
        <w:ind w:firstLine="709"/>
        <w:contextualSpacing/>
        <w:jc w:val="both"/>
        <w:rPr>
          <w:rFonts w:ascii="Times New Roman" w:hAnsi="Times New Roman"/>
          <w:spacing w:val="-2"/>
          <w:sz w:val="28"/>
          <w:szCs w:val="28"/>
        </w:rPr>
      </w:pPr>
      <w:r w:rsidRPr="00DC7C51">
        <w:rPr>
          <w:rFonts w:ascii="Times New Roman" w:hAnsi="Times New Roman"/>
          <w:spacing w:val="-2"/>
          <w:sz w:val="28"/>
          <w:szCs w:val="28"/>
        </w:rPr>
        <w:t xml:space="preserve">1.1. Настоящие </w:t>
      </w:r>
      <w:r w:rsidR="003C073A">
        <w:rPr>
          <w:rFonts w:ascii="Times New Roman" w:hAnsi="Times New Roman"/>
          <w:spacing w:val="-2"/>
          <w:sz w:val="28"/>
          <w:szCs w:val="28"/>
        </w:rPr>
        <w:t>М</w:t>
      </w:r>
      <w:r w:rsidRPr="00DC7C51">
        <w:rPr>
          <w:rFonts w:ascii="Times New Roman" w:hAnsi="Times New Roman"/>
          <w:spacing w:val="-2"/>
          <w:sz w:val="28"/>
          <w:szCs w:val="28"/>
        </w:rPr>
        <w:t>етодические рекомендации разработаны на основании:</w:t>
      </w:r>
    </w:p>
    <w:p w14:paraId="1B30B802" w14:textId="77777777" w:rsidR="00DC7C51" w:rsidRPr="00DC7C51" w:rsidRDefault="00DC7C51" w:rsidP="00DC7C51">
      <w:pPr>
        <w:autoSpaceDE w:val="0"/>
        <w:autoSpaceDN w:val="0"/>
        <w:adjustRightInd w:val="0"/>
        <w:spacing w:after="0" w:line="240" w:lineRule="auto"/>
        <w:ind w:firstLine="709"/>
        <w:contextualSpacing/>
        <w:jc w:val="both"/>
        <w:rPr>
          <w:rFonts w:ascii="Times New Roman" w:hAnsi="Times New Roman"/>
          <w:sz w:val="28"/>
          <w:szCs w:val="28"/>
        </w:rPr>
      </w:pPr>
      <w:r w:rsidRPr="00DC7C51">
        <w:rPr>
          <w:rFonts w:ascii="Times New Roman" w:hAnsi="Times New Roman"/>
          <w:sz w:val="28"/>
          <w:szCs w:val="28"/>
        </w:rPr>
        <w:t>- Бюджетного кодекса Российской Федерации</w:t>
      </w:r>
      <w:r w:rsidR="008A45FE">
        <w:rPr>
          <w:rFonts w:ascii="Times New Roman" w:hAnsi="Times New Roman"/>
          <w:sz w:val="28"/>
          <w:szCs w:val="28"/>
        </w:rPr>
        <w:t xml:space="preserve"> (далее – БК РФ)</w:t>
      </w:r>
      <w:r w:rsidRPr="00DC7C51">
        <w:rPr>
          <w:rFonts w:ascii="Times New Roman" w:hAnsi="Times New Roman"/>
          <w:sz w:val="28"/>
          <w:szCs w:val="28"/>
        </w:rPr>
        <w:t>;</w:t>
      </w:r>
    </w:p>
    <w:p w14:paraId="1B30B803" w14:textId="77777777" w:rsidR="00DC7C51" w:rsidRPr="00DC7C51" w:rsidRDefault="00DC7C51" w:rsidP="00DC7C51">
      <w:pPr>
        <w:autoSpaceDE w:val="0"/>
        <w:autoSpaceDN w:val="0"/>
        <w:adjustRightInd w:val="0"/>
        <w:spacing w:after="0" w:line="240" w:lineRule="auto"/>
        <w:ind w:firstLine="709"/>
        <w:contextualSpacing/>
        <w:jc w:val="both"/>
        <w:rPr>
          <w:rFonts w:ascii="Times New Roman" w:hAnsi="Times New Roman"/>
          <w:sz w:val="28"/>
          <w:szCs w:val="28"/>
        </w:rPr>
      </w:pPr>
      <w:r w:rsidRPr="00DC7C51">
        <w:rPr>
          <w:rFonts w:ascii="Times New Roman" w:hAnsi="Times New Roman"/>
          <w:sz w:val="28"/>
          <w:szCs w:val="28"/>
        </w:rPr>
        <w:t xml:space="preserve">- Федерального закона от 07.02.2011 № 6-ФЗ «Об общих принципах организации и деятельности </w:t>
      </w:r>
      <w:bookmarkStart w:id="4" w:name="l1"/>
      <w:bookmarkEnd w:id="4"/>
      <w:r w:rsidRPr="00DC7C51">
        <w:rPr>
          <w:rFonts w:ascii="Times New Roman" w:hAnsi="Times New Roman"/>
          <w:sz w:val="28"/>
          <w:szCs w:val="28"/>
        </w:rPr>
        <w:t>контрольно-счетных органов субъектов Российской Федерации и муниципальных образований»;</w:t>
      </w:r>
    </w:p>
    <w:p w14:paraId="1B30B804" w14:textId="77777777" w:rsidR="00DC7C51" w:rsidRPr="00DC7C51" w:rsidRDefault="00DC7C51" w:rsidP="00DC7C51">
      <w:pPr>
        <w:autoSpaceDE w:val="0"/>
        <w:autoSpaceDN w:val="0"/>
        <w:adjustRightInd w:val="0"/>
        <w:spacing w:after="0" w:line="240" w:lineRule="auto"/>
        <w:ind w:firstLine="709"/>
        <w:contextualSpacing/>
        <w:jc w:val="both"/>
        <w:rPr>
          <w:rFonts w:ascii="Times New Roman" w:hAnsi="Times New Roman"/>
          <w:sz w:val="28"/>
          <w:szCs w:val="28"/>
        </w:rPr>
      </w:pPr>
      <w:r w:rsidRPr="00DC7C51">
        <w:rPr>
          <w:rFonts w:ascii="Times New Roman" w:hAnsi="Times New Roman"/>
          <w:sz w:val="28"/>
          <w:szCs w:val="28"/>
        </w:rPr>
        <w:t>- Закона города Москвы от 30.06.2010 № 30 «О Контрольно-счетной палате Москвы»;</w:t>
      </w:r>
    </w:p>
    <w:p w14:paraId="1B30B805" w14:textId="77777777" w:rsidR="00DC7C51" w:rsidRPr="00DC7C51" w:rsidRDefault="00DC7C51" w:rsidP="00DC7C51">
      <w:pPr>
        <w:autoSpaceDE w:val="0"/>
        <w:autoSpaceDN w:val="0"/>
        <w:adjustRightInd w:val="0"/>
        <w:spacing w:after="0" w:line="240" w:lineRule="auto"/>
        <w:ind w:firstLine="709"/>
        <w:contextualSpacing/>
        <w:jc w:val="both"/>
        <w:rPr>
          <w:rFonts w:ascii="Times New Roman" w:hAnsi="Times New Roman"/>
          <w:sz w:val="28"/>
          <w:szCs w:val="28"/>
        </w:rPr>
      </w:pPr>
      <w:r w:rsidRPr="00DC7C51">
        <w:rPr>
          <w:rFonts w:ascii="Times New Roman" w:hAnsi="Times New Roman"/>
          <w:sz w:val="28"/>
          <w:szCs w:val="28"/>
        </w:rPr>
        <w:t>- Регламента Контрольно-счетной палаты Москвы;</w:t>
      </w:r>
    </w:p>
    <w:p w14:paraId="1B30B806" w14:textId="77777777" w:rsidR="00BD4A2A" w:rsidRPr="00BD4A2A" w:rsidRDefault="00DC7C51" w:rsidP="00D95F71">
      <w:pPr>
        <w:autoSpaceDE w:val="0"/>
        <w:autoSpaceDN w:val="0"/>
        <w:adjustRightInd w:val="0"/>
        <w:spacing w:after="0" w:line="240" w:lineRule="auto"/>
        <w:ind w:firstLine="709"/>
        <w:contextualSpacing/>
        <w:jc w:val="both"/>
        <w:rPr>
          <w:rFonts w:ascii="Times New Roman" w:hAnsi="Times New Roman"/>
          <w:sz w:val="28"/>
          <w:szCs w:val="28"/>
        </w:rPr>
      </w:pPr>
      <w:r w:rsidRPr="00DC7C51">
        <w:rPr>
          <w:rFonts w:ascii="Times New Roman" w:hAnsi="Times New Roman"/>
          <w:sz w:val="28"/>
          <w:szCs w:val="28"/>
        </w:rPr>
        <w:noBreakHyphen/>
        <w:t> Стандарта 1.1. «Методологическое обеспечение деятельности Кон</w:t>
      </w:r>
      <w:r w:rsidR="000C121F">
        <w:rPr>
          <w:rFonts w:ascii="Times New Roman" w:hAnsi="Times New Roman"/>
          <w:sz w:val="28"/>
          <w:szCs w:val="28"/>
        </w:rPr>
        <w:t xml:space="preserve">трольно-счетной палаты Москвы», утвержденного </w:t>
      </w:r>
      <w:r w:rsidRPr="00DC7C51">
        <w:rPr>
          <w:rFonts w:ascii="Times New Roman" w:hAnsi="Times New Roman"/>
          <w:sz w:val="28"/>
          <w:szCs w:val="28"/>
        </w:rPr>
        <w:t>при</w:t>
      </w:r>
      <w:r w:rsidR="00BD4A2A">
        <w:rPr>
          <w:rFonts w:ascii="Times New Roman" w:hAnsi="Times New Roman"/>
          <w:sz w:val="28"/>
          <w:szCs w:val="28"/>
        </w:rPr>
        <w:t>казом от</w:t>
      </w:r>
      <w:r w:rsidR="000C121F">
        <w:rPr>
          <w:rFonts w:ascii="Times New Roman" w:hAnsi="Times New Roman"/>
          <w:sz w:val="28"/>
          <w:szCs w:val="28"/>
        </w:rPr>
        <w:t> </w:t>
      </w:r>
      <w:r w:rsidR="00BD4A2A">
        <w:rPr>
          <w:rFonts w:ascii="Times New Roman" w:hAnsi="Times New Roman"/>
          <w:sz w:val="28"/>
          <w:szCs w:val="28"/>
        </w:rPr>
        <w:t>24.01.2011 № 4/01-05</w:t>
      </w:r>
      <w:r w:rsidR="000C121F">
        <w:rPr>
          <w:rFonts w:ascii="Times New Roman" w:hAnsi="Times New Roman"/>
          <w:sz w:val="28"/>
          <w:szCs w:val="28"/>
        </w:rPr>
        <w:t xml:space="preserve"> (с последующими изменениями</w:t>
      </w:r>
      <w:r w:rsidR="00D95F71">
        <w:rPr>
          <w:rFonts w:ascii="Times New Roman" w:hAnsi="Times New Roman"/>
          <w:sz w:val="28"/>
          <w:szCs w:val="28"/>
        </w:rPr>
        <w:t>).</w:t>
      </w:r>
    </w:p>
    <w:p w14:paraId="1B30B807" w14:textId="77777777" w:rsidR="00000C9D" w:rsidRPr="00DC7C51" w:rsidRDefault="00000C9D" w:rsidP="00D45045">
      <w:pPr>
        <w:pStyle w:val="a8"/>
        <w:ind w:firstLine="709"/>
        <w:jc w:val="both"/>
        <w:rPr>
          <w:b w:val="0"/>
        </w:rPr>
      </w:pPr>
      <w:r w:rsidRPr="00DC7C51">
        <w:rPr>
          <w:b w:val="0"/>
        </w:rPr>
        <w:t xml:space="preserve">1.2. Цель </w:t>
      </w:r>
      <w:r w:rsidR="003C073A">
        <w:rPr>
          <w:b w:val="0"/>
          <w:lang w:val="ru-RU"/>
        </w:rPr>
        <w:t>М</w:t>
      </w:r>
      <w:r w:rsidR="00DC7C51" w:rsidRPr="00DC7C51">
        <w:rPr>
          <w:b w:val="0"/>
        </w:rPr>
        <w:t>етодических</w:t>
      </w:r>
      <w:r w:rsidRPr="00DC7C51">
        <w:rPr>
          <w:b w:val="0"/>
        </w:rPr>
        <w:t xml:space="preserve"> рекомендаций – повышение качества проведения экспертизы проектов законов и иных нормативных правовых актов города Москвы, устанавливающих </w:t>
      </w:r>
      <w:r w:rsidR="008A4EA8" w:rsidRPr="00DC7C51">
        <w:rPr>
          <w:b w:val="0"/>
          <w:lang w:val="ru-RU"/>
        </w:rPr>
        <w:t xml:space="preserve">и содержащих </w:t>
      </w:r>
      <w:r w:rsidRPr="00DC7C51">
        <w:rPr>
          <w:b w:val="0"/>
        </w:rPr>
        <w:t>расходные</w:t>
      </w:r>
      <w:r w:rsidRPr="00DC7C51">
        <w:rPr>
          <w:rStyle w:val="apple-style-span"/>
          <w:b w:val="0"/>
          <w:color w:val="000000"/>
          <w:shd w:val="clear" w:color="auto" w:fill="FFFFFF"/>
        </w:rPr>
        <w:t xml:space="preserve"> обязательства города Москвы на исполнение публичных нормативных обязательств </w:t>
      </w:r>
      <w:r w:rsidR="008E55E4">
        <w:rPr>
          <w:rStyle w:val="apple-style-span"/>
          <w:b w:val="0"/>
          <w:color w:val="000000"/>
          <w:shd w:val="clear" w:color="auto" w:fill="FFFFFF"/>
          <w:lang w:val="ru-RU"/>
        </w:rPr>
        <w:t xml:space="preserve">по </w:t>
      </w:r>
      <w:r w:rsidRPr="00DC7C51">
        <w:rPr>
          <w:rStyle w:val="apple-style-span"/>
          <w:b w:val="0"/>
          <w:color w:val="000000"/>
          <w:shd w:val="clear" w:color="auto" w:fill="FFFFFF"/>
        </w:rPr>
        <w:t>реализации государственной политики в сфере социальной защиты</w:t>
      </w:r>
      <w:r w:rsidR="0080504D" w:rsidRPr="00DC7C51">
        <w:rPr>
          <w:rStyle w:val="apple-style-span"/>
          <w:b w:val="0"/>
          <w:color w:val="000000"/>
          <w:shd w:val="clear" w:color="auto" w:fill="FFFFFF"/>
          <w:lang w:val="ru-RU"/>
        </w:rPr>
        <w:t xml:space="preserve"> населения города Москвы</w:t>
      </w:r>
      <w:r w:rsidRPr="00DC7C51">
        <w:rPr>
          <w:b w:val="0"/>
        </w:rPr>
        <w:t>.</w:t>
      </w:r>
    </w:p>
    <w:p w14:paraId="1B30B808" w14:textId="77777777" w:rsidR="00E82CDB" w:rsidRPr="00693069" w:rsidRDefault="00025CB6" w:rsidP="00E82CDB">
      <w:pPr>
        <w:autoSpaceDE w:val="0"/>
        <w:autoSpaceDN w:val="0"/>
        <w:adjustRightInd w:val="0"/>
        <w:spacing w:after="0" w:line="240" w:lineRule="auto"/>
        <w:ind w:firstLine="709"/>
        <w:contextualSpacing/>
        <w:jc w:val="both"/>
        <w:outlineLvl w:val="1"/>
        <w:rPr>
          <w:rFonts w:ascii="Times New Roman" w:hAnsi="Times New Roman"/>
          <w:spacing w:val="-4"/>
          <w:sz w:val="28"/>
          <w:szCs w:val="28"/>
          <w:lang w:eastAsia="ru-RU"/>
        </w:rPr>
      </w:pPr>
      <w:r w:rsidRPr="00693069">
        <w:rPr>
          <w:rFonts w:ascii="Times New Roman" w:hAnsi="Times New Roman"/>
          <w:spacing w:val="-4"/>
          <w:sz w:val="28"/>
          <w:szCs w:val="28"/>
        </w:rPr>
        <w:t>1.</w:t>
      </w:r>
      <w:r w:rsidR="00D95F71" w:rsidRPr="00693069">
        <w:rPr>
          <w:rFonts w:ascii="Times New Roman" w:hAnsi="Times New Roman"/>
          <w:spacing w:val="-4"/>
          <w:sz w:val="28"/>
          <w:szCs w:val="28"/>
        </w:rPr>
        <w:t>3. </w:t>
      </w:r>
      <w:r w:rsidR="00E82CDB" w:rsidRPr="00693069">
        <w:rPr>
          <w:rFonts w:ascii="Times New Roman" w:hAnsi="Times New Roman"/>
          <w:spacing w:val="-4"/>
          <w:sz w:val="28"/>
          <w:szCs w:val="28"/>
        </w:rPr>
        <w:t xml:space="preserve">Сферой применения </w:t>
      </w:r>
      <w:r w:rsidR="003C073A">
        <w:rPr>
          <w:rFonts w:ascii="Times New Roman" w:hAnsi="Times New Roman"/>
          <w:spacing w:val="-4"/>
          <w:sz w:val="28"/>
          <w:szCs w:val="28"/>
        </w:rPr>
        <w:t>М</w:t>
      </w:r>
      <w:r w:rsidR="00E82CDB" w:rsidRPr="00693069">
        <w:rPr>
          <w:rFonts w:ascii="Times New Roman" w:hAnsi="Times New Roman"/>
          <w:spacing w:val="-4"/>
          <w:sz w:val="28"/>
          <w:szCs w:val="28"/>
        </w:rPr>
        <w:t>етодических рекомендаций является деятельность Контрольно-счетной палаты Москвы (далее – КСП Москвы), связанная с экспертизой проектов законо</w:t>
      </w:r>
      <w:r w:rsidR="00D96316" w:rsidRPr="00693069">
        <w:rPr>
          <w:rFonts w:ascii="Times New Roman" w:hAnsi="Times New Roman"/>
          <w:spacing w:val="-4"/>
          <w:sz w:val="28"/>
          <w:szCs w:val="28"/>
        </w:rPr>
        <w:t>в</w:t>
      </w:r>
      <w:r w:rsidR="00E82CDB" w:rsidRPr="00693069">
        <w:rPr>
          <w:rFonts w:ascii="Times New Roman" w:hAnsi="Times New Roman"/>
          <w:spacing w:val="-4"/>
          <w:sz w:val="28"/>
          <w:szCs w:val="28"/>
        </w:rPr>
        <w:t xml:space="preserve"> и иных нормативных правовых актов города Москвы</w:t>
      </w:r>
      <w:r w:rsidR="00E82CDB" w:rsidRPr="00693069">
        <w:rPr>
          <w:rFonts w:ascii="Times New Roman" w:hAnsi="Times New Roman"/>
          <w:spacing w:val="-4"/>
          <w:sz w:val="28"/>
          <w:szCs w:val="28"/>
          <w:lang w:eastAsia="ru-RU"/>
        </w:rPr>
        <w:t>, устанавливающих и содержащих расходные обязательства города Москвы на исполнение публичных нормативных обязательств.</w:t>
      </w:r>
    </w:p>
    <w:p w14:paraId="1B30B809" w14:textId="77777777" w:rsidR="00000C9D" w:rsidRPr="009C2F3B" w:rsidRDefault="00025CB6" w:rsidP="00D45045">
      <w:pPr>
        <w:autoSpaceDE w:val="0"/>
        <w:autoSpaceDN w:val="0"/>
        <w:adjustRightInd w:val="0"/>
        <w:spacing w:after="0" w:line="240" w:lineRule="auto"/>
        <w:ind w:firstLine="709"/>
        <w:contextualSpacing/>
        <w:jc w:val="both"/>
        <w:outlineLvl w:val="1"/>
        <w:rPr>
          <w:rStyle w:val="apple-style-span"/>
          <w:rFonts w:ascii="Times New Roman" w:hAnsi="Times New Roman"/>
          <w:color w:val="000000"/>
          <w:spacing w:val="-4"/>
          <w:sz w:val="28"/>
          <w:szCs w:val="28"/>
          <w:shd w:val="clear" w:color="auto" w:fill="FFFFFF"/>
        </w:rPr>
      </w:pPr>
      <w:bookmarkStart w:id="5" w:name="_Toc307921440"/>
      <w:bookmarkStart w:id="6" w:name="_Toc308529455"/>
      <w:bookmarkStart w:id="7" w:name="_Toc317495973"/>
      <w:r w:rsidRPr="009C2F3B">
        <w:rPr>
          <w:rFonts w:ascii="Times New Roman" w:hAnsi="Times New Roman"/>
          <w:spacing w:val="-4"/>
          <w:sz w:val="28"/>
          <w:szCs w:val="28"/>
        </w:rPr>
        <w:t>1.</w:t>
      </w:r>
      <w:r w:rsidR="006967EF" w:rsidRPr="009C2F3B">
        <w:rPr>
          <w:rFonts w:ascii="Times New Roman" w:hAnsi="Times New Roman"/>
          <w:spacing w:val="-4"/>
          <w:sz w:val="28"/>
          <w:szCs w:val="28"/>
        </w:rPr>
        <w:t>4</w:t>
      </w:r>
      <w:r w:rsidR="00000C9D" w:rsidRPr="009C2F3B">
        <w:rPr>
          <w:rFonts w:ascii="Times New Roman" w:hAnsi="Times New Roman"/>
          <w:spacing w:val="-4"/>
          <w:sz w:val="28"/>
          <w:szCs w:val="28"/>
        </w:rPr>
        <w:t xml:space="preserve">. Методические рекомендации устанавливают общие требования к </w:t>
      </w:r>
      <w:r w:rsidR="00506560" w:rsidRPr="009C2F3B">
        <w:rPr>
          <w:rFonts w:ascii="Times New Roman" w:hAnsi="Times New Roman"/>
          <w:spacing w:val="-4"/>
          <w:sz w:val="28"/>
          <w:szCs w:val="28"/>
        </w:rPr>
        <w:t>анализу</w:t>
      </w:r>
      <w:r w:rsidR="00000C9D" w:rsidRPr="009C2F3B">
        <w:rPr>
          <w:rFonts w:ascii="Times New Roman" w:hAnsi="Times New Roman"/>
          <w:spacing w:val="-4"/>
          <w:sz w:val="28"/>
          <w:szCs w:val="28"/>
        </w:rPr>
        <w:t xml:space="preserve"> (оценке) проекта закона </w:t>
      </w:r>
      <w:r w:rsidR="009C2F3B">
        <w:rPr>
          <w:rFonts w:ascii="Times New Roman" w:hAnsi="Times New Roman"/>
          <w:spacing w:val="-4"/>
          <w:sz w:val="28"/>
          <w:szCs w:val="28"/>
        </w:rPr>
        <w:t>и</w:t>
      </w:r>
      <w:r w:rsidR="00000C9D" w:rsidRPr="009C2F3B">
        <w:rPr>
          <w:rFonts w:ascii="Times New Roman" w:hAnsi="Times New Roman"/>
          <w:spacing w:val="-4"/>
          <w:sz w:val="28"/>
          <w:szCs w:val="28"/>
        </w:rPr>
        <w:t xml:space="preserve"> иного нормативного правового акта по вопросам, связанным с формированием и исполнением </w:t>
      </w:r>
      <w:r w:rsidR="00000C9D" w:rsidRPr="009C2F3B">
        <w:rPr>
          <w:rStyle w:val="apple-style-span"/>
          <w:rFonts w:ascii="Times New Roman" w:hAnsi="Times New Roman"/>
          <w:color w:val="000000"/>
          <w:spacing w:val="-4"/>
          <w:sz w:val="28"/>
          <w:szCs w:val="28"/>
          <w:shd w:val="clear" w:color="auto" w:fill="FFFFFF"/>
        </w:rPr>
        <w:t xml:space="preserve">расходов бюджета города Москвы в виде публичных нормативных обязательств </w:t>
      </w:r>
      <w:r w:rsidR="009C2F3B">
        <w:rPr>
          <w:rStyle w:val="apple-style-span"/>
          <w:rFonts w:ascii="Times New Roman" w:hAnsi="Times New Roman"/>
          <w:color w:val="000000"/>
          <w:spacing w:val="-4"/>
          <w:sz w:val="28"/>
          <w:szCs w:val="28"/>
          <w:shd w:val="clear" w:color="auto" w:fill="FFFFFF"/>
        </w:rPr>
        <w:t>при</w:t>
      </w:r>
      <w:r w:rsidR="00F15EA1" w:rsidRPr="009C2F3B">
        <w:rPr>
          <w:rStyle w:val="apple-style-span"/>
          <w:rFonts w:ascii="Times New Roman" w:hAnsi="Times New Roman"/>
          <w:color w:val="000000"/>
          <w:spacing w:val="-4"/>
          <w:sz w:val="28"/>
          <w:szCs w:val="28"/>
          <w:shd w:val="clear" w:color="auto" w:fill="FFFFFF"/>
        </w:rPr>
        <w:t xml:space="preserve"> реализации государственной политики в сфере социальной защиты населения города Москвы</w:t>
      </w:r>
      <w:r w:rsidR="00000C9D" w:rsidRPr="009C2F3B">
        <w:rPr>
          <w:rStyle w:val="apple-style-span"/>
          <w:rFonts w:ascii="Times New Roman" w:hAnsi="Times New Roman"/>
          <w:color w:val="000000"/>
          <w:spacing w:val="-4"/>
          <w:sz w:val="28"/>
          <w:szCs w:val="28"/>
          <w:shd w:val="clear" w:color="auto" w:fill="FFFFFF"/>
        </w:rPr>
        <w:t xml:space="preserve">. </w:t>
      </w:r>
      <w:bookmarkEnd w:id="5"/>
      <w:bookmarkEnd w:id="6"/>
      <w:bookmarkEnd w:id="7"/>
    </w:p>
    <w:p w14:paraId="1B30B80A" w14:textId="77777777" w:rsidR="00333BEA" w:rsidRDefault="00333BEA" w:rsidP="00D45045">
      <w:pPr>
        <w:autoSpaceDE w:val="0"/>
        <w:autoSpaceDN w:val="0"/>
        <w:adjustRightInd w:val="0"/>
        <w:spacing w:after="0" w:line="240" w:lineRule="auto"/>
        <w:ind w:firstLine="709"/>
        <w:contextualSpacing/>
        <w:jc w:val="both"/>
        <w:outlineLvl w:val="1"/>
        <w:rPr>
          <w:rStyle w:val="apple-style-span"/>
          <w:rFonts w:ascii="Times New Roman" w:hAnsi="Times New Roman"/>
          <w:color w:val="000000"/>
          <w:sz w:val="28"/>
          <w:szCs w:val="28"/>
          <w:shd w:val="clear" w:color="auto" w:fill="FFFFFF"/>
        </w:rPr>
      </w:pPr>
      <w:r>
        <w:rPr>
          <w:rStyle w:val="apple-style-span"/>
          <w:rFonts w:ascii="Times New Roman" w:hAnsi="Times New Roman"/>
          <w:color w:val="000000"/>
          <w:sz w:val="28"/>
          <w:szCs w:val="28"/>
          <w:shd w:val="clear" w:color="auto" w:fill="FFFFFF"/>
        </w:rPr>
        <w:t xml:space="preserve">Экспертиза </w:t>
      </w:r>
      <w:r w:rsidR="001C2851">
        <w:rPr>
          <w:rStyle w:val="apple-style-span"/>
          <w:rFonts w:ascii="Times New Roman" w:hAnsi="Times New Roman"/>
          <w:color w:val="000000"/>
          <w:sz w:val="28"/>
          <w:szCs w:val="28"/>
          <w:shd w:val="clear" w:color="auto" w:fill="FFFFFF"/>
        </w:rPr>
        <w:t xml:space="preserve">соответствующего </w:t>
      </w:r>
      <w:r>
        <w:rPr>
          <w:rStyle w:val="apple-style-span"/>
          <w:rFonts w:ascii="Times New Roman" w:hAnsi="Times New Roman"/>
          <w:color w:val="000000"/>
          <w:sz w:val="28"/>
          <w:szCs w:val="28"/>
          <w:shd w:val="clear" w:color="auto" w:fill="FFFFFF"/>
        </w:rPr>
        <w:t>проекта закона или ин</w:t>
      </w:r>
      <w:r w:rsidR="001C2851">
        <w:rPr>
          <w:rStyle w:val="apple-style-span"/>
          <w:rFonts w:ascii="Times New Roman" w:hAnsi="Times New Roman"/>
          <w:color w:val="000000"/>
          <w:sz w:val="28"/>
          <w:szCs w:val="28"/>
          <w:shd w:val="clear" w:color="auto" w:fill="FFFFFF"/>
        </w:rPr>
        <w:t xml:space="preserve">ого нормативного правового акта, принимаемого </w:t>
      </w:r>
      <w:r w:rsidRPr="00DC7C51">
        <w:rPr>
          <w:rStyle w:val="apple-style-span"/>
          <w:rFonts w:ascii="Times New Roman" w:hAnsi="Times New Roman"/>
          <w:color w:val="000000"/>
          <w:sz w:val="28"/>
          <w:szCs w:val="28"/>
          <w:shd w:val="clear" w:color="auto" w:fill="FFFFFF"/>
        </w:rPr>
        <w:t>в сфере</w:t>
      </w:r>
      <w:r>
        <w:rPr>
          <w:rStyle w:val="apple-style-span"/>
          <w:rFonts w:ascii="Times New Roman" w:hAnsi="Times New Roman"/>
          <w:color w:val="000000"/>
          <w:sz w:val="28"/>
          <w:szCs w:val="28"/>
          <w:shd w:val="clear" w:color="auto" w:fill="FFFFFF"/>
        </w:rPr>
        <w:t xml:space="preserve"> образования, здравоохранения, физической культуры и спорта</w:t>
      </w:r>
      <w:r w:rsidR="00BA2782">
        <w:rPr>
          <w:rStyle w:val="apple-style-span"/>
          <w:rFonts w:ascii="Times New Roman" w:hAnsi="Times New Roman"/>
          <w:color w:val="000000"/>
          <w:sz w:val="28"/>
          <w:szCs w:val="28"/>
          <w:shd w:val="clear" w:color="auto" w:fill="FFFFFF"/>
        </w:rPr>
        <w:t>, жилищной политики</w:t>
      </w:r>
      <w:r w:rsidR="003C073A">
        <w:rPr>
          <w:rStyle w:val="apple-style-span"/>
          <w:rFonts w:ascii="Times New Roman" w:hAnsi="Times New Roman"/>
          <w:color w:val="000000"/>
          <w:sz w:val="28"/>
          <w:szCs w:val="28"/>
          <w:shd w:val="clear" w:color="auto" w:fill="FFFFFF"/>
        </w:rPr>
        <w:t>,</w:t>
      </w:r>
      <w:r>
        <w:rPr>
          <w:rStyle w:val="apple-style-span"/>
          <w:rFonts w:ascii="Times New Roman" w:hAnsi="Times New Roman"/>
          <w:color w:val="000000"/>
          <w:sz w:val="28"/>
          <w:szCs w:val="28"/>
          <w:shd w:val="clear" w:color="auto" w:fill="FFFFFF"/>
        </w:rPr>
        <w:t xml:space="preserve"> может быть проведена с использованием настоящи</w:t>
      </w:r>
      <w:r w:rsidR="001C2851">
        <w:rPr>
          <w:rStyle w:val="apple-style-span"/>
          <w:rFonts w:ascii="Times New Roman" w:hAnsi="Times New Roman"/>
          <w:color w:val="000000"/>
          <w:sz w:val="28"/>
          <w:szCs w:val="28"/>
          <w:shd w:val="clear" w:color="auto" w:fill="FFFFFF"/>
        </w:rPr>
        <w:t xml:space="preserve">х </w:t>
      </w:r>
      <w:r w:rsidR="003C073A">
        <w:rPr>
          <w:rStyle w:val="apple-style-span"/>
          <w:rFonts w:ascii="Times New Roman" w:hAnsi="Times New Roman"/>
          <w:color w:val="000000"/>
          <w:sz w:val="28"/>
          <w:szCs w:val="28"/>
          <w:shd w:val="clear" w:color="auto" w:fill="FFFFFF"/>
        </w:rPr>
        <w:t>М</w:t>
      </w:r>
      <w:r w:rsidR="001C2851">
        <w:rPr>
          <w:rStyle w:val="apple-style-span"/>
          <w:rFonts w:ascii="Times New Roman" w:hAnsi="Times New Roman"/>
          <w:color w:val="000000"/>
          <w:sz w:val="28"/>
          <w:szCs w:val="28"/>
          <w:shd w:val="clear" w:color="auto" w:fill="FFFFFF"/>
        </w:rPr>
        <w:t>етодических рекомендаций при отнесении выплаты к публичным нормативным обязательствам</w:t>
      </w:r>
      <w:r w:rsidR="003C073A">
        <w:rPr>
          <w:rStyle w:val="apple-style-span"/>
          <w:rFonts w:ascii="Times New Roman" w:hAnsi="Times New Roman"/>
          <w:color w:val="000000"/>
          <w:sz w:val="28"/>
          <w:szCs w:val="28"/>
          <w:shd w:val="clear" w:color="auto" w:fill="FFFFFF"/>
        </w:rPr>
        <w:t xml:space="preserve"> согласно</w:t>
      </w:r>
      <w:r w:rsidR="001C2851">
        <w:rPr>
          <w:rStyle w:val="apple-style-span"/>
          <w:rFonts w:ascii="Times New Roman" w:hAnsi="Times New Roman"/>
          <w:color w:val="000000"/>
          <w:sz w:val="28"/>
          <w:szCs w:val="28"/>
          <w:shd w:val="clear" w:color="auto" w:fill="FFFFFF"/>
        </w:rPr>
        <w:t xml:space="preserve"> действующим закон</w:t>
      </w:r>
      <w:r w:rsidR="003C073A">
        <w:rPr>
          <w:rStyle w:val="apple-style-span"/>
          <w:rFonts w:ascii="Times New Roman" w:hAnsi="Times New Roman"/>
          <w:color w:val="000000"/>
          <w:sz w:val="28"/>
          <w:szCs w:val="28"/>
          <w:shd w:val="clear" w:color="auto" w:fill="FFFFFF"/>
        </w:rPr>
        <w:t>ам и иным нормативным актам</w:t>
      </w:r>
      <w:r w:rsidR="001C2851">
        <w:rPr>
          <w:rStyle w:val="apple-style-span"/>
          <w:rFonts w:ascii="Times New Roman" w:hAnsi="Times New Roman"/>
          <w:color w:val="000000"/>
          <w:sz w:val="28"/>
          <w:szCs w:val="28"/>
          <w:shd w:val="clear" w:color="auto" w:fill="FFFFFF"/>
        </w:rPr>
        <w:t>.</w:t>
      </w:r>
    </w:p>
    <w:p w14:paraId="1B30B80B" w14:textId="77777777" w:rsidR="00000C9D" w:rsidRPr="00693069" w:rsidRDefault="00000C9D" w:rsidP="009C2F3B">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DC7C51">
        <w:rPr>
          <w:rFonts w:ascii="Times New Roman" w:hAnsi="Times New Roman"/>
          <w:spacing w:val="-4"/>
          <w:sz w:val="28"/>
          <w:szCs w:val="28"/>
        </w:rPr>
        <w:t>1.</w:t>
      </w:r>
      <w:r w:rsidR="006967EF">
        <w:rPr>
          <w:rFonts w:ascii="Times New Roman" w:hAnsi="Times New Roman"/>
          <w:spacing w:val="-4"/>
          <w:sz w:val="28"/>
          <w:szCs w:val="28"/>
        </w:rPr>
        <w:t>5</w:t>
      </w:r>
      <w:r w:rsidRPr="00DC7C51">
        <w:rPr>
          <w:rFonts w:ascii="Times New Roman" w:hAnsi="Times New Roman"/>
          <w:spacing w:val="-4"/>
          <w:sz w:val="28"/>
          <w:szCs w:val="28"/>
        </w:rPr>
        <w:t>. </w:t>
      </w:r>
      <w:r w:rsidR="00EC253F" w:rsidRPr="00DC7C51">
        <w:rPr>
          <w:rFonts w:ascii="Times New Roman" w:hAnsi="Times New Roman"/>
          <w:spacing w:val="-4"/>
          <w:sz w:val="28"/>
          <w:szCs w:val="28"/>
        </w:rPr>
        <w:t>П</w:t>
      </w:r>
      <w:r w:rsidR="00DF6AF4" w:rsidRPr="00DC7C51">
        <w:rPr>
          <w:rFonts w:ascii="Times New Roman" w:hAnsi="Times New Roman"/>
          <w:spacing w:val="-4"/>
          <w:sz w:val="28"/>
          <w:szCs w:val="28"/>
        </w:rPr>
        <w:t>роведени</w:t>
      </w:r>
      <w:r w:rsidR="00EC253F" w:rsidRPr="00DC7C51">
        <w:rPr>
          <w:rFonts w:ascii="Times New Roman" w:hAnsi="Times New Roman"/>
          <w:spacing w:val="-4"/>
          <w:sz w:val="28"/>
          <w:szCs w:val="28"/>
        </w:rPr>
        <w:t>е</w:t>
      </w:r>
      <w:r w:rsidR="00DF6AF4" w:rsidRPr="00DC7C51">
        <w:rPr>
          <w:rFonts w:ascii="Times New Roman" w:hAnsi="Times New Roman"/>
          <w:spacing w:val="-4"/>
          <w:sz w:val="28"/>
          <w:szCs w:val="28"/>
        </w:rPr>
        <w:t xml:space="preserve"> </w:t>
      </w:r>
      <w:r w:rsidR="00EC253F" w:rsidRPr="00DC7C51">
        <w:rPr>
          <w:rFonts w:ascii="Times New Roman" w:hAnsi="Times New Roman"/>
          <w:spacing w:val="-4"/>
          <w:sz w:val="28"/>
          <w:szCs w:val="28"/>
        </w:rPr>
        <w:t xml:space="preserve">экспертизы </w:t>
      </w:r>
      <w:r w:rsidR="00DF6AF4" w:rsidRPr="00DC7C51">
        <w:rPr>
          <w:rFonts w:ascii="Times New Roman" w:hAnsi="Times New Roman"/>
          <w:spacing w:val="-4"/>
          <w:sz w:val="28"/>
          <w:szCs w:val="28"/>
        </w:rPr>
        <w:t xml:space="preserve">и </w:t>
      </w:r>
      <w:r w:rsidRPr="00DC7C51">
        <w:rPr>
          <w:rFonts w:ascii="Times New Roman" w:hAnsi="Times New Roman"/>
          <w:spacing w:val="-4"/>
          <w:sz w:val="28"/>
          <w:szCs w:val="28"/>
        </w:rPr>
        <w:t>оформлени</w:t>
      </w:r>
      <w:r w:rsidR="00EC253F" w:rsidRPr="00DC7C51">
        <w:rPr>
          <w:rFonts w:ascii="Times New Roman" w:hAnsi="Times New Roman"/>
          <w:spacing w:val="-4"/>
          <w:sz w:val="28"/>
          <w:szCs w:val="28"/>
        </w:rPr>
        <w:t>е</w:t>
      </w:r>
      <w:r w:rsidR="00DF6AF4" w:rsidRPr="00DC7C51">
        <w:rPr>
          <w:rFonts w:ascii="Times New Roman" w:hAnsi="Times New Roman"/>
          <w:spacing w:val="-4"/>
          <w:sz w:val="28"/>
          <w:szCs w:val="28"/>
        </w:rPr>
        <w:t xml:space="preserve"> </w:t>
      </w:r>
      <w:r w:rsidR="00EC253F" w:rsidRPr="00DC7C51">
        <w:rPr>
          <w:rFonts w:ascii="Times New Roman" w:hAnsi="Times New Roman"/>
          <w:spacing w:val="-4"/>
          <w:sz w:val="28"/>
          <w:szCs w:val="28"/>
        </w:rPr>
        <w:t xml:space="preserve">ее </w:t>
      </w:r>
      <w:r w:rsidR="00DF6AF4" w:rsidRPr="00DC7C51">
        <w:rPr>
          <w:rFonts w:ascii="Times New Roman" w:hAnsi="Times New Roman"/>
          <w:spacing w:val="-4"/>
          <w:sz w:val="28"/>
          <w:szCs w:val="28"/>
        </w:rPr>
        <w:t xml:space="preserve">результатов </w:t>
      </w:r>
      <w:r w:rsidRPr="00DC7C51">
        <w:rPr>
          <w:rFonts w:ascii="Times New Roman" w:hAnsi="Times New Roman"/>
          <w:spacing w:val="-4"/>
          <w:sz w:val="28"/>
          <w:szCs w:val="28"/>
        </w:rPr>
        <w:t>осуществля</w:t>
      </w:r>
      <w:r w:rsidR="00DF6AF4" w:rsidRPr="00DC7C51">
        <w:rPr>
          <w:rFonts w:ascii="Times New Roman" w:hAnsi="Times New Roman"/>
          <w:spacing w:val="-4"/>
          <w:sz w:val="28"/>
          <w:szCs w:val="28"/>
        </w:rPr>
        <w:t>е</w:t>
      </w:r>
      <w:r w:rsidRPr="00DC7C51">
        <w:rPr>
          <w:rFonts w:ascii="Times New Roman" w:hAnsi="Times New Roman"/>
          <w:spacing w:val="-4"/>
          <w:sz w:val="28"/>
          <w:szCs w:val="28"/>
        </w:rPr>
        <w:t xml:space="preserve">тся в соответствии с Регламентом Контрольно-счетной палаты Москвы, </w:t>
      </w:r>
      <w:r w:rsidR="00D111FB">
        <w:rPr>
          <w:rFonts w:ascii="Times New Roman" w:hAnsi="Times New Roman"/>
          <w:spacing w:val="-4"/>
          <w:sz w:val="28"/>
          <w:szCs w:val="28"/>
        </w:rPr>
        <w:t>с</w:t>
      </w:r>
      <w:r w:rsidR="00693D66" w:rsidRPr="00841EF0">
        <w:rPr>
          <w:rFonts w:ascii="Times New Roman" w:hAnsi="Times New Roman"/>
          <w:spacing w:val="-4"/>
          <w:sz w:val="28"/>
          <w:szCs w:val="28"/>
        </w:rPr>
        <w:t>тандартами КСП Москвы</w:t>
      </w:r>
      <w:r w:rsidRPr="00DC7C51">
        <w:rPr>
          <w:rFonts w:ascii="Times New Roman" w:hAnsi="Times New Roman"/>
          <w:spacing w:val="-4"/>
          <w:sz w:val="28"/>
          <w:szCs w:val="28"/>
        </w:rPr>
        <w:t xml:space="preserve">, Инструкцией </w:t>
      </w:r>
      <w:r w:rsidR="00700C4E">
        <w:rPr>
          <w:rFonts w:ascii="Times New Roman" w:hAnsi="Times New Roman"/>
          <w:spacing w:val="-4"/>
          <w:sz w:val="28"/>
          <w:szCs w:val="28"/>
        </w:rPr>
        <w:t>по организации и ведению делопроизводства</w:t>
      </w:r>
      <w:r w:rsidR="007535FF" w:rsidRPr="007535FF">
        <w:rPr>
          <w:rFonts w:ascii="Times New Roman" w:hAnsi="Times New Roman"/>
          <w:spacing w:val="-4"/>
          <w:sz w:val="28"/>
          <w:szCs w:val="28"/>
        </w:rPr>
        <w:t xml:space="preserve"> </w:t>
      </w:r>
      <w:r w:rsidR="007535FF">
        <w:rPr>
          <w:rFonts w:ascii="Times New Roman" w:hAnsi="Times New Roman"/>
          <w:spacing w:val="-4"/>
          <w:sz w:val="28"/>
          <w:szCs w:val="28"/>
        </w:rPr>
        <w:t>в Контрольно-счетной палате Москвы</w:t>
      </w:r>
      <w:r w:rsidR="00E3316B" w:rsidRPr="00DC7C51">
        <w:rPr>
          <w:rFonts w:ascii="Times New Roman" w:hAnsi="Times New Roman"/>
          <w:spacing w:val="-4"/>
          <w:sz w:val="28"/>
          <w:szCs w:val="28"/>
        </w:rPr>
        <w:t>.</w:t>
      </w:r>
    </w:p>
    <w:p w14:paraId="1B30B80C" w14:textId="77777777" w:rsidR="00DC6920" w:rsidRPr="00DC7C51" w:rsidRDefault="00750DC2" w:rsidP="009C2F3B">
      <w:pPr>
        <w:widowControl w:val="0"/>
        <w:spacing w:after="0" w:line="240" w:lineRule="auto"/>
        <w:ind w:firstLine="708"/>
        <w:contextualSpacing/>
        <w:jc w:val="both"/>
        <w:rPr>
          <w:rFonts w:ascii="Times New Roman" w:hAnsi="Times New Roman"/>
          <w:i/>
          <w:sz w:val="28"/>
          <w:szCs w:val="28"/>
        </w:rPr>
      </w:pPr>
      <w:bookmarkStart w:id="8" w:name="_Toc317495974"/>
      <w:r>
        <w:rPr>
          <w:rFonts w:ascii="Times New Roman" w:hAnsi="Times New Roman"/>
          <w:sz w:val="28"/>
          <w:szCs w:val="28"/>
          <w:lang w:eastAsia="ru-RU"/>
        </w:rPr>
        <w:t>1</w:t>
      </w:r>
      <w:r w:rsidR="00DC6920" w:rsidRPr="00DC7C51">
        <w:rPr>
          <w:rFonts w:ascii="Times New Roman" w:hAnsi="Times New Roman"/>
          <w:sz w:val="28"/>
          <w:szCs w:val="28"/>
          <w:lang w:eastAsia="ru-RU"/>
        </w:rPr>
        <w:t>.</w:t>
      </w:r>
      <w:r w:rsidR="006967EF">
        <w:rPr>
          <w:rFonts w:ascii="Times New Roman" w:hAnsi="Times New Roman"/>
          <w:sz w:val="28"/>
          <w:szCs w:val="28"/>
          <w:lang w:eastAsia="ru-RU"/>
        </w:rPr>
        <w:t>6</w:t>
      </w:r>
      <w:r w:rsidR="00D95F71">
        <w:rPr>
          <w:rFonts w:ascii="Times New Roman" w:hAnsi="Times New Roman"/>
          <w:sz w:val="28"/>
          <w:szCs w:val="28"/>
          <w:lang w:eastAsia="ru-RU"/>
        </w:rPr>
        <w:t>. </w:t>
      </w:r>
      <w:r w:rsidR="001C2851">
        <w:rPr>
          <w:rFonts w:ascii="Times New Roman" w:hAnsi="Times New Roman"/>
          <w:sz w:val="28"/>
          <w:szCs w:val="28"/>
          <w:lang w:eastAsia="ru-RU"/>
        </w:rPr>
        <w:t>Для целей</w:t>
      </w:r>
      <w:r w:rsidR="00DC6920" w:rsidRPr="00DC7C51">
        <w:rPr>
          <w:rFonts w:ascii="Times New Roman" w:hAnsi="Times New Roman"/>
          <w:sz w:val="28"/>
          <w:szCs w:val="28"/>
          <w:lang w:eastAsia="ru-RU"/>
        </w:rPr>
        <w:t xml:space="preserve"> настоящих </w:t>
      </w:r>
      <w:r w:rsidR="003C073A">
        <w:rPr>
          <w:rFonts w:ascii="Times New Roman" w:hAnsi="Times New Roman"/>
          <w:sz w:val="28"/>
          <w:szCs w:val="28"/>
          <w:lang w:eastAsia="ru-RU"/>
        </w:rPr>
        <w:t>М</w:t>
      </w:r>
      <w:r w:rsidR="00DC6920" w:rsidRPr="00DC7C51">
        <w:rPr>
          <w:rFonts w:ascii="Times New Roman" w:hAnsi="Times New Roman"/>
          <w:sz w:val="28"/>
          <w:szCs w:val="28"/>
          <w:lang w:eastAsia="ru-RU"/>
        </w:rPr>
        <w:t>етодических рекомендаций используются следующие понятия и термины:</w:t>
      </w:r>
      <w:r w:rsidR="00DC6920" w:rsidRPr="00DC7C51">
        <w:rPr>
          <w:rFonts w:ascii="Times New Roman" w:hAnsi="Times New Roman"/>
          <w:i/>
          <w:sz w:val="28"/>
          <w:szCs w:val="28"/>
        </w:rPr>
        <w:t xml:space="preserve"> </w:t>
      </w:r>
    </w:p>
    <w:p w14:paraId="1B30B80D" w14:textId="77777777" w:rsidR="00DC6920" w:rsidRPr="00DC7C51" w:rsidRDefault="00DC6920" w:rsidP="00DC6920">
      <w:pPr>
        <w:autoSpaceDE w:val="0"/>
        <w:autoSpaceDN w:val="0"/>
        <w:adjustRightInd w:val="0"/>
        <w:spacing w:after="0" w:line="240" w:lineRule="auto"/>
        <w:ind w:firstLine="709"/>
        <w:contextualSpacing/>
        <w:jc w:val="both"/>
        <w:outlineLvl w:val="1"/>
        <w:rPr>
          <w:rFonts w:ascii="Times New Roman" w:hAnsi="Times New Roman"/>
          <w:b/>
          <w:sz w:val="28"/>
          <w:szCs w:val="28"/>
          <w:lang w:eastAsia="ru-RU"/>
        </w:rPr>
      </w:pPr>
      <w:r w:rsidRPr="00DC7C51">
        <w:rPr>
          <w:rFonts w:ascii="Times New Roman" w:hAnsi="Times New Roman"/>
          <w:b/>
          <w:sz w:val="28"/>
          <w:szCs w:val="28"/>
          <w:lang w:eastAsia="ru-RU"/>
        </w:rPr>
        <w:t>Публичные обязательства</w:t>
      </w:r>
      <w:r w:rsidRPr="00DC7C51">
        <w:rPr>
          <w:rStyle w:val="a6"/>
          <w:rFonts w:ascii="Times New Roman" w:hAnsi="Times New Roman"/>
          <w:sz w:val="28"/>
          <w:szCs w:val="28"/>
          <w:lang w:eastAsia="ru-RU"/>
        </w:rPr>
        <w:footnoteReference w:id="1"/>
      </w:r>
      <w:r w:rsidRPr="00DC7C51">
        <w:rPr>
          <w:rFonts w:ascii="Times New Roman" w:hAnsi="Times New Roman"/>
          <w:b/>
          <w:sz w:val="28"/>
          <w:szCs w:val="28"/>
          <w:lang w:eastAsia="ru-RU"/>
        </w:rPr>
        <w:t xml:space="preserve"> </w:t>
      </w:r>
      <w:r w:rsidRPr="00DC7C51">
        <w:rPr>
          <w:rFonts w:ascii="Times New Roman" w:hAnsi="Times New Roman"/>
          <w:sz w:val="28"/>
          <w:szCs w:val="28"/>
          <w:lang w:eastAsia="ru-RU"/>
        </w:rPr>
        <w:t>–</w:t>
      </w:r>
      <w:r w:rsidRPr="00DC7C51">
        <w:rPr>
          <w:rFonts w:ascii="Times New Roman" w:hAnsi="Times New Roman"/>
          <w:b/>
          <w:sz w:val="28"/>
          <w:szCs w:val="28"/>
          <w:lang w:eastAsia="ru-RU"/>
        </w:rPr>
        <w:t xml:space="preserve"> </w:t>
      </w:r>
      <w:r w:rsidRPr="00DC7C51">
        <w:rPr>
          <w:rFonts w:ascii="Times New Roman" w:hAnsi="Times New Roman"/>
          <w:sz w:val="28"/>
          <w:szCs w:val="28"/>
          <w:lang w:eastAsia="ru-RU"/>
        </w:rPr>
        <w:t xml:space="preserve">обусловленные законом, иным нормативным правовым актом расходные обязательства публично-правового </w:t>
      </w:r>
      <w:r w:rsidRPr="00DC7C51">
        <w:rPr>
          <w:rFonts w:ascii="Times New Roman" w:hAnsi="Times New Roman"/>
          <w:sz w:val="28"/>
          <w:szCs w:val="28"/>
          <w:lang w:eastAsia="ru-RU"/>
        </w:rPr>
        <w:lastRenderedPageBreak/>
        <w:t xml:space="preserve">образования </w:t>
      </w:r>
      <w:r w:rsidRPr="00DC7C51">
        <w:rPr>
          <w:rFonts w:ascii="Times New Roman" w:hAnsi="Times New Roman"/>
          <w:b/>
          <w:sz w:val="28"/>
          <w:szCs w:val="28"/>
          <w:lang w:eastAsia="ru-RU"/>
        </w:rPr>
        <w:t xml:space="preserve">перед физическим </w:t>
      </w:r>
      <w:r w:rsidRPr="00DC7C51">
        <w:rPr>
          <w:rFonts w:ascii="Times New Roman" w:hAnsi="Times New Roman"/>
          <w:b/>
          <w:sz w:val="28"/>
          <w:szCs w:val="28"/>
          <w:u w:val="single"/>
          <w:lang w:eastAsia="ru-RU"/>
        </w:rPr>
        <w:t>или юридическим лицом</w:t>
      </w:r>
      <w:r w:rsidRPr="00DC7C51">
        <w:rPr>
          <w:rFonts w:ascii="Times New Roman" w:hAnsi="Times New Roman"/>
          <w:sz w:val="28"/>
          <w:szCs w:val="28"/>
          <w:u w:val="single"/>
          <w:lang w:eastAsia="ru-RU"/>
        </w:rPr>
        <w:t xml:space="preserve">, иным </w:t>
      </w:r>
      <w:r w:rsidRPr="00DC7C51">
        <w:rPr>
          <w:rFonts w:ascii="Times New Roman" w:hAnsi="Times New Roman"/>
          <w:b/>
          <w:sz w:val="28"/>
          <w:szCs w:val="28"/>
          <w:u w:val="single"/>
          <w:lang w:eastAsia="ru-RU"/>
        </w:rPr>
        <w:t>публично-правовым образованием</w:t>
      </w:r>
      <w:r w:rsidRPr="00DC7C51">
        <w:rPr>
          <w:rFonts w:ascii="Times New Roman" w:hAnsi="Times New Roman"/>
          <w:sz w:val="28"/>
          <w:szCs w:val="28"/>
          <w:lang w:eastAsia="ru-RU"/>
        </w:rPr>
        <w:t xml:space="preserve">, подлежащие исполнению в установленном соответствующим законом, иным нормативным правовым актом </w:t>
      </w:r>
      <w:r w:rsidRPr="00DC7C51">
        <w:rPr>
          <w:rFonts w:ascii="Times New Roman" w:hAnsi="Times New Roman"/>
          <w:b/>
          <w:sz w:val="28"/>
          <w:szCs w:val="28"/>
          <w:lang w:eastAsia="ru-RU"/>
        </w:rPr>
        <w:t>размере</w:t>
      </w:r>
      <w:r w:rsidRPr="00DC7C51">
        <w:rPr>
          <w:rFonts w:ascii="Times New Roman" w:hAnsi="Times New Roman"/>
          <w:sz w:val="28"/>
          <w:szCs w:val="28"/>
          <w:lang w:eastAsia="ru-RU"/>
        </w:rPr>
        <w:t xml:space="preserve"> </w:t>
      </w:r>
      <w:r w:rsidRPr="00DC7C51">
        <w:rPr>
          <w:rFonts w:ascii="Times New Roman" w:hAnsi="Times New Roman"/>
          <w:b/>
          <w:sz w:val="28"/>
          <w:szCs w:val="28"/>
          <w:lang w:eastAsia="ru-RU"/>
        </w:rPr>
        <w:t>или имеющие</w:t>
      </w:r>
      <w:r w:rsidRPr="00DC7C51">
        <w:rPr>
          <w:rFonts w:ascii="Times New Roman" w:hAnsi="Times New Roman"/>
          <w:sz w:val="28"/>
          <w:szCs w:val="28"/>
          <w:lang w:eastAsia="ru-RU"/>
        </w:rPr>
        <w:t xml:space="preserve"> установленный указанным законом, актом </w:t>
      </w:r>
      <w:r w:rsidRPr="00DC7C51">
        <w:rPr>
          <w:rFonts w:ascii="Times New Roman" w:hAnsi="Times New Roman"/>
          <w:b/>
          <w:sz w:val="28"/>
          <w:szCs w:val="28"/>
          <w:lang w:eastAsia="ru-RU"/>
        </w:rPr>
        <w:t>порядок его определения (</w:t>
      </w:r>
      <w:r w:rsidRPr="00DC7C51">
        <w:rPr>
          <w:rFonts w:ascii="Times New Roman" w:hAnsi="Times New Roman"/>
          <w:b/>
          <w:sz w:val="28"/>
          <w:szCs w:val="28"/>
          <w:u w:val="single"/>
          <w:lang w:eastAsia="ru-RU"/>
        </w:rPr>
        <w:t>расчета</w:t>
      </w:r>
      <w:r w:rsidRPr="00DC7C51">
        <w:rPr>
          <w:rFonts w:ascii="Times New Roman" w:hAnsi="Times New Roman"/>
          <w:b/>
          <w:sz w:val="28"/>
          <w:szCs w:val="28"/>
          <w:lang w:eastAsia="ru-RU"/>
        </w:rPr>
        <w:t>, индексации)</w:t>
      </w:r>
      <w:r w:rsidRPr="00DC7C51">
        <w:rPr>
          <w:rFonts w:ascii="Times New Roman" w:hAnsi="Times New Roman"/>
          <w:sz w:val="28"/>
          <w:szCs w:val="28"/>
          <w:lang w:eastAsia="ru-RU"/>
        </w:rPr>
        <w:t>.</w:t>
      </w:r>
    </w:p>
    <w:p w14:paraId="1B30B80E" w14:textId="77777777" w:rsidR="00DC6920" w:rsidRPr="00DC7C51" w:rsidRDefault="00DC6920" w:rsidP="00DC6920">
      <w:pPr>
        <w:autoSpaceDE w:val="0"/>
        <w:autoSpaceDN w:val="0"/>
        <w:adjustRightInd w:val="0"/>
        <w:spacing w:after="0" w:line="240" w:lineRule="auto"/>
        <w:ind w:firstLine="709"/>
        <w:contextualSpacing/>
        <w:jc w:val="both"/>
        <w:outlineLvl w:val="1"/>
        <w:rPr>
          <w:rFonts w:ascii="Times New Roman" w:hAnsi="Times New Roman"/>
          <w:sz w:val="28"/>
          <w:szCs w:val="28"/>
          <w:lang w:eastAsia="ru-RU"/>
        </w:rPr>
      </w:pPr>
      <w:r w:rsidRPr="00DC7C51">
        <w:rPr>
          <w:rFonts w:ascii="Times New Roman" w:hAnsi="Times New Roman"/>
          <w:b/>
          <w:sz w:val="28"/>
          <w:szCs w:val="28"/>
          <w:lang w:eastAsia="ru-RU"/>
        </w:rPr>
        <w:t>Публичные нормативные обязательства</w:t>
      </w:r>
      <w:r w:rsidRPr="00DC7C51">
        <w:rPr>
          <w:rStyle w:val="a6"/>
          <w:rFonts w:ascii="Times New Roman" w:hAnsi="Times New Roman"/>
          <w:sz w:val="28"/>
          <w:szCs w:val="28"/>
          <w:lang w:eastAsia="ru-RU"/>
        </w:rPr>
        <w:footnoteReference w:id="2"/>
      </w:r>
      <w:r w:rsidRPr="00DC7C51">
        <w:rPr>
          <w:rFonts w:ascii="Times New Roman" w:hAnsi="Times New Roman"/>
          <w:sz w:val="28"/>
          <w:szCs w:val="28"/>
          <w:lang w:eastAsia="ru-RU"/>
        </w:rPr>
        <w:t xml:space="preserve"> − публичные обязательства </w:t>
      </w:r>
      <w:r w:rsidRPr="00DC7C51">
        <w:rPr>
          <w:rFonts w:ascii="Times New Roman" w:hAnsi="Times New Roman"/>
          <w:b/>
          <w:sz w:val="28"/>
          <w:szCs w:val="28"/>
          <w:lang w:eastAsia="ru-RU"/>
        </w:rPr>
        <w:t>перед физическим лицом</w:t>
      </w:r>
      <w:r w:rsidRPr="00DC7C51">
        <w:rPr>
          <w:rFonts w:ascii="Times New Roman" w:hAnsi="Times New Roman"/>
          <w:sz w:val="28"/>
          <w:szCs w:val="28"/>
          <w:lang w:eastAsia="ru-RU"/>
        </w:rPr>
        <w:t xml:space="preserve">, подлежащие исполнению в денежной форме в установленном соответствующим законом, иным нормативным правовым актом </w:t>
      </w:r>
      <w:r w:rsidRPr="00DC7C51">
        <w:rPr>
          <w:rFonts w:ascii="Times New Roman" w:hAnsi="Times New Roman"/>
          <w:b/>
          <w:sz w:val="28"/>
          <w:szCs w:val="28"/>
          <w:lang w:eastAsia="ru-RU"/>
        </w:rPr>
        <w:t>размере или имеющие установленный порядок его индексации</w:t>
      </w:r>
      <w:r w:rsidRPr="00DC7C51">
        <w:rPr>
          <w:rFonts w:ascii="Times New Roman" w:hAnsi="Times New Roman"/>
          <w:sz w:val="28"/>
          <w:szCs w:val="28"/>
          <w:lang w:eastAsia="ru-RU"/>
        </w:rPr>
        <w:t xml:space="preserve">,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(муниципальных) </w:t>
      </w:r>
      <w:r w:rsidR="00700C4E">
        <w:rPr>
          <w:rFonts w:ascii="Times New Roman" w:hAnsi="Times New Roman"/>
          <w:sz w:val="28"/>
          <w:szCs w:val="28"/>
          <w:lang w:eastAsia="ru-RU"/>
        </w:rPr>
        <w:t>организациях, осуществляющих образовательную деятельность</w:t>
      </w:r>
      <w:r w:rsidRPr="00DC7C51">
        <w:rPr>
          <w:rFonts w:ascii="Times New Roman" w:hAnsi="Times New Roman"/>
          <w:sz w:val="28"/>
          <w:szCs w:val="28"/>
          <w:lang w:eastAsia="ru-RU"/>
        </w:rPr>
        <w:t>.</w:t>
      </w:r>
    </w:p>
    <w:p w14:paraId="1B30B80F" w14:textId="77777777" w:rsidR="00DC6920" w:rsidRPr="00DC7C51" w:rsidRDefault="00DC6920" w:rsidP="00750DC2">
      <w:pPr>
        <w:autoSpaceDE w:val="0"/>
        <w:autoSpaceDN w:val="0"/>
        <w:adjustRightInd w:val="0"/>
        <w:spacing w:after="0" w:line="240" w:lineRule="auto"/>
        <w:ind w:firstLine="709"/>
        <w:contextualSpacing/>
        <w:jc w:val="both"/>
        <w:outlineLvl w:val="1"/>
        <w:rPr>
          <w:rFonts w:ascii="Times New Roman" w:hAnsi="Times New Roman"/>
          <w:sz w:val="28"/>
          <w:szCs w:val="28"/>
          <w:lang w:eastAsia="ru-RU"/>
        </w:rPr>
      </w:pPr>
      <w:r w:rsidRPr="00DC7C51">
        <w:rPr>
          <w:rFonts w:ascii="Times New Roman" w:hAnsi="Times New Roman"/>
          <w:b/>
          <w:sz w:val="28"/>
          <w:szCs w:val="28"/>
          <w:lang w:eastAsia="ru-RU"/>
        </w:rPr>
        <w:t>Социальная защита населения</w:t>
      </w:r>
      <w:r w:rsidRPr="00DC7C51">
        <w:rPr>
          <w:rFonts w:ascii="Times New Roman" w:hAnsi="Times New Roman"/>
          <w:sz w:val="28"/>
          <w:szCs w:val="28"/>
          <w:lang w:eastAsia="ru-RU"/>
        </w:rPr>
        <w:t xml:space="preserve"> – система гарантированных государством экономических, правовых и иных мер социальной поддержки, направленных на создание условий, обеспечивающих достойную жизнь и свободное развитие человека</w:t>
      </w:r>
      <w:r w:rsidRPr="00DC7C51">
        <w:rPr>
          <w:rStyle w:val="a6"/>
          <w:rFonts w:ascii="Times New Roman" w:hAnsi="Times New Roman"/>
          <w:sz w:val="28"/>
          <w:szCs w:val="28"/>
          <w:lang w:eastAsia="ru-RU"/>
        </w:rPr>
        <w:footnoteReference w:id="3"/>
      </w:r>
      <w:r w:rsidRPr="00DC7C51">
        <w:rPr>
          <w:rFonts w:ascii="Times New Roman" w:hAnsi="Times New Roman"/>
          <w:sz w:val="28"/>
          <w:szCs w:val="28"/>
          <w:lang w:eastAsia="ru-RU"/>
        </w:rPr>
        <w:t xml:space="preserve">. </w:t>
      </w:r>
    </w:p>
    <w:p w14:paraId="1B30B810" w14:textId="77777777" w:rsidR="000B1A69" w:rsidRPr="00DC7C51" w:rsidRDefault="000B1A69" w:rsidP="00750DC2">
      <w:pPr>
        <w:pStyle w:val="ConsPlusNormal"/>
        <w:ind w:firstLine="709"/>
        <w:jc w:val="both"/>
        <w:rPr>
          <w:rFonts w:ascii="Times New Roman" w:eastAsia="Calibri" w:hAnsi="Times New Roman" w:cs="Times New Roman"/>
          <w:sz w:val="28"/>
          <w:szCs w:val="28"/>
        </w:rPr>
      </w:pPr>
      <w:r w:rsidRPr="00DC7C51">
        <w:rPr>
          <w:rFonts w:ascii="Times New Roman" w:hAnsi="Times New Roman"/>
          <w:sz w:val="28"/>
          <w:szCs w:val="28"/>
        </w:rPr>
        <w:t xml:space="preserve">В настоящих </w:t>
      </w:r>
      <w:r w:rsidR="003C073A">
        <w:rPr>
          <w:rFonts w:ascii="Times New Roman" w:hAnsi="Times New Roman"/>
          <w:sz w:val="28"/>
          <w:szCs w:val="28"/>
        </w:rPr>
        <w:t>М</w:t>
      </w:r>
      <w:r w:rsidRPr="00DC7C51">
        <w:rPr>
          <w:rFonts w:ascii="Times New Roman" w:hAnsi="Times New Roman"/>
          <w:sz w:val="28"/>
          <w:szCs w:val="28"/>
        </w:rPr>
        <w:t xml:space="preserve">етодических рекомендациях рассматриваются публичные нормативные обязательства в сфере социальной защиты (далее – публичные нормативные обязательства) в виде </w:t>
      </w:r>
      <w:r w:rsidRPr="00DC7C51">
        <w:rPr>
          <w:rFonts w:ascii="Times New Roman" w:eastAsia="Calibri" w:hAnsi="Times New Roman" w:cs="Times New Roman"/>
          <w:sz w:val="28"/>
          <w:szCs w:val="28"/>
        </w:rPr>
        <w:t>пенсий, пособий, компенсаций и других социальных выплат</w:t>
      </w:r>
      <w:r w:rsidR="00E901E8">
        <w:rPr>
          <w:rFonts w:ascii="Times New Roman" w:eastAsia="Calibri" w:hAnsi="Times New Roman" w:cs="Times New Roman"/>
          <w:sz w:val="28"/>
          <w:szCs w:val="28"/>
        </w:rPr>
        <w:t>.</w:t>
      </w:r>
    </w:p>
    <w:p w14:paraId="1B30B811" w14:textId="77777777" w:rsidR="00DC6920" w:rsidRPr="00767624" w:rsidRDefault="00C0617C" w:rsidP="00767624">
      <w:pPr>
        <w:widowControl w:val="0"/>
        <w:autoSpaceDE w:val="0"/>
        <w:autoSpaceDN w:val="0"/>
        <w:adjustRightInd w:val="0"/>
        <w:spacing w:after="0" w:line="240" w:lineRule="auto"/>
        <w:ind w:firstLine="709"/>
        <w:jc w:val="both"/>
        <w:rPr>
          <w:rFonts w:ascii="Times New Roman" w:hAnsi="Times New Roman"/>
          <w:sz w:val="28"/>
          <w:szCs w:val="28"/>
        </w:rPr>
      </w:pPr>
      <w:r w:rsidRPr="00767624">
        <w:rPr>
          <w:rFonts w:ascii="Times New Roman" w:hAnsi="Times New Roman"/>
          <w:sz w:val="28"/>
          <w:szCs w:val="28"/>
          <w:lang w:eastAsia="ru-RU"/>
        </w:rPr>
        <w:t>Расходные обязательства на социальное обеспечение населения могут возникать в результате принятия публичных нормативных обязательств</w:t>
      </w:r>
      <w:r w:rsidR="00DC6920" w:rsidRPr="00767624">
        <w:rPr>
          <w:rStyle w:val="a6"/>
          <w:rFonts w:ascii="Times New Roman" w:hAnsi="Times New Roman"/>
          <w:sz w:val="28"/>
          <w:szCs w:val="28"/>
          <w:lang w:eastAsia="ru-RU"/>
        </w:rPr>
        <w:footnoteReference w:id="4"/>
      </w:r>
      <w:r w:rsidR="00F46378" w:rsidRPr="00767624">
        <w:rPr>
          <w:rFonts w:ascii="Times New Roman" w:hAnsi="Times New Roman"/>
          <w:sz w:val="28"/>
          <w:szCs w:val="28"/>
          <w:lang w:eastAsia="ru-RU"/>
        </w:rPr>
        <w:t>, исполнение которых</w:t>
      </w:r>
      <w:r w:rsidR="00CD5DD8" w:rsidRPr="00767624">
        <w:rPr>
          <w:rFonts w:ascii="Times New Roman" w:hAnsi="Times New Roman"/>
          <w:sz w:val="28"/>
          <w:szCs w:val="28"/>
        </w:rPr>
        <w:t xml:space="preserve"> возложено на уполномоченные органы Правительства Москвы.</w:t>
      </w:r>
    </w:p>
    <w:p w14:paraId="1B30B812" w14:textId="77777777" w:rsidR="00F01A07" w:rsidRPr="00DC7C51" w:rsidRDefault="006967EF" w:rsidP="00767624">
      <w:pPr>
        <w:widowControl w:val="0"/>
        <w:autoSpaceDE w:val="0"/>
        <w:autoSpaceDN w:val="0"/>
        <w:adjustRightInd w:val="0"/>
        <w:spacing w:after="0" w:line="240" w:lineRule="auto"/>
        <w:ind w:firstLine="709"/>
        <w:contextualSpacing/>
        <w:jc w:val="both"/>
        <w:outlineLvl w:val="1"/>
        <w:rPr>
          <w:rFonts w:ascii="Times New Roman" w:hAnsi="Times New Roman"/>
          <w:sz w:val="28"/>
          <w:szCs w:val="28"/>
          <w:lang w:eastAsia="ru-RU"/>
        </w:rPr>
      </w:pPr>
      <w:r>
        <w:rPr>
          <w:rFonts w:ascii="Times New Roman" w:hAnsi="Times New Roman"/>
          <w:b/>
          <w:sz w:val="28"/>
          <w:szCs w:val="28"/>
          <w:lang w:eastAsia="ru-RU"/>
        </w:rPr>
        <w:t>П</w:t>
      </w:r>
      <w:r w:rsidR="00DC6920" w:rsidRPr="00DC7C51">
        <w:rPr>
          <w:rFonts w:ascii="Times New Roman" w:hAnsi="Times New Roman"/>
          <w:b/>
          <w:sz w:val="28"/>
          <w:szCs w:val="28"/>
          <w:lang w:eastAsia="ru-RU"/>
        </w:rPr>
        <w:t>особие</w:t>
      </w:r>
      <w:r w:rsidR="00DC6920" w:rsidRPr="00DC7C51">
        <w:rPr>
          <w:rFonts w:ascii="Times New Roman" w:hAnsi="Times New Roman"/>
          <w:sz w:val="28"/>
          <w:szCs w:val="28"/>
          <w:lang w:eastAsia="ru-RU"/>
        </w:rPr>
        <w:t xml:space="preserve">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r w:rsidR="00DC6920" w:rsidRPr="00DC7C51">
        <w:rPr>
          <w:rStyle w:val="a6"/>
          <w:rFonts w:ascii="Times New Roman" w:hAnsi="Times New Roman"/>
          <w:sz w:val="28"/>
          <w:szCs w:val="28"/>
          <w:lang w:eastAsia="ru-RU"/>
        </w:rPr>
        <w:footnoteReference w:id="5"/>
      </w:r>
      <w:r w:rsidR="00DC6920" w:rsidRPr="00DC7C51">
        <w:rPr>
          <w:rFonts w:ascii="Times New Roman" w:hAnsi="Times New Roman"/>
          <w:sz w:val="28"/>
          <w:szCs w:val="28"/>
          <w:lang w:eastAsia="ru-RU"/>
        </w:rPr>
        <w:t>.</w:t>
      </w:r>
    </w:p>
    <w:p w14:paraId="1B30B813" w14:textId="77777777" w:rsidR="00DC6920" w:rsidRPr="00DC7C51" w:rsidRDefault="00DC6920" w:rsidP="00767624">
      <w:pPr>
        <w:widowControl w:val="0"/>
        <w:autoSpaceDE w:val="0"/>
        <w:autoSpaceDN w:val="0"/>
        <w:adjustRightInd w:val="0"/>
        <w:spacing w:after="0" w:line="240" w:lineRule="auto"/>
        <w:ind w:firstLine="709"/>
        <w:contextualSpacing/>
        <w:jc w:val="both"/>
        <w:outlineLvl w:val="1"/>
        <w:rPr>
          <w:rFonts w:ascii="Times New Roman" w:hAnsi="Times New Roman"/>
          <w:sz w:val="28"/>
          <w:szCs w:val="28"/>
          <w:lang w:eastAsia="ru-RU"/>
        </w:rPr>
      </w:pPr>
      <w:r w:rsidRPr="00DC7C51">
        <w:rPr>
          <w:rFonts w:ascii="Times New Roman" w:hAnsi="Times New Roman"/>
          <w:b/>
          <w:sz w:val="28"/>
          <w:szCs w:val="28"/>
          <w:lang w:eastAsia="ru-RU"/>
        </w:rPr>
        <w:t>Компенсационн</w:t>
      </w:r>
      <w:r w:rsidR="006967EF">
        <w:rPr>
          <w:rFonts w:ascii="Times New Roman" w:hAnsi="Times New Roman"/>
          <w:b/>
          <w:sz w:val="28"/>
          <w:szCs w:val="28"/>
          <w:lang w:eastAsia="ru-RU"/>
        </w:rPr>
        <w:t>ая</w:t>
      </w:r>
      <w:r w:rsidRPr="00DC7C51">
        <w:rPr>
          <w:rFonts w:ascii="Times New Roman" w:hAnsi="Times New Roman"/>
          <w:b/>
          <w:sz w:val="28"/>
          <w:szCs w:val="28"/>
          <w:lang w:eastAsia="ru-RU"/>
        </w:rPr>
        <w:t xml:space="preserve"> выплат</w:t>
      </w:r>
      <w:r w:rsidR="006967EF">
        <w:rPr>
          <w:rFonts w:ascii="Times New Roman" w:hAnsi="Times New Roman"/>
          <w:b/>
          <w:sz w:val="28"/>
          <w:szCs w:val="28"/>
          <w:lang w:eastAsia="ru-RU"/>
        </w:rPr>
        <w:t>а</w:t>
      </w:r>
      <w:r w:rsidRPr="00DC7C51">
        <w:rPr>
          <w:rFonts w:ascii="Times New Roman" w:hAnsi="Times New Roman"/>
          <w:sz w:val="28"/>
          <w:szCs w:val="28"/>
          <w:lang w:eastAsia="ru-RU"/>
        </w:rPr>
        <w:t xml:space="preserve"> – денежн</w:t>
      </w:r>
      <w:r w:rsidR="006967EF">
        <w:rPr>
          <w:rFonts w:ascii="Times New Roman" w:hAnsi="Times New Roman"/>
          <w:sz w:val="28"/>
          <w:szCs w:val="28"/>
          <w:lang w:eastAsia="ru-RU"/>
        </w:rPr>
        <w:t>ая</w:t>
      </w:r>
      <w:r w:rsidRPr="00DC7C51">
        <w:rPr>
          <w:rFonts w:ascii="Times New Roman" w:hAnsi="Times New Roman"/>
          <w:sz w:val="28"/>
          <w:szCs w:val="28"/>
          <w:lang w:eastAsia="ru-RU"/>
        </w:rPr>
        <w:t xml:space="preserve"> выплат</w:t>
      </w:r>
      <w:r w:rsidR="006967EF">
        <w:rPr>
          <w:rFonts w:ascii="Times New Roman" w:hAnsi="Times New Roman"/>
          <w:sz w:val="28"/>
          <w:szCs w:val="28"/>
          <w:lang w:eastAsia="ru-RU"/>
        </w:rPr>
        <w:t>а</w:t>
      </w:r>
      <w:r w:rsidRPr="00DC7C51">
        <w:rPr>
          <w:rFonts w:ascii="Times New Roman" w:hAnsi="Times New Roman"/>
          <w:sz w:val="28"/>
          <w:szCs w:val="28"/>
          <w:lang w:eastAsia="ru-RU"/>
        </w:rPr>
        <w:t>, назначаем</w:t>
      </w:r>
      <w:r w:rsidR="006967EF">
        <w:rPr>
          <w:rFonts w:ascii="Times New Roman" w:hAnsi="Times New Roman"/>
          <w:sz w:val="28"/>
          <w:szCs w:val="28"/>
          <w:lang w:eastAsia="ru-RU"/>
        </w:rPr>
        <w:t xml:space="preserve">ая </w:t>
      </w:r>
      <w:r w:rsidRPr="00DC7C51">
        <w:rPr>
          <w:rFonts w:ascii="Times New Roman" w:hAnsi="Times New Roman"/>
          <w:sz w:val="28"/>
          <w:szCs w:val="28"/>
          <w:lang w:eastAsia="ru-RU"/>
        </w:rPr>
        <w:t>гражданам с целью осуществления дополнительной материальной поддержки в случаях, признаваемых государством социально</w:t>
      </w:r>
      <w:r w:rsidR="00693069">
        <w:rPr>
          <w:rFonts w:ascii="Times New Roman" w:hAnsi="Times New Roman"/>
          <w:sz w:val="28"/>
          <w:szCs w:val="28"/>
          <w:lang w:eastAsia="ru-RU"/>
        </w:rPr>
        <w:t xml:space="preserve"> </w:t>
      </w:r>
      <w:r w:rsidRPr="00DC7C51">
        <w:rPr>
          <w:rFonts w:ascii="Times New Roman" w:hAnsi="Times New Roman"/>
          <w:sz w:val="28"/>
          <w:szCs w:val="28"/>
          <w:lang w:eastAsia="ru-RU"/>
        </w:rPr>
        <w:t>значимыми, независимо от наличия у них каких-либо иных источников доходов</w:t>
      </w:r>
      <w:r w:rsidR="006967EF">
        <w:rPr>
          <w:rFonts w:ascii="Times New Roman" w:hAnsi="Times New Roman"/>
          <w:sz w:val="28"/>
          <w:szCs w:val="28"/>
          <w:lang w:eastAsia="ru-RU"/>
        </w:rPr>
        <w:t xml:space="preserve">, и выплачиваемая с </w:t>
      </w:r>
      <w:r w:rsidR="006967EF">
        <w:rPr>
          <w:rFonts w:ascii="Times New Roman" w:hAnsi="Times New Roman"/>
          <w:sz w:val="28"/>
          <w:szCs w:val="28"/>
          <w:lang w:eastAsia="ru-RU"/>
        </w:rPr>
        <w:lastRenderedPageBreak/>
        <w:t>определенной периодичностью</w:t>
      </w:r>
      <w:r w:rsidRPr="00DC7C51">
        <w:rPr>
          <w:rFonts w:ascii="Times New Roman" w:hAnsi="Times New Roman"/>
          <w:sz w:val="28"/>
          <w:szCs w:val="28"/>
          <w:lang w:eastAsia="ru-RU"/>
        </w:rPr>
        <w:t xml:space="preserve">. Компенсационные выплаты населению рассматриваются, как правило, в совокупности с пособиями </w:t>
      </w:r>
      <w:r w:rsidR="006967EF">
        <w:rPr>
          <w:rFonts w:ascii="Times New Roman" w:hAnsi="Times New Roman"/>
          <w:sz w:val="28"/>
          <w:szCs w:val="28"/>
          <w:lang w:eastAsia="ru-RU"/>
        </w:rPr>
        <w:br/>
      </w:r>
      <w:r w:rsidRPr="00DC7C51">
        <w:rPr>
          <w:rFonts w:ascii="Times New Roman" w:hAnsi="Times New Roman"/>
          <w:sz w:val="28"/>
          <w:szCs w:val="28"/>
          <w:lang w:eastAsia="ru-RU"/>
        </w:rPr>
        <w:t xml:space="preserve">(в дополнение к ним). Перечень компенсационных выплат может быть дополнен в связи с возникшей необходимостью оказания социальной помощи каким-либо категориям граждан. </w:t>
      </w:r>
    </w:p>
    <w:p w14:paraId="1B30B814" w14:textId="77777777" w:rsidR="00DE7132" w:rsidRDefault="00DC6920" w:rsidP="00DE7132">
      <w:pPr>
        <w:autoSpaceDE w:val="0"/>
        <w:autoSpaceDN w:val="0"/>
        <w:adjustRightInd w:val="0"/>
        <w:spacing w:after="0" w:line="240" w:lineRule="auto"/>
        <w:ind w:firstLine="709"/>
        <w:contextualSpacing/>
        <w:jc w:val="both"/>
        <w:outlineLvl w:val="1"/>
        <w:rPr>
          <w:rFonts w:ascii="Times New Roman" w:hAnsi="Times New Roman"/>
          <w:sz w:val="28"/>
          <w:szCs w:val="28"/>
          <w:lang w:eastAsia="ru-RU"/>
        </w:rPr>
      </w:pPr>
      <w:r w:rsidRPr="00DC7C51">
        <w:rPr>
          <w:rFonts w:ascii="Times New Roman" w:hAnsi="Times New Roman"/>
          <w:b/>
          <w:sz w:val="28"/>
          <w:szCs w:val="28"/>
          <w:lang w:eastAsia="ru-RU"/>
        </w:rPr>
        <w:t>Единовременная денежная выплата</w:t>
      </w:r>
      <w:r w:rsidRPr="00DC7C51">
        <w:rPr>
          <w:rFonts w:ascii="Times New Roman" w:hAnsi="Times New Roman"/>
          <w:sz w:val="28"/>
          <w:szCs w:val="28"/>
          <w:lang w:eastAsia="ru-RU"/>
        </w:rPr>
        <w:t xml:space="preserve"> − выплата, осуществляемая один раз в год, а также другие выплаты, имеющие нерегулярный характер, за исключением денежных компенсаций</w:t>
      </w:r>
      <w:r w:rsidRPr="00DC7C51">
        <w:rPr>
          <w:rStyle w:val="a6"/>
          <w:rFonts w:ascii="Times New Roman" w:hAnsi="Times New Roman"/>
          <w:sz w:val="28"/>
          <w:szCs w:val="28"/>
          <w:lang w:eastAsia="ru-RU"/>
        </w:rPr>
        <w:footnoteReference w:id="6"/>
      </w:r>
      <w:r w:rsidRPr="00DC7C51">
        <w:rPr>
          <w:rFonts w:ascii="Times New Roman" w:hAnsi="Times New Roman"/>
          <w:sz w:val="28"/>
          <w:szCs w:val="28"/>
          <w:lang w:eastAsia="ru-RU"/>
        </w:rPr>
        <w:t>.</w:t>
      </w:r>
      <w:r w:rsidR="006967EF">
        <w:rPr>
          <w:rFonts w:ascii="Times New Roman" w:hAnsi="Times New Roman"/>
          <w:sz w:val="28"/>
          <w:szCs w:val="28"/>
          <w:lang w:eastAsia="ru-RU"/>
        </w:rPr>
        <w:t xml:space="preserve"> </w:t>
      </w:r>
      <w:r w:rsidRPr="006967EF">
        <w:rPr>
          <w:rFonts w:ascii="Times New Roman" w:hAnsi="Times New Roman"/>
          <w:sz w:val="28"/>
          <w:szCs w:val="28"/>
          <w:lang w:eastAsia="ru-RU"/>
        </w:rPr>
        <w:t>Денежная компенсация</w:t>
      </w:r>
      <w:r w:rsidRPr="00DC7C51">
        <w:rPr>
          <w:rFonts w:ascii="Times New Roman" w:hAnsi="Times New Roman"/>
          <w:sz w:val="28"/>
          <w:szCs w:val="28"/>
          <w:lang w:eastAsia="ru-RU"/>
        </w:rPr>
        <w:t xml:space="preserve"> </w:t>
      </w:r>
      <w:r w:rsidR="006967EF">
        <w:rPr>
          <w:rFonts w:ascii="Times New Roman" w:hAnsi="Times New Roman"/>
          <w:sz w:val="28"/>
          <w:szCs w:val="28"/>
          <w:lang w:eastAsia="ru-RU"/>
        </w:rPr>
        <w:t>является</w:t>
      </w:r>
      <w:r w:rsidR="00693069">
        <w:rPr>
          <w:rFonts w:ascii="Times New Roman" w:hAnsi="Times New Roman"/>
          <w:sz w:val="28"/>
          <w:szCs w:val="28"/>
          <w:lang w:eastAsia="ru-RU"/>
        </w:rPr>
        <w:t xml:space="preserve"> полным или частичным</w:t>
      </w:r>
      <w:r w:rsidRPr="00DC7C51">
        <w:rPr>
          <w:rFonts w:ascii="Times New Roman" w:hAnsi="Times New Roman"/>
          <w:sz w:val="28"/>
          <w:szCs w:val="28"/>
          <w:lang w:eastAsia="ru-RU"/>
        </w:rPr>
        <w:t xml:space="preserve"> возмещение</w:t>
      </w:r>
      <w:r w:rsidR="00693069">
        <w:rPr>
          <w:rFonts w:ascii="Times New Roman" w:hAnsi="Times New Roman"/>
          <w:sz w:val="28"/>
          <w:szCs w:val="28"/>
          <w:lang w:eastAsia="ru-RU"/>
        </w:rPr>
        <w:t>м</w:t>
      </w:r>
      <w:r w:rsidRPr="00DC7C51">
        <w:rPr>
          <w:rFonts w:ascii="Times New Roman" w:hAnsi="Times New Roman"/>
          <w:sz w:val="28"/>
          <w:szCs w:val="28"/>
          <w:lang w:eastAsia="ru-RU"/>
        </w:rPr>
        <w:t xml:space="preserve"> затрат </w:t>
      </w:r>
      <w:r w:rsidR="0035347A" w:rsidRPr="00DC7C51">
        <w:rPr>
          <w:rFonts w:ascii="Times New Roman" w:hAnsi="Times New Roman"/>
          <w:sz w:val="28"/>
          <w:szCs w:val="28"/>
          <w:lang w:eastAsia="ru-RU"/>
        </w:rPr>
        <w:t xml:space="preserve">граждан </w:t>
      </w:r>
      <w:r w:rsidR="00700C4E">
        <w:rPr>
          <w:rFonts w:ascii="Times New Roman" w:hAnsi="Times New Roman"/>
          <w:sz w:val="28"/>
          <w:szCs w:val="28"/>
          <w:lang w:eastAsia="ru-RU"/>
        </w:rPr>
        <w:t>на приобретение товаров и услуг</w:t>
      </w:r>
      <w:r w:rsidRPr="00DC7C51">
        <w:rPr>
          <w:rFonts w:ascii="Times New Roman" w:hAnsi="Times New Roman"/>
          <w:sz w:val="28"/>
          <w:szCs w:val="28"/>
          <w:lang w:eastAsia="ru-RU"/>
        </w:rPr>
        <w:t xml:space="preserve"> </w:t>
      </w:r>
      <w:r w:rsidR="004813A8">
        <w:rPr>
          <w:rFonts w:ascii="Times New Roman" w:hAnsi="Times New Roman"/>
          <w:sz w:val="28"/>
          <w:szCs w:val="28"/>
          <w:lang w:eastAsia="ru-RU"/>
        </w:rPr>
        <w:t xml:space="preserve">и </w:t>
      </w:r>
      <w:r w:rsidRPr="00DC7C51">
        <w:rPr>
          <w:rFonts w:ascii="Times New Roman" w:hAnsi="Times New Roman"/>
          <w:sz w:val="28"/>
          <w:szCs w:val="28"/>
          <w:lang w:eastAsia="ru-RU"/>
        </w:rPr>
        <w:t>име</w:t>
      </w:r>
      <w:r w:rsidR="004813A8">
        <w:rPr>
          <w:rFonts w:ascii="Times New Roman" w:hAnsi="Times New Roman"/>
          <w:sz w:val="28"/>
          <w:szCs w:val="28"/>
          <w:lang w:eastAsia="ru-RU"/>
        </w:rPr>
        <w:t>ет</w:t>
      </w:r>
      <w:r w:rsidRPr="00DC7C51">
        <w:rPr>
          <w:rFonts w:ascii="Times New Roman" w:hAnsi="Times New Roman"/>
          <w:sz w:val="28"/>
          <w:szCs w:val="28"/>
          <w:lang w:eastAsia="ru-RU"/>
        </w:rPr>
        <w:t xml:space="preserve"> целевой характер</w:t>
      </w:r>
      <w:r w:rsidRPr="00DC7C51">
        <w:rPr>
          <w:rStyle w:val="a6"/>
          <w:rFonts w:ascii="Times New Roman" w:hAnsi="Times New Roman"/>
          <w:sz w:val="28"/>
          <w:szCs w:val="28"/>
          <w:lang w:eastAsia="ru-RU"/>
        </w:rPr>
        <w:footnoteReference w:id="7"/>
      </w:r>
      <w:r w:rsidR="00DE7132">
        <w:rPr>
          <w:rFonts w:ascii="Times New Roman" w:hAnsi="Times New Roman"/>
          <w:sz w:val="28"/>
          <w:szCs w:val="28"/>
          <w:lang w:eastAsia="ru-RU"/>
        </w:rPr>
        <w:t>.</w:t>
      </w:r>
    </w:p>
    <w:p w14:paraId="1B30B815" w14:textId="77777777" w:rsidR="00DA03C9" w:rsidRPr="00FB4735" w:rsidRDefault="00DA03C9" w:rsidP="00DE7132">
      <w:pPr>
        <w:autoSpaceDE w:val="0"/>
        <w:autoSpaceDN w:val="0"/>
        <w:adjustRightInd w:val="0"/>
        <w:spacing w:after="0" w:line="240" w:lineRule="auto"/>
        <w:ind w:firstLine="709"/>
        <w:contextualSpacing/>
        <w:jc w:val="both"/>
        <w:outlineLvl w:val="1"/>
        <w:rPr>
          <w:rFonts w:ascii="Times New Roman" w:hAnsi="Times New Roman"/>
          <w:sz w:val="28"/>
          <w:szCs w:val="28"/>
          <w:lang w:eastAsia="ru-RU"/>
        </w:rPr>
      </w:pPr>
      <w:r w:rsidRPr="00FB4735">
        <w:rPr>
          <w:rFonts w:ascii="Times New Roman" w:hAnsi="Times New Roman"/>
          <w:b/>
          <w:sz w:val="28"/>
          <w:szCs w:val="28"/>
        </w:rPr>
        <w:t>Региональная социальная доплата к пенсии</w:t>
      </w:r>
      <w:r w:rsidRPr="00FB4735">
        <w:rPr>
          <w:rFonts w:ascii="Times New Roman" w:hAnsi="Times New Roman"/>
          <w:sz w:val="28"/>
          <w:szCs w:val="28"/>
        </w:rPr>
        <w:t xml:space="preserve"> (неработающим пенсионерам) – выплата, осуществляемая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r:id="rId8" w:history="1">
        <w:r w:rsidRPr="00FB4735">
          <w:rPr>
            <w:rFonts w:ascii="Times New Roman" w:hAnsi="Times New Roman"/>
            <w:sz w:val="28"/>
            <w:szCs w:val="28"/>
          </w:rPr>
          <w:t>ч</w:t>
        </w:r>
        <w:r w:rsidR="00700C4E">
          <w:rPr>
            <w:rFonts w:ascii="Times New Roman" w:hAnsi="Times New Roman"/>
            <w:sz w:val="28"/>
            <w:szCs w:val="28"/>
          </w:rPr>
          <w:t>.ч.</w:t>
        </w:r>
        <w:r w:rsidRPr="00FB4735">
          <w:rPr>
            <w:rFonts w:ascii="Times New Roman" w:hAnsi="Times New Roman"/>
            <w:sz w:val="28"/>
            <w:szCs w:val="28"/>
          </w:rPr>
          <w:t>2</w:t>
        </w:r>
      </w:hyperlink>
      <w:r w:rsidR="00FB4735">
        <w:rPr>
          <w:rFonts w:ascii="Times New Roman" w:hAnsi="Times New Roman"/>
          <w:sz w:val="28"/>
          <w:szCs w:val="28"/>
        </w:rPr>
        <w:t xml:space="preserve">, </w:t>
      </w:r>
      <w:hyperlink r:id="rId9" w:history="1">
        <w:r w:rsidRPr="00FB4735">
          <w:rPr>
            <w:rFonts w:ascii="Times New Roman" w:hAnsi="Times New Roman"/>
            <w:sz w:val="28"/>
            <w:szCs w:val="28"/>
          </w:rPr>
          <w:t>3</w:t>
        </w:r>
      </w:hyperlink>
      <w:r w:rsidRPr="00FB4735">
        <w:rPr>
          <w:rFonts w:ascii="Times New Roman" w:hAnsi="Times New Roman"/>
          <w:sz w:val="28"/>
          <w:szCs w:val="28"/>
        </w:rPr>
        <w:t xml:space="preserve"> </w:t>
      </w:r>
      <w:r w:rsidR="00FB4735">
        <w:rPr>
          <w:rFonts w:ascii="Times New Roman" w:hAnsi="Times New Roman"/>
          <w:sz w:val="28"/>
          <w:szCs w:val="28"/>
        </w:rPr>
        <w:t>ст.12.1</w:t>
      </w:r>
      <w:r w:rsidR="003C073A">
        <w:rPr>
          <w:rFonts w:ascii="Times New Roman" w:hAnsi="Times New Roman"/>
          <w:sz w:val="28"/>
          <w:szCs w:val="28"/>
        </w:rPr>
        <w:t>.</w:t>
      </w:r>
      <w:r w:rsidR="00FB4735">
        <w:rPr>
          <w:rFonts w:ascii="Times New Roman" w:hAnsi="Times New Roman"/>
          <w:sz w:val="28"/>
          <w:szCs w:val="28"/>
        </w:rPr>
        <w:t xml:space="preserve"> </w:t>
      </w:r>
      <w:r w:rsidR="00FB4735" w:rsidRPr="00FB4735">
        <w:rPr>
          <w:rFonts w:ascii="Times New Roman" w:hAnsi="Times New Roman"/>
          <w:sz w:val="28"/>
          <w:szCs w:val="28"/>
        </w:rPr>
        <w:t>Федеральн</w:t>
      </w:r>
      <w:r w:rsidR="00FB4735">
        <w:rPr>
          <w:rFonts w:ascii="Times New Roman" w:hAnsi="Times New Roman"/>
          <w:sz w:val="28"/>
          <w:szCs w:val="28"/>
        </w:rPr>
        <w:t>ого</w:t>
      </w:r>
      <w:r w:rsidR="00FB4735" w:rsidRPr="00FB4735">
        <w:rPr>
          <w:rFonts w:ascii="Times New Roman" w:hAnsi="Times New Roman"/>
          <w:sz w:val="28"/>
          <w:szCs w:val="28"/>
        </w:rPr>
        <w:t xml:space="preserve"> закон</w:t>
      </w:r>
      <w:r w:rsidR="00FB4735">
        <w:rPr>
          <w:rFonts w:ascii="Times New Roman" w:hAnsi="Times New Roman"/>
          <w:sz w:val="28"/>
          <w:szCs w:val="28"/>
        </w:rPr>
        <w:t>а</w:t>
      </w:r>
      <w:r w:rsidR="00FB4735" w:rsidRPr="00FB4735">
        <w:rPr>
          <w:rFonts w:ascii="Times New Roman" w:hAnsi="Times New Roman"/>
          <w:sz w:val="28"/>
          <w:szCs w:val="28"/>
        </w:rPr>
        <w:t xml:space="preserve"> от 17.07.99 </w:t>
      </w:r>
      <w:r w:rsidR="00FB4735">
        <w:rPr>
          <w:rFonts w:ascii="Times New Roman" w:hAnsi="Times New Roman"/>
          <w:sz w:val="28"/>
          <w:szCs w:val="28"/>
        </w:rPr>
        <w:t>№</w:t>
      </w:r>
      <w:r w:rsidR="00FB4735" w:rsidRPr="00FB4735">
        <w:rPr>
          <w:rFonts w:ascii="Times New Roman" w:hAnsi="Times New Roman"/>
          <w:sz w:val="28"/>
          <w:szCs w:val="28"/>
        </w:rPr>
        <w:t xml:space="preserve"> 178-ФЗ</w:t>
      </w:r>
      <w:r w:rsidR="001661CC">
        <w:rPr>
          <w:rStyle w:val="a6"/>
          <w:rFonts w:ascii="Times New Roman" w:hAnsi="Times New Roman"/>
          <w:sz w:val="28"/>
          <w:szCs w:val="28"/>
        </w:rPr>
        <w:footnoteReference w:id="8"/>
      </w:r>
      <w:r w:rsidRPr="00FB4735">
        <w:rPr>
          <w:rFonts w:ascii="Times New Roman" w:hAnsi="Times New Roman"/>
          <w:sz w:val="28"/>
          <w:szCs w:val="28"/>
        </w:rPr>
        <w:t xml:space="preserve">, не достигает величины прожиточного минимума пенсионера, установленной в соответствии с </w:t>
      </w:r>
      <w:hyperlink r:id="rId10" w:history="1">
        <w:r w:rsidRPr="00FB4735">
          <w:rPr>
            <w:rFonts w:ascii="Times New Roman" w:hAnsi="Times New Roman"/>
            <w:sz w:val="28"/>
            <w:szCs w:val="28"/>
          </w:rPr>
          <w:t>п</w:t>
        </w:r>
        <w:r w:rsidR="00FB4735" w:rsidRPr="00FB4735">
          <w:rPr>
            <w:rFonts w:ascii="Times New Roman" w:hAnsi="Times New Roman"/>
            <w:sz w:val="28"/>
            <w:szCs w:val="28"/>
          </w:rPr>
          <w:t>.</w:t>
        </w:r>
        <w:r w:rsidRPr="00FB4735">
          <w:rPr>
            <w:rFonts w:ascii="Times New Roman" w:hAnsi="Times New Roman"/>
            <w:sz w:val="28"/>
            <w:szCs w:val="28"/>
          </w:rPr>
          <w:t>4 ст</w:t>
        </w:r>
        <w:r w:rsidR="00FB4735" w:rsidRPr="00FB4735">
          <w:rPr>
            <w:rFonts w:ascii="Times New Roman" w:hAnsi="Times New Roman"/>
            <w:sz w:val="28"/>
            <w:szCs w:val="28"/>
          </w:rPr>
          <w:t>.</w:t>
        </w:r>
        <w:r w:rsidRPr="00FB4735">
          <w:rPr>
            <w:rFonts w:ascii="Times New Roman" w:hAnsi="Times New Roman"/>
            <w:sz w:val="28"/>
            <w:szCs w:val="28"/>
          </w:rPr>
          <w:t>4</w:t>
        </w:r>
      </w:hyperlink>
      <w:r w:rsidRPr="00FB4735">
        <w:rPr>
          <w:rFonts w:ascii="Times New Roman" w:hAnsi="Times New Roman"/>
          <w:sz w:val="28"/>
          <w:szCs w:val="28"/>
        </w:rPr>
        <w:t xml:space="preserve"> Федерального закона </w:t>
      </w:r>
      <w:r w:rsidR="00FB4735">
        <w:rPr>
          <w:rFonts w:ascii="Times New Roman" w:hAnsi="Times New Roman"/>
          <w:sz w:val="28"/>
          <w:szCs w:val="28"/>
        </w:rPr>
        <w:t>от 24.10.97 № 134-ФЗ</w:t>
      </w:r>
      <w:r w:rsidR="00FB4735">
        <w:rPr>
          <w:rStyle w:val="a6"/>
          <w:rFonts w:ascii="Times New Roman" w:hAnsi="Times New Roman"/>
          <w:sz w:val="28"/>
          <w:szCs w:val="28"/>
        </w:rPr>
        <w:footnoteReference w:id="9"/>
      </w:r>
      <w:r w:rsidR="00FB4735">
        <w:rPr>
          <w:rFonts w:ascii="Times New Roman" w:hAnsi="Times New Roman"/>
          <w:sz w:val="28"/>
          <w:szCs w:val="28"/>
        </w:rPr>
        <w:t xml:space="preserve"> </w:t>
      </w:r>
      <w:r w:rsidRPr="00FB4735">
        <w:rPr>
          <w:rFonts w:ascii="Times New Roman" w:hAnsi="Times New Roman"/>
          <w:sz w:val="28"/>
          <w:szCs w:val="28"/>
        </w:rPr>
        <w:t>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w:t>
      </w:r>
      <w:r w:rsidR="00FB4735" w:rsidRPr="00FB4735">
        <w:rPr>
          <w:rStyle w:val="a6"/>
          <w:rFonts w:ascii="Times New Roman" w:hAnsi="Times New Roman"/>
          <w:sz w:val="28"/>
          <w:szCs w:val="28"/>
        </w:rPr>
        <w:footnoteReference w:id="10"/>
      </w:r>
      <w:r w:rsidRPr="00FB4735">
        <w:rPr>
          <w:rFonts w:ascii="Times New Roman" w:hAnsi="Times New Roman"/>
          <w:sz w:val="28"/>
          <w:szCs w:val="28"/>
        </w:rPr>
        <w:t>.</w:t>
      </w:r>
    </w:p>
    <w:p w14:paraId="1B30B816" w14:textId="77777777" w:rsidR="00DC6920" w:rsidRPr="001661CC" w:rsidRDefault="00DC6920" w:rsidP="00DC6920">
      <w:pPr>
        <w:autoSpaceDE w:val="0"/>
        <w:autoSpaceDN w:val="0"/>
        <w:adjustRightInd w:val="0"/>
        <w:spacing w:after="0" w:line="240" w:lineRule="auto"/>
        <w:contextualSpacing/>
        <w:jc w:val="center"/>
        <w:outlineLvl w:val="1"/>
        <w:rPr>
          <w:rFonts w:ascii="Times New Roman" w:hAnsi="Times New Roman"/>
          <w:b/>
          <w:sz w:val="16"/>
          <w:szCs w:val="16"/>
        </w:rPr>
      </w:pPr>
    </w:p>
    <w:p w14:paraId="1B30B817" w14:textId="77777777" w:rsidR="00DC6920" w:rsidRDefault="00750DC2" w:rsidP="00DC6920">
      <w:pPr>
        <w:autoSpaceDE w:val="0"/>
        <w:autoSpaceDN w:val="0"/>
        <w:adjustRightInd w:val="0"/>
        <w:spacing w:after="0" w:line="240" w:lineRule="auto"/>
        <w:contextualSpacing/>
        <w:jc w:val="center"/>
        <w:outlineLvl w:val="1"/>
        <w:rPr>
          <w:rFonts w:ascii="Times New Roman" w:hAnsi="Times New Roman"/>
          <w:b/>
          <w:sz w:val="28"/>
          <w:szCs w:val="28"/>
        </w:rPr>
      </w:pPr>
      <w:r>
        <w:rPr>
          <w:rFonts w:ascii="Times New Roman" w:hAnsi="Times New Roman"/>
          <w:b/>
          <w:sz w:val="28"/>
          <w:szCs w:val="28"/>
        </w:rPr>
        <w:t>2</w:t>
      </w:r>
      <w:r w:rsidR="00DC6920" w:rsidRPr="00DC7C51">
        <w:rPr>
          <w:rFonts w:ascii="Times New Roman" w:hAnsi="Times New Roman"/>
          <w:b/>
          <w:sz w:val="28"/>
          <w:szCs w:val="28"/>
        </w:rPr>
        <w:t>.</w:t>
      </w:r>
      <w:r w:rsidR="00DC6920" w:rsidRPr="00DC7C51">
        <w:rPr>
          <w:rFonts w:ascii="Times New Roman" w:hAnsi="Times New Roman"/>
          <w:b/>
          <w:sz w:val="28"/>
          <w:szCs w:val="28"/>
          <w:lang w:val="en-US"/>
        </w:rPr>
        <w:t> </w:t>
      </w:r>
      <w:r w:rsidR="00DC6920" w:rsidRPr="00DC7C51">
        <w:rPr>
          <w:rFonts w:ascii="Times New Roman" w:hAnsi="Times New Roman"/>
          <w:b/>
          <w:sz w:val="28"/>
          <w:szCs w:val="28"/>
        </w:rPr>
        <w:t>Информационная основа проведения экспертизы</w:t>
      </w:r>
    </w:p>
    <w:p w14:paraId="1B30B818" w14:textId="77777777" w:rsidR="00693069" w:rsidRPr="00693069" w:rsidRDefault="00693069" w:rsidP="00DC6920">
      <w:pPr>
        <w:autoSpaceDE w:val="0"/>
        <w:autoSpaceDN w:val="0"/>
        <w:adjustRightInd w:val="0"/>
        <w:spacing w:after="0" w:line="240" w:lineRule="auto"/>
        <w:contextualSpacing/>
        <w:jc w:val="center"/>
        <w:outlineLvl w:val="1"/>
        <w:rPr>
          <w:rFonts w:ascii="Times New Roman" w:hAnsi="Times New Roman"/>
          <w:b/>
          <w:sz w:val="16"/>
          <w:szCs w:val="16"/>
        </w:rPr>
      </w:pPr>
    </w:p>
    <w:p w14:paraId="1B30B819" w14:textId="77777777" w:rsidR="00727CD5" w:rsidRPr="00693069" w:rsidRDefault="00750DC2" w:rsidP="00D45045">
      <w:pPr>
        <w:autoSpaceDE w:val="0"/>
        <w:autoSpaceDN w:val="0"/>
        <w:adjustRightInd w:val="0"/>
        <w:spacing w:after="0" w:line="240" w:lineRule="auto"/>
        <w:ind w:firstLine="708"/>
        <w:contextualSpacing/>
        <w:jc w:val="both"/>
        <w:outlineLvl w:val="1"/>
        <w:rPr>
          <w:rFonts w:ascii="Times New Roman" w:hAnsi="Times New Roman"/>
          <w:sz w:val="28"/>
          <w:szCs w:val="28"/>
          <w:lang w:eastAsia="ru-RU"/>
        </w:rPr>
      </w:pPr>
      <w:bookmarkStart w:id="9" w:name="_Toc317495975"/>
      <w:bookmarkEnd w:id="8"/>
      <w:r w:rsidRPr="00693069">
        <w:rPr>
          <w:rFonts w:ascii="Times New Roman" w:hAnsi="Times New Roman"/>
          <w:sz w:val="28"/>
          <w:szCs w:val="28"/>
          <w:lang w:eastAsia="ru-RU"/>
        </w:rPr>
        <w:t>2</w:t>
      </w:r>
      <w:r w:rsidR="006543D2" w:rsidRPr="00693069">
        <w:rPr>
          <w:rFonts w:ascii="Times New Roman" w:hAnsi="Times New Roman"/>
          <w:sz w:val="28"/>
          <w:szCs w:val="28"/>
          <w:lang w:eastAsia="ru-RU"/>
        </w:rPr>
        <w:t>.</w:t>
      </w:r>
      <w:r w:rsidR="00DC6920" w:rsidRPr="00693069">
        <w:rPr>
          <w:rFonts w:ascii="Times New Roman" w:hAnsi="Times New Roman"/>
          <w:sz w:val="28"/>
          <w:szCs w:val="28"/>
          <w:lang w:eastAsia="ru-RU"/>
        </w:rPr>
        <w:t>1</w:t>
      </w:r>
      <w:r w:rsidR="006543D2" w:rsidRPr="00693069">
        <w:rPr>
          <w:rFonts w:ascii="Times New Roman" w:hAnsi="Times New Roman"/>
          <w:sz w:val="28"/>
          <w:szCs w:val="28"/>
          <w:lang w:eastAsia="ru-RU"/>
        </w:rPr>
        <w:t>. </w:t>
      </w:r>
      <w:r w:rsidR="002B5AA3" w:rsidRPr="00693069">
        <w:rPr>
          <w:rFonts w:ascii="Times New Roman" w:hAnsi="Times New Roman"/>
          <w:sz w:val="28"/>
          <w:szCs w:val="28"/>
          <w:lang w:eastAsia="ru-RU"/>
        </w:rPr>
        <w:t>Информационной о</w:t>
      </w:r>
      <w:r w:rsidR="00727CD5" w:rsidRPr="00693069">
        <w:rPr>
          <w:rFonts w:ascii="Times New Roman" w:hAnsi="Times New Roman"/>
          <w:sz w:val="28"/>
          <w:szCs w:val="28"/>
          <w:lang w:eastAsia="ru-RU"/>
        </w:rPr>
        <w:t>сновой проведения экспертизы являются закон</w:t>
      </w:r>
      <w:r w:rsidR="00D96316" w:rsidRPr="00693069">
        <w:rPr>
          <w:rFonts w:ascii="Times New Roman" w:hAnsi="Times New Roman"/>
          <w:sz w:val="28"/>
          <w:szCs w:val="28"/>
          <w:lang w:eastAsia="ru-RU"/>
        </w:rPr>
        <w:t>ы</w:t>
      </w:r>
      <w:r w:rsidR="00727CD5" w:rsidRPr="00693069">
        <w:rPr>
          <w:rFonts w:ascii="Times New Roman" w:hAnsi="Times New Roman"/>
          <w:sz w:val="28"/>
          <w:szCs w:val="28"/>
          <w:lang w:eastAsia="ru-RU"/>
        </w:rPr>
        <w:t xml:space="preserve"> и иные нормативные правовые </w:t>
      </w:r>
      <w:r w:rsidR="003422FD" w:rsidRPr="00693069">
        <w:rPr>
          <w:rFonts w:ascii="Times New Roman" w:hAnsi="Times New Roman"/>
          <w:sz w:val="28"/>
          <w:szCs w:val="28"/>
          <w:lang w:eastAsia="ru-RU"/>
        </w:rPr>
        <w:t>акты</w:t>
      </w:r>
      <w:r w:rsidR="00727CD5" w:rsidRPr="00693069">
        <w:rPr>
          <w:rFonts w:ascii="Times New Roman" w:hAnsi="Times New Roman"/>
          <w:sz w:val="28"/>
          <w:szCs w:val="28"/>
          <w:lang w:eastAsia="ru-RU"/>
        </w:rPr>
        <w:t xml:space="preserve"> города Москвы, определяющие порядок и условия </w:t>
      </w:r>
      <w:r w:rsidR="003422FD" w:rsidRPr="00693069">
        <w:rPr>
          <w:rFonts w:ascii="Times New Roman" w:hAnsi="Times New Roman"/>
          <w:sz w:val="28"/>
          <w:szCs w:val="28"/>
          <w:lang w:eastAsia="ru-RU"/>
        </w:rPr>
        <w:t>формирования и использования средств бюджета города Москвы</w:t>
      </w:r>
      <w:r w:rsidR="00727CD5" w:rsidRPr="00693069">
        <w:rPr>
          <w:rFonts w:ascii="Times New Roman" w:hAnsi="Times New Roman"/>
          <w:sz w:val="28"/>
          <w:szCs w:val="28"/>
          <w:lang w:eastAsia="ru-RU"/>
        </w:rPr>
        <w:t xml:space="preserve"> на исполнение публичных нормативных обязательств.</w:t>
      </w:r>
      <w:bookmarkEnd w:id="9"/>
    </w:p>
    <w:p w14:paraId="1B30B81A" w14:textId="77777777" w:rsidR="006967EF" w:rsidRPr="00693069" w:rsidRDefault="006967EF" w:rsidP="00D45045">
      <w:pPr>
        <w:autoSpaceDE w:val="0"/>
        <w:autoSpaceDN w:val="0"/>
        <w:adjustRightInd w:val="0"/>
        <w:spacing w:after="0" w:line="240" w:lineRule="auto"/>
        <w:ind w:firstLine="708"/>
        <w:contextualSpacing/>
        <w:jc w:val="both"/>
        <w:outlineLvl w:val="1"/>
        <w:rPr>
          <w:rFonts w:ascii="Times New Roman" w:hAnsi="Times New Roman"/>
          <w:sz w:val="28"/>
          <w:szCs w:val="28"/>
          <w:lang w:eastAsia="ru-RU"/>
        </w:rPr>
      </w:pPr>
      <w:r w:rsidRPr="00693069">
        <w:rPr>
          <w:rFonts w:ascii="Times New Roman" w:hAnsi="Times New Roman"/>
          <w:sz w:val="28"/>
          <w:szCs w:val="28"/>
          <w:lang w:eastAsia="ru-RU"/>
        </w:rPr>
        <w:t>Указанные нормативные</w:t>
      </w:r>
      <w:r w:rsidR="00E901E8" w:rsidRPr="00693069">
        <w:rPr>
          <w:rFonts w:ascii="Times New Roman" w:hAnsi="Times New Roman"/>
          <w:sz w:val="28"/>
          <w:szCs w:val="28"/>
          <w:lang w:eastAsia="ru-RU"/>
        </w:rPr>
        <w:t xml:space="preserve"> правовые</w:t>
      </w:r>
      <w:r w:rsidRPr="00693069">
        <w:rPr>
          <w:rFonts w:ascii="Times New Roman" w:hAnsi="Times New Roman"/>
          <w:sz w:val="28"/>
          <w:szCs w:val="28"/>
          <w:lang w:eastAsia="ru-RU"/>
        </w:rPr>
        <w:t xml:space="preserve"> акты применяются согласно редакциям, действующим на момент проведения экспертизы</w:t>
      </w:r>
      <w:r w:rsidR="001C2851" w:rsidRPr="00693069">
        <w:rPr>
          <w:rFonts w:ascii="Times New Roman" w:hAnsi="Times New Roman"/>
          <w:sz w:val="28"/>
          <w:szCs w:val="28"/>
          <w:lang w:eastAsia="ru-RU"/>
        </w:rPr>
        <w:t>.</w:t>
      </w:r>
      <w:r w:rsidRPr="00693069">
        <w:rPr>
          <w:rFonts w:ascii="Times New Roman" w:hAnsi="Times New Roman"/>
          <w:sz w:val="28"/>
          <w:szCs w:val="28"/>
          <w:lang w:eastAsia="ru-RU"/>
        </w:rPr>
        <w:t xml:space="preserve"> </w:t>
      </w:r>
    </w:p>
    <w:p w14:paraId="1B30B81B" w14:textId="77777777" w:rsidR="002E1B3E" w:rsidRPr="00693069" w:rsidRDefault="002E1B3E" w:rsidP="006F7C48">
      <w:pPr>
        <w:autoSpaceDE w:val="0"/>
        <w:autoSpaceDN w:val="0"/>
        <w:adjustRightInd w:val="0"/>
        <w:spacing w:after="0" w:line="240" w:lineRule="auto"/>
        <w:ind w:firstLine="708"/>
        <w:contextualSpacing/>
        <w:jc w:val="both"/>
        <w:outlineLvl w:val="1"/>
        <w:rPr>
          <w:rFonts w:ascii="Times New Roman" w:hAnsi="Times New Roman"/>
          <w:sz w:val="28"/>
          <w:szCs w:val="28"/>
          <w:lang w:eastAsia="ru-RU"/>
        </w:rPr>
      </w:pPr>
      <w:bookmarkStart w:id="10" w:name="_Toc317495983"/>
      <w:r w:rsidRPr="00693069">
        <w:rPr>
          <w:rFonts w:ascii="Times New Roman" w:hAnsi="Times New Roman"/>
          <w:sz w:val="28"/>
          <w:szCs w:val="28"/>
          <w:lang w:eastAsia="ru-RU"/>
        </w:rPr>
        <w:t xml:space="preserve">Отнесение </w:t>
      </w:r>
      <w:r w:rsidR="00B84FA1" w:rsidRPr="00693069">
        <w:rPr>
          <w:rFonts w:ascii="Times New Roman" w:hAnsi="Times New Roman"/>
          <w:sz w:val="28"/>
          <w:szCs w:val="28"/>
          <w:lang w:eastAsia="ru-RU"/>
        </w:rPr>
        <w:t xml:space="preserve">расходных </w:t>
      </w:r>
      <w:r w:rsidRPr="00693069">
        <w:rPr>
          <w:rFonts w:ascii="Times New Roman" w:hAnsi="Times New Roman"/>
          <w:sz w:val="28"/>
          <w:szCs w:val="28"/>
          <w:lang w:eastAsia="ru-RU"/>
        </w:rPr>
        <w:t>обязательств к публичным нормативным обязательствам (</w:t>
      </w:r>
      <w:r w:rsidR="006967EF" w:rsidRPr="00693069">
        <w:rPr>
          <w:rFonts w:ascii="Times New Roman" w:hAnsi="Times New Roman"/>
          <w:sz w:val="28"/>
          <w:szCs w:val="28"/>
          <w:lang w:eastAsia="ru-RU"/>
        </w:rPr>
        <w:t>пособия, выплаты, доплаты</w:t>
      </w:r>
      <w:r w:rsidR="0025388B" w:rsidRPr="00693069">
        <w:rPr>
          <w:rFonts w:ascii="Times New Roman" w:hAnsi="Times New Roman"/>
          <w:sz w:val="28"/>
          <w:szCs w:val="28"/>
          <w:lang w:eastAsia="ru-RU"/>
        </w:rPr>
        <w:t>)</w:t>
      </w:r>
      <w:r w:rsidRPr="00693069">
        <w:rPr>
          <w:rFonts w:ascii="Times New Roman" w:hAnsi="Times New Roman"/>
          <w:sz w:val="28"/>
          <w:szCs w:val="28"/>
          <w:lang w:eastAsia="ru-RU"/>
        </w:rPr>
        <w:t xml:space="preserve"> регулируется закон</w:t>
      </w:r>
      <w:r w:rsidR="00D96316" w:rsidRPr="00693069">
        <w:rPr>
          <w:rFonts w:ascii="Times New Roman" w:hAnsi="Times New Roman"/>
          <w:sz w:val="28"/>
          <w:szCs w:val="28"/>
          <w:lang w:eastAsia="ru-RU"/>
        </w:rPr>
        <w:t>ами</w:t>
      </w:r>
      <w:r w:rsidRPr="00693069">
        <w:rPr>
          <w:rFonts w:ascii="Times New Roman" w:hAnsi="Times New Roman"/>
          <w:sz w:val="28"/>
          <w:szCs w:val="28"/>
          <w:lang w:eastAsia="ru-RU"/>
        </w:rPr>
        <w:t xml:space="preserve"> </w:t>
      </w:r>
      <w:r w:rsidR="001C2851" w:rsidRPr="00693069">
        <w:rPr>
          <w:rFonts w:ascii="Times New Roman" w:hAnsi="Times New Roman"/>
          <w:sz w:val="28"/>
          <w:szCs w:val="28"/>
          <w:lang w:eastAsia="ru-RU"/>
        </w:rPr>
        <w:t xml:space="preserve">Российской Федерации и </w:t>
      </w:r>
      <w:r w:rsidRPr="00693069">
        <w:rPr>
          <w:rFonts w:ascii="Times New Roman" w:hAnsi="Times New Roman"/>
          <w:sz w:val="28"/>
          <w:szCs w:val="28"/>
          <w:lang w:eastAsia="ru-RU"/>
        </w:rPr>
        <w:t>города Москвы, определяющи</w:t>
      </w:r>
      <w:r w:rsidR="00137D14" w:rsidRPr="00693069">
        <w:rPr>
          <w:rFonts w:ascii="Times New Roman" w:hAnsi="Times New Roman"/>
          <w:sz w:val="28"/>
          <w:szCs w:val="28"/>
          <w:lang w:eastAsia="ru-RU"/>
        </w:rPr>
        <w:t>ми</w:t>
      </w:r>
      <w:r w:rsidRPr="00693069">
        <w:rPr>
          <w:rFonts w:ascii="Times New Roman" w:hAnsi="Times New Roman"/>
          <w:sz w:val="28"/>
          <w:szCs w:val="28"/>
          <w:lang w:eastAsia="ru-RU"/>
        </w:rPr>
        <w:t xml:space="preserve"> меры социальной защиты. Перечень публичных нормативных обязательств</w:t>
      </w:r>
      <w:r w:rsidR="00333BEA" w:rsidRPr="00693069">
        <w:rPr>
          <w:rFonts w:ascii="Times New Roman" w:hAnsi="Times New Roman"/>
          <w:sz w:val="28"/>
          <w:szCs w:val="28"/>
          <w:lang w:eastAsia="ru-RU"/>
        </w:rPr>
        <w:t xml:space="preserve"> в сфере социальной защиты населения</w:t>
      </w:r>
      <w:r w:rsidRPr="00693069">
        <w:rPr>
          <w:rFonts w:ascii="Times New Roman" w:hAnsi="Times New Roman"/>
          <w:sz w:val="28"/>
          <w:szCs w:val="28"/>
          <w:lang w:eastAsia="ru-RU"/>
        </w:rPr>
        <w:t>, установленных закон</w:t>
      </w:r>
      <w:r w:rsidR="00D96316" w:rsidRPr="00693069">
        <w:rPr>
          <w:rFonts w:ascii="Times New Roman" w:hAnsi="Times New Roman"/>
          <w:sz w:val="28"/>
          <w:szCs w:val="28"/>
          <w:lang w:eastAsia="ru-RU"/>
        </w:rPr>
        <w:t>ами</w:t>
      </w:r>
      <w:r w:rsidRPr="00693069">
        <w:rPr>
          <w:rFonts w:ascii="Times New Roman" w:hAnsi="Times New Roman"/>
          <w:sz w:val="28"/>
          <w:szCs w:val="28"/>
          <w:lang w:eastAsia="ru-RU"/>
        </w:rPr>
        <w:t xml:space="preserve"> и иными нормативными правовыми актами Российской Федерации</w:t>
      </w:r>
      <w:r w:rsidR="00333BEA" w:rsidRPr="00693069">
        <w:rPr>
          <w:rFonts w:ascii="Times New Roman" w:hAnsi="Times New Roman"/>
          <w:sz w:val="28"/>
          <w:szCs w:val="28"/>
          <w:lang w:eastAsia="ru-RU"/>
        </w:rPr>
        <w:t>,</w:t>
      </w:r>
      <w:r w:rsidRPr="00693069">
        <w:rPr>
          <w:rFonts w:ascii="Times New Roman" w:hAnsi="Times New Roman"/>
          <w:sz w:val="28"/>
          <w:szCs w:val="28"/>
          <w:lang w:eastAsia="ru-RU"/>
        </w:rPr>
        <w:t xml:space="preserve"> города Москвы</w:t>
      </w:r>
      <w:r w:rsidR="00333BEA" w:rsidRPr="00693069">
        <w:rPr>
          <w:rFonts w:ascii="Times New Roman" w:hAnsi="Times New Roman"/>
          <w:sz w:val="28"/>
          <w:szCs w:val="28"/>
          <w:lang w:eastAsia="ru-RU"/>
        </w:rPr>
        <w:t xml:space="preserve"> и Московской области</w:t>
      </w:r>
      <w:r w:rsidR="00333BEA" w:rsidRPr="00693069">
        <w:rPr>
          <w:rStyle w:val="a6"/>
          <w:rFonts w:ascii="Times New Roman" w:hAnsi="Times New Roman"/>
          <w:sz w:val="28"/>
          <w:szCs w:val="28"/>
          <w:lang w:eastAsia="ru-RU"/>
        </w:rPr>
        <w:footnoteReference w:id="11"/>
      </w:r>
      <w:r w:rsidRPr="00693069">
        <w:rPr>
          <w:rFonts w:ascii="Times New Roman" w:hAnsi="Times New Roman"/>
          <w:sz w:val="28"/>
          <w:szCs w:val="28"/>
          <w:lang w:eastAsia="ru-RU"/>
        </w:rPr>
        <w:t xml:space="preserve">, </w:t>
      </w:r>
      <w:r w:rsidR="00BA2782" w:rsidRPr="00693069">
        <w:rPr>
          <w:rFonts w:ascii="Times New Roman" w:hAnsi="Times New Roman"/>
          <w:sz w:val="28"/>
          <w:szCs w:val="28"/>
          <w:lang w:eastAsia="ru-RU"/>
        </w:rPr>
        <w:t xml:space="preserve">правовые основания их назначения </w:t>
      </w:r>
      <w:r w:rsidRPr="00693069">
        <w:rPr>
          <w:rFonts w:ascii="Times New Roman" w:hAnsi="Times New Roman"/>
          <w:sz w:val="28"/>
          <w:szCs w:val="28"/>
          <w:lang w:eastAsia="ru-RU"/>
        </w:rPr>
        <w:t>у</w:t>
      </w:r>
      <w:r w:rsidR="00BA3ABE" w:rsidRPr="00693069">
        <w:rPr>
          <w:rFonts w:ascii="Times New Roman" w:hAnsi="Times New Roman"/>
          <w:sz w:val="28"/>
          <w:szCs w:val="28"/>
          <w:lang w:eastAsia="ru-RU"/>
        </w:rPr>
        <w:t>казан</w:t>
      </w:r>
      <w:r w:rsidR="00BA2782" w:rsidRPr="00693069">
        <w:rPr>
          <w:rFonts w:ascii="Times New Roman" w:hAnsi="Times New Roman"/>
          <w:sz w:val="28"/>
          <w:szCs w:val="28"/>
          <w:lang w:eastAsia="ru-RU"/>
        </w:rPr>
        <w:t>ы</w:t>
      </w:r>
      <w:r w:rsidR="00BA3ABE" w:rsidRPr="00693069">
        <w:rPr>
          <w:rFonts w:ascii="Times New Roman" w:hAnsi="Times New Roman"/>
          <w:sz w:val="28"/>
          <w:szCs w:val="28"/>
          <w:lang w:eastAsia="ru-RU"/>
        </w:rPr>
        <w:t xml:space="preserve"> в приложении к </w:t>
      </w:r>
      <w:r w:rsidR="00BA3ABE" w:rsidRPr="00693069">
        <w:rPr>
          <w:rFonts w:ascii="Times New Roman" w:hAnsi="Times New Roman"/>
          <w:sz w:val="28"/>
          <w:szCs w:val="28"/>
          <w:lang w:eastAsia="ru-RU"/>
        </w:rPr>
        <w:lastRenderedPageBreak/>
        <w:t>настоящим м</w:t>
      </w:r>
      <w:r w:rsidRPr="00693069">
        <w:rPr>
          <w:rFonts w:ascii="Times New Roman" w:hAnsi="Times New Roman"/>
          <w:sz w:val="28"/>
          <w:szCs w:val="28"/>
          <w:lang w:eastAsia="ru-RU"/>
        </w:rPr>
        <w:t>етодическим рекомендациям</w:t>
      </w:r>
      <w:r w:rsidR="00333BEA" w:rsidRPr="00693069">
        <w:rPr>
          <w:rStyle w:val="a6"/>
          <w:rFonts w:ascii="Times New Roman" w:hAnsi="Times New Roman"/>
          <w:sz w:val="28"/>
          <w:szCs w:val="28"/>
          <w:lang w:eastAsia="ru-RU"/>
        </w:rPr>
        <w:footnoteReference w:id="12"/>
      </w:r>
      <w:r w:rsidRPr="00693069">
        <w:rPr>
          <w:rFonts w:ascii="Times New Roman" w:hAnsi="Times New Roman"/>
          <w:sz w:val="28"/>
          <w:szCs w:val="28"/>
          <w:lang w:eastAsia="ru-RU"/>
        </w:rPr>
        <w:t>.</w:t>
      </w:r>
      <w:r w:rsidR="00F46378" w:rsidRPr="00693069">
        <w:rPr>
          <w:rFonts w:ascii="Times New Roman" w:hAnsi="Times New Roman"/>
          <w:sz w:val="28"/>
          <w:szCs w:val="28"/>
          <w:lang w:eastAsia="ru-RU"/>
        </w:rPr>
        <w:t xml:space="preserve"> </w:t>
      </w:r>
      <w:r w:rsidRPr="00693069">
        <w:rPr>
          <w:rFonts w:ascii="Times New Roman" w:hAnsi="Times New Roman"/>
          <w:sz w:val="28"/>
          <w:szCs w:val="28"/>
          <w:lang w:eastAsia="ru-RU"/>
        </w:rPr>
        <w:t>Состав публичных нормативных обязательств может корректироваться при изменении законодательной базы.</w:t>
      </w:r>
    </w:p>
    <w:p w14:paraId="1B30B81C" w14:textId="77777777" w:rsidR="002A60EC" w:rsidRPr="00693069" w:rsidRDefault="002A60EC" w:rsidP="006F7C48">
      <w:pPr>
        <w:autoSpaceDE w:val="0"/>
        <w:autoSpaceDN w:val="0"/>
        <w:adjustRightInd w:val="0"/>
        <w:spacing w:after="0" w:line="240" w:lineRule="auto"/>
        <w:ind w:firstLine="708"/>
        <w:contextualSpacing/>
        <w:jc w:val="both"/>
        <w:outlineLvl w:val="1"/>
        <w:rPr>
          <w:rFonts w:ascii="Times New Roman" w:hAnsi="Times New Roman"/>
          <w:sz w:val="28"/>
          <w:szCs w:val="28"/>
          <w:lang w:eastAsia="ru-RU"/>
        </w:rPr>
      </w:pPr>
      <w:r w:rsidRPr="00693069">
        <w:rPr>
          <w:rFonts w:ascii="Times New Roman" w:hAnsi="Times New Roman"/>
          <w:sz w:val="28"/>
          <w:szCs w:val="28"/>
          <w:lang w:eastAsia="ru-RU"/>
        </w:rPr>
        <w:t xml:space="preserve">При проведении экспертизы также необходим анализ положений, содержащихся в </w:t>
      </w:r>
      <w:r w:rsidRPr="00693069">
        <w:rPr>
          <w:rFonts w:ascii="Times New Roman" w:hAnsi="Times New Roman"/>
          <w:sz w:val="28"/>
          <w:szCs w:val="28"/>
        </w:rPr>
        <w:t>пояснительных записках к проектам нормативных правовых актов города Москвы</w:t>
      </w:r>
      <w:r w:rsidR="00693069" w:rsidRPr="00693069">
        <w:rPr>
          <w:rFonts w:ascii="Times New Roman" w:hAnsi="Times New Roman"/>
          <w:sz w:val="28"/>
          <w:szCs w:val="28"/>
        </w:rPr>
        <w:t>.</w:t>
      </w:r>
      <w:r w:rsidRPr="00693069">
        <w:rPr>
          <w:rFonts w:ascii="Times New Roman" w:hAnsi="Times New Roman"/>
          <w:sz w:val="28"/>
          <w:szCs w:val="28"/>
          <w:lang w:eastAsia="ru-RU"/>
        </w:rPr>
        <w:t xml:space="preserve"> </w:t>
      </w:r>
    </w:p>
    <w:p w14:paraId="1B30B81D" w14:textId="77777777" w:rsidR="008101FC" w:rsidRPr="00693069" w:rsidRDefault="00750DC2" w:rsidP="00D45045">
      <w:pPr>
        <w:autoSpaceDE w:val="0"/>
        <w:autoSpaceDN w:val="0"/>
        <w:adjustRightInd w:val="0"/>
        <w:spacing w:after="0" w:line="240" w:lineRule="auto"/>
        <w:ind w:firstLine="708"/>
        <w:contextualSpacing/>
        <w:jc w:val="both"/>
        <w:outlineLvl w:val="1"/>
        <w:rPr>
          <w:rFonts w:ascii="Times New Roman" w:hAnsi="Times New Roman"/>
          <w:sz w:val="28"/>
          <w:szCs w:val="28"/>
          <w:lang w:eastAsia="ru-RU"/>
        </w:rPr>
      </w:pPr>
      <w:r w:rsidRPr="00693069">
        <w:rPr>
          <w:rFonts w:ascii="Times New Roman" w:hAnsi="Times New Roman"/>
          <w:sz w:val="28"/>
          <w:szCs w:val="28"/>
          <w:lang w:eastAsia="ru-RU"/>
        </w:rPr>
        <w:t>2</w:t>
      </w:r>
      <w:r w:rsidR="00DA2D85" w:rsidRPr="00693069">
        <w:rPr>
          <w:rFonts w:ascii="Times New Roman" w:hAnsi="Times New Roman"/>
          <w:sz w:val="28"/>
          <w:szCs w:val="28"/>
          <w:lang w:eastAsia="ru-RU"/>
        </w:rPr>
        <w:t>.</w:t>
      </w:r>
      <w:r w:rsidR="00DC6920" w:rsidRPr="00693069">
        <w:rPr>
          <w:rFonts w:ascii="Times New Roman" w:hAnsi="Times New Roman"/>
          <w:sz w:val="28"/>
          <w:szCs w:val="28"/>
          <w:lang w:eastAsia="ru-RU"/>
        </w:rPr>
        <w:t>2</w:t>
      </w:r>
      <w:r w:rsidR="00DA2D85" w:rsidRPr="00693069">
        <w:rPr>
          <w:rFonts w:ascii="Times New Roman" w:hAnsi="Times New Roman"/>
          <w:sz w:val="28"/>
          <w:szCs w:val="28"/>
          <w:lang w:eastAsia="ru-RU"/>
        </w:rPr>
        <w:t>. </w:t>
      </w:r>
      <w:r w:rsidR="00240FF0" w:rsidRPr="00693069">
        <w:rPr>
          <w:rFonts w:ascii="Times New Roman" w:hAnsi="Times New Roman"/>
          <w:sz w:val="28"/>
          <w:szCs w:val="28"/>
          <w:lang w:eastAsia="ru-RU"/>
        </w:rPr>
        <w:t>Источниками финансирования публичных нормативных обязательств являются средства бюджета города Москвы</w:t>
      </w:r>
      <w:r w:rsidR="00700C4E">
        <w:rPr>
          <w:rFonts w:ascii="Times New Roman" w:hAnsi="Times New Roman"/>
          <w:sz w:val="28"/>
          <w:szCs w:val="28"/>
          <w:lang w:eastAsia="ru-RU"/>
        </w:rPr>
        <w:t>, в том числе</w:t>
      </w:r>
      <w:r w:rsidR="00BA2782" w:rsidRPr="00693069">
        <w:rPr>
          <w:rFonts w:ascii="Times New Roman" w:hAnsi="Times New Roman"/>
          <w:sz w:val="28"/>
          <w:szCs w:val="28"/>
          <w:lang w:eastAsia="ru-RU"/>
        </w:rPr>
        <w:t xml:space="preserve"> в случаях, установленных законодательством Российской Федерации, межбюджетные трансферты</w:t>
      </w:r>
      <w:r w:rsidR="008101FC" w:rsidRPr="00693069">
        <w:rPr>
          <w:rFonts w:ascii="Times New Roman" w:hAnsi="Times New Roman"/>
          <w:sz w:val="28"/>
          <w:szCs w:val="28"/>
          <w:lang w:eastAsia="ru-RU"/>
        </w:rPr>
        <w:t xml:space="preserve"> </w:t>
      </w:r>
      <w:bookmarkStart w:id="11" w:name="_Toc317495984"/>
      <w:bookmarkEnd w:id="10"/>
      <w:r w:rsidR="00BA2782" w:rsidRPr="00693069">
        <w:rPr>
          <w:rFonts w:ascii="Times New Roman" w:hAnsi="Times New Roman"/>
          <w:sz w:val="28"/>
          <w:szCs w:val="28"/>
          <w:lang w:eastAsia="ru-RU"/>
        </w:rPr>
        <w:t>из федерального бюджета</w:t>
      </w:r>
      <w:r w:rsidR="00693069" w:rsidRPr="00693069">
        <w:rPr>
          <w:rFonts w:ascii="Times New Roman" w:hAnsi="Times New Roman"/>
          <w:sz w:val="28"/>
          <w:szCs w:val="28"/>
          <w:lang w:eastAsia="ru-RU"/>
        </w:rPr>
        <w:t>.</w:t>
      </w:r>
    </w:p>
    <w:p w14:paraId="1B30B81E" w14:textId="77777777" w:rsidR="00916826" w:rsidRPr="00693069" w:rsidRDefault="00750DC2" w:rsidP="00D45045">
      <w:pPr>
        <w:autoSpaceDE w:val="0"/>
        <w:autoSpaceDN w:val="0"/>
        <w:adjustRightInd w:val="0"/>
        <w:spacing w:after="0" w:line="240" w:lineRule="auto"/>
        <w:ind w:firstLine="708"/>
        <w:contextualSpacing/>
        <w:jc w:val="both"/>
        <w:outlineLvl w:val="1"/>
        <w:rPr>
          <w:rFonts w:ascii="Times New Roman" w:hAnsi="Times New Roman"/>
          <w:sz w:val="28"/>
          <w:szCs w:val="28"/>
          <w:lang w:eastAsia="ru-RU"/>
        </w:rPr>
      </w:pPr>
      <w:r w:rsidRPr="00693069">
        <w:rPr>
          <w:rFonts w:ascii="Times New Roman" w:hAnsi="Times New Roman"/>
          <w:sz w:val="28"/>
          <w:szCs w:val="28"/>
          <w:lang w:eastAsia="ru-RU"/>
        </w:rPr>
        <w:t>2</w:t>
      </w:r>
      <w:r w:rsidR="00DA2D85" w:rsidRPr="00693069">
        <w:rPr>
          <w:rFonts w:ascii="Times New Roman" w:hAnsi="Times New Roman"/>
          <w:sz w:val="28"/>
          <w:szCs w:val="28"/>
          <w:lang w:eastAsia="ru-RU"/>
        </w:rPr>
        <w:t>.</w:t>
      </w:r>
      <w:r w:rsidR="00DC6920" w:rsidRPr="00693069">
        <w:rPr>
          <w:rFonts w:ascii="Times New Roman" w:hAnsi="Times New Roman"/>
          <w:sz w:val="28"/>
          <w:szCs w:val="28"/>
          <w:lang w:eastAsia="ru-RU"/>
        </w:rPr>
        <w:t>3</w:t>
      </w:r>
      <w:r w:rsidR="00DA2D85" w:rsidRPr="00693069">
        <w:rPr>
          <w:rFonts w:ascii="Times New Roman" w:hAnsi="Times New Roman"/>
          <w:sz w:val="28"/>
          <w:szCs w:val="28"/>
          <w:lang w:eastAsia="ru-RU"/>
        </w:rPr>
        <w:t>. </w:t>
      </w:r>
      <w:r w:rsidR="00916826" w:rsidRPr="00693069">
        <w:rPr>
          <w:rFonts w:ascii="Times New Roman" w:hAnsi="Times New Roman"/>
          <w:sz w:val="28"/>
          <w:szCs w:val="28"/>
          <w:lang w:eastAsia="ru-RU"/>
        </w:rPr>
        <w:t xml:space="preserve">Публичные нормативные обязательства в городе Москве предусматриваются на реализацию мер социальной </w:t>
      </w:r>
      <w:r w:rsidR="007E2245" w:rsidRPr="00693069">
        <w:rPr>
          <w:rFonts w:ascii="Times New Roman" w:hAnsi="Times New Roman"/>
          <w:sz w:val="28"/>
          <w:szCs w:val="28"/>
          <w:lang w:eastAsia="ru-RU"/>
        </w:rPr>
        <w:t>защиты следующих категорий населения</w:t>
      </w:r>
      <w:r w:rsidR="00916826" w:rsidRPr="00693069">
        <w:rPr>
          <w:rFonts w:ascii="Times New Roman" w:hAnsi="Times New Roman"/>
          <w:sz w:val="28"/>
          <w:szCs w:val="28"/>
          <w:lang w:eastAsia="ru-RU"/>
        </w:rPr>
        <w:t>:</w:t>
      </w:r>
      <w:bookmarkEnd w:id="11"/>
    </w:p>
    <w:p w14:paraId="1B30B81F" w14:textId="77777777" w:rsidR="00916826" w:rsidRPr="00693069" w:rsidRDefault="00916826" w:rsidP="00D45045">
      <w:pPr>
        <w:autoSpaceDE w:val="0"/>
        <w:autoSpaceDN w:val="0"/>
        <w:adjustRightInd w:val="0"/>
        <w:spacing w:after="0" w:line="240" w:lineRule="auto"/>
        <w:ind w:firstLine="708"/>
        <w:contextualSpacing/>
        <w:jc w:val="both"/>
        <w:outlineLvl w:val="1"/>
        <w:rPr>
          <w:rFonts w:ascii="Times New Roman" w:hAnsi="Times New Roman"/>
          <w:sz w:val="28"/>
          <w:szCs w:val="28"/>
          <w:lang w:eastAsia="ru-RU"/>
        </w:rPr>
      </w:pPr>
      <w:bookmarkStart w:id="12" w:name="_Toc317495985"/>
      <w:r w:rsidRPr="00693069">
        <w:rPr>
          <w:rFonts w:ascii="Times New Roman" w:hAnsi="Times New Roman"/>
          <w:sz w:val="28"/>
          <w:szCs w:val="28"/>
          <w:lang w:eastAsia="ru-RU"/>
        </w:rPr>
        <w:t>- семей с детьми;</w:t>
      </w:r>
      <w:bookmarkEnd w:id="12"/>
    </w:p>
    <w:p w14:paraId="1B30B820" w14:textId="77777777" w:rsidR="00916826" w:rsidRPr="00693069" w:rsidRDefault="008140A5" w:rsidP="00D45045">
      <w:pPr>
        <w:autoSpaceDE w:val="0"/>
        <w:autoSpaceDN w:val="0"/>
        <w:adjustRightInd w:val="0"/>
        <w:spacing w:after="0" w:line="240" w:lineRule="auto"/>
        <w:ind w:firstLine="708"/>
        <w:contextualSpacing/>
        <w:jc w:val="both"/>
        <w:outlineLvl w:val="1"/>
        <w:rPr>
          <w:rFonts w:ascii="Times New Roman" w:hAnsi="Times New Roman"/>
          <w:sz w:val="28"/>
          <w:szCs w:val="28"/>
          <w:lang w:eastAsia="ru-RU"/>
        </w:rPr>
      </w:pPr>
      <w:bookmarkStart w:id="13" w:name="_Toc317495986"/>
      <w:r w:rsidRPr="00693069">
        <w:rPr>
          <w:rFonts w:ascii="Times New Roman" w:hAnsi="Times New Roman"/>
          <w:sz w:val="28"/>
          <w:szCs w:val="28"/>
          <w:lang w:eastAsia="ru-RU"/>
        </w:rPr>
        <w:t>- </w:t>
      </w:r>
      <w:r w:rsidR="009712DC" w:rsidRPr="00693069">
        <w:rPr>
          <w:rFonts w:ascii="Times New Roman" w:hAnsi="Times New Roman"/>
          <w:sz w:val="28"/>
          <w:szCs w:val="28"/>
          <w:lang w:eastAsia="ru-RU"/>
        </w:rPr>
        <w:t>старшего поколения, ветеранов Великой Отечественной войны, ветеранов боевых действий и членов их семей;</w:t>
      </w:r>
      <w:bookmarkEnd w:id="13"/>
    </w:p>
    <w:p w14:paraId="1B30B821" w14:textId="77777777" w:rsidR="009712DC" w:rsidRPr="00693069" w:rsidRDefault="009712DC" w:rsidP="00D45045">
      <w:pPr>
        <w:autoSpaceDE w:val="0"/>
        <w:autoSpaceDN w:val="0"/>
        <w:adjustRightInd w:val="0"/>
        <w:spacing w:after="0" w:line="240" w:lineRule="auto"/>
        <w:ind w:firstLine="708"/>
        <w:contextualSpacing/>
        <w:jc w:val="both"/>
        <w:outlineLvl w:val="1"/>
        <w:rPr>
          <w:rFonts w:ascii="Times New Roman" w:hAnsi="Times New Roman"/>
          <w:sz w:val="28"/>
          <w:szCs w:val="28"/>
          <w:lang w:eastAsia="ru-RU"/>
        </w:rPr>
      </w:pPr>
      <w:bookmarkStart w:id="14" w:name="_Toc317495987"/>
      <w:r w:rsidRPr="00693069">
        <w:rPr>
          <w:rFonts w:ascii="Times New Roman" w:hAnsi="Times New Roman"/>
          <w:sz w:val="28"/>
          <w:szCs w:val="28"/>
          <w:lang w:eastAsia="ru-RU"/>
        </w:rPr>
        <w:t>-</w:t>
      </w:r>
      <w:r w:rsidR="008D3430" w:rsidRPr="00693069">
        <w:rPr>
          <w:rFonts w:ascii="Times New Roman" w:hAnsi="Times New Roman"/>
          <w:sz w:val="28"/>
          <w:szCs w:val="28"/>
          <w:lang w:eastAsia="ru-RU"/>
        </w:rPr>
        <w:t> </w:t>
      </w:r>
      <w:r w:rsidR="008140A5" w:rsidRPr="00693069">
        <w:rPr>
          <w:rFonts w:ascii="Times New Roman" w:hAnsi="Times New Roman"/>
          <w:sz w:val="28"/>
          <w:szCs w:val="28"/>
          <w:lang w:eastAsia="ru-RU"/>
        </w:rPr>
        <w:t>инвалидов;</w:t>
      </w:r>
      <w:bookmarkEnd w:id="14"/>
    </w:p>
    <w:p w14:paraId="1B30B822" w14:textId="77777777" w:rsidR="007E2245" w:rsidRPr="00693069" w:rsidRDefault="006543D2" w:rsidP="00D45045">
      <w:pPr>
        <w:autoSpaceDE w:val="0"/>
        <w:autoSpaceDN w:val="0"/>
        <w:adjustRightInd w:val="0"/>
        <w:spacing w:after="0" w:line="240" w:lineRule="auto"/>
        <w:ind w:firstLine="708"/>
        <w:contextualSpacing/>
        <w:jc w:val="both"/>
        <w:outlineLvl w:val="1"/>
        <w:rPr>
          <w:rFonts w:ascii="Times New Roman" w:hAnsi="Times New Roman"/>
          <w:color w:val="FF0000"/>
          <w:sz w:val="28"/>
          <w:szCs w:val="28"/>
          <w:lang w:eastAsia="ru-RU"/>
        </w:rPr>
      </w:pPr>
      <w:bookmarkStart w:id="15" w:name="_Toc317495988"/>
      <w:r w:rsidRPr="00693069">
        <w:rPr>
          <w:rFonts w:ascii="Times New Roman" w:hAnsi="Times New Roman"/>
          <w:sz w:val="28"/>
          <w:szCs w:val="28"/>
          <w:lang w:eastAsia="ru-RU"/>
        </w:rPr>
        <w:t>- </w:t>
      </w:r>
      <w:bookmarkEnd w:id="15"/>
      <w:r w:rsidR="007E2245" w:rsidRPr="00693069">
        <w:rPr>
          <w:rFonts w:ascii="Times New Roman" w:hAnsi="Times New Roman"/>
          <w:sz w:val="28"/>
          <w:szCs w:val="28"/>
          <w:lang w:eastAsia="ru-RU"/>
        </w:rPr>
        <w:t>других категорий лиц, которым предусмотрены меры социальной поддержки, подлежащие исполнению в денежной форме в</w:t>
      </w:r>
      <w:r w:rsidR="00E901E8" w:rsidRPr="00693069">
        <w:rPr>
          <w:rFonts w:ascii="Times New Roman" w:hAnsi="Times New Roman"/>
          <w:sz w:val="28"/>
          <w:szCs w:val="28"/>
          <w:lang w:eastAsia="ru-RU"/>
        </w:rPr>
        <w:t xml:space="preserve"> размере, предусмотренном закон</w:t>
      </w:r>
      <w:r w:rsidR="00D96316" w:rsidRPr="00693069">
        <w:rPr>
          <w:rFonts w:ascii="Times New Roman" w:hAnsi="Times New Roman"/>
          <w:sz w:val="28"/>
          <w:szCs w:val="28"/>
          <w:lang w:eastAsia="ru-RU"/>
        </w:rPr>
        <w:t>ами</w:t>
      </w:r>
      <w:r w:rsidR="007E2245" w:rsidRPr="00693069">
        <w:rPr>
          <w:rFonts w:ascii="Times New Roman" w:hAnsi="Times New Roman"/>
          <w:sz w:val="28"/>
          <w:szCs w:val="28"/>
          <w:lang w:eastAsia="ru-RU"/>
        </w:rPr>
        <w:t xml:space="preserve"> и иными нормативными правовыми актами, или в соответствии с </w:t>
      </w:r>
      <w:r w:rsidR="00700C4E">
        <w:rPr>
          <w:rFonts w:ascii="Times New Roman" w:hAnsi="Times New Roman"/>
          <w:sz w:val="28"/>
          <w:szCs w:val="28"/>
          <w:lang w:eastAsia="ru-RU"/>
        </w:rPr>
        <w:t>установленным</w:t>
      </w:r>
      <w:r w:rsidR="007E2245" w:rsidRPr="00693069">
        <w:rPr>
          <w:rFonts w:ascii="Times New Roman" w:hAnsi="Times New Roman"/>
          <w:sz w:val="28"/>
          <w:szCs w:val="28"/>
          <w:lang w:eastAsia="ru-RU"/>
        </w:rPr>
        <w:t xml:space="preserve"> порядком его индексации</w:t>
      </w:r>
      <w:r w:rsidR="00F86808" w:rsidRPr="00693069">
        <w:rPr>
          <w:rFonts w:ascii="Times New Roman" w:hAnsi="Times New Roman"/>
          <w:sz w:val="28"/>
          <w:szCs w:val="28"/>
          <w:lang w:eastAsia="ru-RU"/>
        </w:rPr>
        <w:t>. Перечень категор</w:t>
      </w:r>
      <w:r w:rsidR="00BA3ABE" w:rsidRPr="00693069">
        <w:rPr>
          <w:rFonts w:ascii="Times New Roman" w:hAnsi="Times New Roman"/>
          <w:sz w:val="28"/>
          <w:szCs w:val="28"/>
          <w:lang w:eastAsia="ru-RU"/>
        </w:rPr>
        <w:t xml:space="preserve">ий лиц приведен в приложении к </w:t>
      </w:r>
      <w:r w:rsidR="00700C4E">
        <w:rPr>
          <w:rFonts w:ascii="Times New Roman" w:hAnsi="Times New Roman"/>
          <w:sz w:val="28"/>
          <w:szCs w:val="28"/>
          <w:lang w:eastAsia="ru-RU"/>
        </w:rPr>
        <w:t xml:space="preserve">настоящим </w:t>
      </w:r>
      <w:r w:rsidR="00BA3ABE" w:rsidRPr="00693069">
        <w:rPr>
          <w:rFonts w:ascii="Times New Roman" w:hAnsi="Times New Roman"/>
          <w:sz w:val="28"/>
          <w:szCs w:val="28"/>
          <w:lang w:eastAsia="ru-RU"/>
        </w:rPr>
        <w:t>м</w:t>
      </w:r>
      <w:r w:rsidR="00F86808" w:rsidRPr="00693069">
        <w:rPr>
          <w:rFonts w:ascii="Times New Roman" w:hAnsi="Times New Roman"/>
          <w:sz w:val="28"/>
          <w:szCs w:val="28"/>
          <w:lang w:eastAsia="ru-RU"/>
        </w:rPr>
        <w:t>етодическим рекомендациям.</w:t>
      </w:r>
      <w:r w:rsidR="00AA468D" w:rsidRPr="00693069">
        <w:rPr>
          <w:rFonts w:ascii="Times New Roman" w:hAnsi="Times New Roman"/>
          <w:sz w:val="28"/>
          <w:szCs w:val="28"/>
          <w:lang w:eastAsia="ru-RU"/>
        </w:rPr>
        <w:t xml:space="preserve"> </w:t>
      </w:r>
    </w:p>
    <w:p w14:paraId="1B30B823" w14:textId="77777777" w:rsidR="007E2245" w:rsidRPr="00693069" w:rsidRDefault="00750DC2" w:rsidP="00D45045">
      <w:pPr>
        <w:autoSpaceDE w:val="0"/>
        <w:autoSpaceDN w:val="0"/>
        <w:adjustRightInd w:val="0"/>
        <w:spacing w:after="0" w:line="240" w:lineRule="auto"/>
        <w:ind w:firstLine="708"/>
        <w:jc w:val="both"/>
        <w:outlineLvl w:val="1"/>
        <w:rPr>
          <w:rFonts w:ascii="Times New Roman" w:hAnsi="Times New Roman"/>
          <w:sz w:val="28"/>
          <w:szCs w:val="28"/>
        </w:rPr>
      </w:pPr>
      <w:r w:rsidRPr="00693069">
        <w:rPr>
          <w:rFonts w:ascii="Times New Roman" w:hAnsi="Times New Roman"/>
          <w:sz w:val="28"/>
          <w:szCs w:val="28"/>
          <w:lang w:eastAsia="ru-RU"/>
        </w:rPr>
        <w:t>2</w:t>
      </w:r>
      <w:r w:rsidR="007E2245" w:rsidRPr="00693069">
        <w:rPr>
          <w:rFonts w:ascii="Times New Roman" w:hAnsi="Times New Roman"/>
          <w:sz w:val="28"/>
          <w:szCs w:val="28"/>
          <w:lang w:eastAsia="ru-RU"/>
        </w:rPr>
        <w:t>.</w:t>
      </w:r>
      <w:r w:rsidR="00DC6920" w:rsidRPr="00693069">
        <w:rPr>
          <w:rFonts w:ascii="Times New Roman" w:hAnsi="Times New Roman"/>
          <w:sz w:val="28"/>
          <w:szCs w:val="28"/>
          <w:lang w:eastAsia="ru-RU"/>
        </w:rPr>
        <w:t>4</w:t>
      </w:r>
      <w:r w:rsidR="007E2245" w:rsidRPr="00693069">
        <w:rPr>
          <w:rFonts w:ascii="Times New Roman" w:hAnsi="Times New Roman"/>
          <w:sz w:val="28"/>
          <w:szCs w:val="28"/>
          <w:lang w:eastAsia="ru-RU"/>
        </w:rPr>
        <w:t xml:space="preserve">. При </w:t>
      </w:r>
      <w:r w:rsidR="007E2245" w:rsidRPr="00693069">
        <w:rPr>
          <w:rFonts w:ascii="Times New Roman" w:hAnsi="Times New Roman"/>
          <w:sz w:val="28"/>
          <w:szCs w:val="28"/>
        </w:rPr>
        <w:t>проведении экспертизы</w:t>
      </w:r>
      <w:r w:rsidR="007E2245" w:rsidRPr="00693069">
        <w:rPr>
          <w:rStyle w:val="apple-style-span"/>
          <w:rFonts w:ascii="Times New Roman" w:hAnsi="Times New Roman"/>
          <w:color w:val="000000"/>
          <w:sz w:val="28"/>
          <w:szCs w:val="28"/>
          <w:shd w:val="clear" w:color="auto" w:fill="FFFFFF"/>
        </w:rPr>
        <w:t xml:space="preserve"> </w:t>
      </w:r>
      <w:r w:rsidR="007E2245" w:rsidRPr="00693069">
        <w:rPr>
          <w:rFonts w:ascii="Times New Roman" w:hAnsi="Times New Roman"/>
          <w:sz w:val="28"/>
          <w:szCs w:val="28"/>
        </w:rPr>
        <w:t xml:space="preserve">для определения численности получателей может быть использована информация органов исполнительной </w:t>
      </w:r>
      <w:r w:rsidR="00790277" w:rsidRPr="00693069">
        <w:rPr>
          <w:rFonts w:ascii="Times New Roman" w:hAnsi="Times New Roman"/>
          <w:sz w:val="28"/>
          <w:szCs w:val="28"/>
        </w:rPr>
        <w:t xml:space="preserve">власти </w:t>
      </w:r>
      <w:r w:rsidR="007E2245" w:rsidRPr="00693069">
        <w:rPr>
          <w:rFonts w:ascii="Times New Roman" w:hAnsi="Times New Roman"/>
          <w:sz w:val="28"/>
          <w:szCs w:val="28"/>
        </w:rPr>
        <w:t>города Москвы, осуществляющих сбор и обобщение количественной или иной информации в отношении отдельных категорий граждан – жителей города Москвы, представленная:</w:t>
      </w:r>
    </w:p>
    <w:p w14:paraId="1B30B824" w14:textId="77777777" w:rsidR="007E2245" w:rsidRPr="00693069" w:rsidRDefault="007E2245" w:rsidP="00634F19">
      <w:pPr>
        <w:autoSpaceDE w:val="0"/>
        <w:autoSpaceDN w:val="0"/>
        <w:adjustRightInd w:val="0"/>
        <w:spacing w:after="0" w:line="240" w:lineRule="auto"/>
        <w:ind w:firstLine="708"/>
        <w:jc w:val="both"/>
        <w:outlineLvl w:val="1"/>
        <w:rPr>
          <w:rFonts w:ascii="Times New Roman" w:hAnsi="Times New Roman"/>
          <w:sz w:val="28"/>
          <w:szCs w:val="28"/>
          <w:lang w:eastAsia="ru-RU"/>
        </w:rPr>
      </w:pPr>
      <w:bookmarkStart w:id="16" w:name="_Toc317495991"/>
      <w:r w:rsidRPr="00693069">
        <w:rPr>
          <w:rFonts w:ascii="Times New Roman" w:hAnsi="Times New Roman"/>
          <w:sz w:val="28"/>
          <w:szCs w:val="28"/>
        </w:rPr>
        <w:t xml:space="preserve">- в </w:t>
      </w:r>
      <w:r w:rsidRPr="00693069">
        <w:rPr>
          <w:rFonts w:ascii="Times New Roman" w:hAnsi="Times New Roman"/>
          <w:sz w:val="28"/>
          <w:szCs w:val="28"/>
          <w:lang w:eastAsia="ru-RU"/>
        </w:rPr>
        <w:t>общероссийских формах унифицированной отчетно-статистической документации, утвержденных приказами Федеральной службы государственной статистики;</w:t>
      </w:r>
      <w:bookmarkEnd w:id="16"/>
      <w:r w:rsidRPr="00693069">
        <w:rPr>
          <w:rFonts w:ascii="Times New Roman" w:hAnsi="Times New Roman"/>
          <w:sz w:val="28"/>
          <w:szCs w:val="28"/>
          <w:lang w:eastAsia="ru-RU"/>
        </w:rPr>
        <w:t xml:space="preserve"> </w:t>
      </w:r>
    </w:p>
    <w:p w14:paraId="1B30B825" w14:textId="77777777" w:rsidR="007E2245" w:rsidRPr="00693069" w:rsidRDefault="007E2245" w:rsidP="00634F19">
      <w:pPr>
        <w:pStyle w:val="a8"/>
        <w:ind w:firstLine="708"/>
        <w:jc w:val="both"/>
        <w:rPr>
          <w:b w:val="0"/>
          <w:lang w:val="ru-RU"/>
        </w:rPr>
      </w:pPr>
      <w:r w:rsidRPr="00693069">
        <w:rPr>
          <w:b w:val="0"/>
          <w:lang w:val="ru-RU"/>
        </w:rPr>
        <w:t>- </w:t>
      </w:r>
      <w:r w:rsidRPr="00693069">
        <w:rPr>
          <w:b w:val="0"/>
        </w:rPr>
        <w:t xml:space="preserve">на </w:t>
      </w:r>
      <w:r w:rsidR="001500B4" w:rsidRPr="00693069">
        <w:rPr>
          <w:b w:val="0"/>
          <w:lang w:val="ru-RU"/>
        </w:rPr>
        <w:t xml:space="preserve">официальных </w:t>
      </w:r>
      <w:r w:rsidRPr="00693069">
        <w:rPr>
          <w:b w:val="0"/>
        </w:rPr>
        <w:t>сайтах государственных органов и организаций с</w:t>
      </w:r>
      <w:r w:rsidRPr="00693069">
        <w:rPr>
          <w:b w:val="0"/>
          <w:lang w:val="ru-RU"/>
        </w:rPr>
        <w:t xml:space="preserve"> указанием</w:t>
      </w:r>
      <w:r w:rsidRPr="00693069">
        <w:rPr>
          <w:b w:val="0"/>
        </w:rPr>
        <w:t xml:space="preserve"> электронн</w:t>
      </w:r>
      <w:r w:rsidRPr="00693069">
        <w:rPr>
          <w:b w:val="0"/>
          <w:lang w:val="ru-RU"/>
        </w:rPr>
        <w:t>ого</w:t>
      </w:r>
      <w:r w:rsidRPr="00693069">
        <w:rPr>
          <w:b w:val="0"/>
        </w:rPr>
        <w:t xml:space="preserve"> адрес</w:t>
      </w:r>
      <w:r w:rsidRPr="00693069">
        <w:rPr>
          <w:b w:val="0"/>
          <w:lang w:val="ru-RU"/>
        </w:rPr>
        <w:t>а</w:t>
      </w:r>
      <w:r w:rsidRPr="00693069">
        <w:rPr>
          <w:b w:val="0"/>
        </w:rPr>
        <w:t xml:space="preserve"> в информационно-телекоммуникационной сети Интернет.</w:t>
      </w:r>
    </w:p>
    <w:p w14:paraId="1B30B826" w14:textId="77777777" w:rsidR="00CE13E2" w:rsidRPr="00693069" w:rsidRDefault="00CE13E2" w:rsidP="001661CC">
      <w:pPr>
        <w:widowControl w:val="0"/>
        <w:autoSpaceDE w:val="0"/>
        <w:autoSpaceDN w:val="0"/>
        <w:adjustRightInd w:val="0"/>
        <w:spacing w:after="0" w:line="240" w:lineRule="auto"/>
        <w:ind w:firstLine="709"/>
        <w:jc w:val="both"/>
        <w:outlineLvl w:val="1"/>
        <w:rPr>
          <w:rFonts w:ascii="Times New Roman" w:hAnsi="Times New Roman"/>
          <w:sz w:val="28"/>
          <w:szCs w:val="28"/>
        </w:rPr>
      </w:pPr>
      <w:bookmarkStart w:id="17" w:name="_Toc317495992"/>
      <w:r w:rsidRPr="00693069">
        <w:rPr>
          <w:rFonts w:ascii="Times New Roman" w:hAnsi="Times New Roman"/>
          <w:sz w:val="28"/>
          <w:szCs w:val="28"/>
        </w:rPr>
        <w:t>Допускается предварительное направление запросов о предоставлении необходимой информации в органы исполнительной власти города Москв</w:t>
      </w:r>
      <w:r w:rsidR="00700C4E">
        <w:rPr>
          <w:rFonts w:ascii="Times New Roman" w:hAnsi="Times New Roman"/>
          <w:sz w:val="28"/>
          <w:szCs w:val="28"/>
        </w:rPr>
        <w:t>ы, осуществляющие</w:t>
      </w:r>
      <w:r w:rsidRPr="00693069">
        <w:rPr>
          <w:rFonts w:ascii="Times New Roman" w:hAnsi="Times New Roman"/>
          <w:sz w:val="28"/>
          <w:szCs w:val="28"/>
        </w:rPr>
        <w:t xml:space="preserve"> исполнение публичных нормативных обязательств.</w:t>
      </w:r>
    </w:p>
    <w:p w14:paraId="1B30B827" w14:textId="77777777" w:rsidR="007E2245" w:rsidRPr="00693069" w:rsidRDefault="00750DC2" w:rsidP="001661CC">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693069">
        <w:rPr>
          <w:rFonts w:ascii="Times New Roman" w:hAnsi="Times New Roman"/>
          <w:sz w:val="28"/>
          <w:szCs w:val="28"/>
        </w:rPr>
        <w:t>2</w:t>
      </w:r>
      <w:r w:rsidR="007E2245" w:rsidRPr="00693069">
        <w:rPr>
          <w:rFonts w:ascii="Times New Roman" w:hAnsi="Times New Roman"/>
          <w:sz w:val="28"/>
          <w:szCs w:val="28"/>
        </w:rPr>
        <w:t>.</w:t>
      </w:r>
      <w:r w:rsidR="00DC6920" w:rsidRPr="00693069">
        <w:rPr>
          <w:rFonts w:ascii="Times New Roman" w:hAnsi="Times New Roman"/>
          <w:sz w:val="28"/>
          <w:szCs w:val="28"/>
        </w:rPr>
        <w:t>5</w:t>
      </w:r>
      <w:r w:rsidR="005D400E" w:rsidRPr="00693069">
        <w:rPr>
          <w:rFonts w:ascii="Times New Roman" w:hAnsi="Times New Roman"/>
          <w:sz w:val="28"/>
          <w:szCs w:val="28"/>
        </w:rPr>
        <w:t>. </w:t>
      </w:r>
      <w:r w:rsidR="007E2245" w:rsidRPr="00693069">
        <w:rPr>
          <w:rFonts w:ascii="Times New Roman" w:hAnsi="Times New Roman"/>
          <w:sz w:val="28"/>
          <w:szCs w:val="28"/>
        </w:rPr>
        <w:t xml:space="preserve">При проведении экспертизы учитываются результаты контрольных и экспертно-аналитических </w:t>
      </w:r>
      <w:r w:rsidR="00790277" w:rsidRPr="00693069">
        <w:rPr>
          <w:rFonts w:ascii="Times New Roman" w:hAnsi="Times New Roman"/>
          <w:sz w:val="28"/>
          <w:szCs w:val="28"/>
        </w:rPr>
        <w:t>мероприятий</w:t>
      </w:r>
      <w:r w:rsidR="007E2245" w:rsidRPr="00693069">
        <w:rPr>
          <w:rFonts w:ascii="Times New Roman" w:hAnsi="Times New Roman"/>
          <w:sz w:val="28"/>
          <w:szCs w:val="28"/>
        </w:rPr>
        <w:t xml:space="preserve">, проведенных </w:t>
      </w:r>
      <w:r w:rsidR="00DF7080" w:rsidRPr="00693069">
        <w:rPr>
          <w:rFonts w:ascii="Times New Roman" w:hAnsi="Times New Roman"/>
          <w:sz w:val="28"/>
          <w:szCs w:val="28"/>
        </w:rPr>
        <w:t>КСП Москвы</w:t>
      </w:r>
      <w:r w:rsidR="007E2245" w:rsidRPr="00693069">
        <w:rPr>
          <w:rFonts w:ascii="Times New Roman" w:hAnsi="Times New Roman"/>
          <w:sz w:val="28"/>
          <w:szCs w:val="28"/>
        </w:rPr>
        <w:t xml:space="preserve">, органами государственного контроля </w:t>
      </w:r>
      <w:r w:rsidR="00790277" w:rsidRPr="00693069">
        <w:rPr>
          <w:rFonts w:ascii="Times New Roman" w:hAnsi="Times New Roman"/>
          <w:sz w:val="28"/>
          <w:szCs w:val="28"/>
        </w:rPr>
        <w:t>(надзора) города Москвы и иными уполномоченными</w:t>
      </w:r>
      <w:r w:rsidR="007E2245" w:rsidRPr="00693069">
        <w:rPr>
          <w:rFonts w:ascii="Times New Roman" w:hAnsi="Times New Roman"/>
          <w:sz w:val="28"/>
          <w:szCs w:val="28"/>
        </w:rPr>
        <w:t xml:space="preserve"> органами исполнительной власти города Москвы.</w:t>
      </w:r>
      <w:bookmarkEnd w:id="17"/>
      <w:r w:rsidR="007E2245" w:rsidRPr="00693069">
        <w:rPr>
          <w:rFonts w:ascii="Times New Roman" w:hAnsi="Times New Roman"/>
          <w:sz w:val="28"/>
          <w:szCs w:val="28"/>
        </w:rPr>
        <w:t xml:space="preserve"> </w:t>
      </w:r>
    </w:p>
    <w:p w14:paraId="1B30B828" w14:textId="77777777" w:rsidR="00CE13E2" w:rsidRPr="00693069" w:rsidRDefault="00750DC2" w:rsidP="001661CC">
      <w:pPr>
        <w:widowControl w:val="0"/>
        <w:autoSpaceDE w:val="0"/>
        <w:autoSpaceDN w:val="0"/>
        <w:adjustRightInd w:val="0"/>
        <w:spacing w:after="0" w:line="240" w:lineRule="auto"/>
        <w:ind w:firstLine="709"/>
        <w:jc w:val="both"/>
        <w:outlineLvl w:val="1"/>
        <w:rPr>
          <w:rFonts w:ascii="Times New Roman" w:hAnsi="Times New Roman"/>
          <w:sz w:val="28"/>
          <w:szCs w:val="28"/>
        </w:rPr>
      </w:pPr>
      <w:bookmarkStart w:id="18" w:name="_Toc317495994"/>
      <w:r w:rsidRPr="00693069">
        <w:rPr>
          <w:rFonts w:ascii="Times New Roman" w:hAnsi="Times New Roman"/>
          <w:sz w:val="28"/>
          <w:szCs w:val="28"/>
        </w:rPr>
        <w:t>2</w:t>
      </w:r>
      <w:r w:rsidR="007E2245" w:rsidRPr="00693069">
        <w:rPr>
          <w:rFonts w:ascii="Times New Roman" w:hAnsi="Times New Roman"/>
          <w:sz w:val="28"/>
          <w:szCs w:val="28"/>
        </w:rPr>
        <w:t>.</w:t>
      </w:r>
      <w:r w:rsidR="00DC6920" w:rsidRPr="00693069">
        <w:rPr>
          <w:rFonts w:ascii="Times New Roman" w:hAnsi="Times New Roman"/>
          <w:sz w:val="28"/>
          <w:szCs w:val="28"/>
        </w:rPr>
        <w:t>6</w:t>
      </w:r>
      <w:r w:rsidR="007E2245" w:rsidRPr="00693069">
        <w:rPr>
          <w:rFonts w:ascii="Times New Roman" w:hAnsi="Times New Roman"/>
          <w:sz w:val="28"/>
          <w:szCs w:val="28"/>
        </w:rPr>
        <w:t>. При проведении экспертизы рекомендуется использование</w:t>
      </w:r>
      <w:r w:rsidR="00CE13E2" w:rsidRPr="00693069">
        <w:rPr>
          <w:rFonts w:ascii="Times New Roman" w:hAnsi="Times New Roman"/>
          <w:sz w:val="28"/>
          <w:szCs w:val="28"/>
        </w:rPr>
        <w:t>:</w:t>
      </w:r>
    </w:p>
    <w:p w14:paraId="1B30B829" w14:textId="77777777" w:rsidR="007E2245" w:rsidRPr="00693069" w:rsidRDefault="00CE13E2" w:rsidP="00634F19">
      <w:pPr>
        <w:autoSpaceDE w:val="0"/>
        <w:autoSpaceDN w:val="0"/>
        <w:adjustRightInd w:val="0"/>
        <w:spacing w:after="0" w:line="240" w:lineRule="auto"/>
        <w:ind w:firstLine="708"/>
        <w:jc w:val="both"/>
        <w:outlineLvl w:val="1"/>
        <w:rPr>
          <w:rFonts w:ascii="Times New Roman" w:hAnsi="Times New Roman"/>
          <w:sz w:val="28"/>
          <w:szCs w:val="28"/>
        </w:rPr>
      </w:pPr>
      <w:r w:rsidRPr="00693069">
        <w:rPr>
          <w:rFonts w:ascii="Times New Roman" w:hAnsi="Times New Roman"/>
          <w:sz w:val="28"/>
          <w:szCs w:val="28"/>
        </w:rPr>
        <w:lastRenderedPageBreak/>
        <w:t>-</w:t>
      </w:r>
      <w:r w:rsidR="005D400E" w:rsidRPr="00693069">
        <w:rPr>
          <w:rFonts w:ascii="Times New Roman" w:hAnsi="Times New Roman"/>
          <w:sz w:val="28"/>
          <w:szCs w:val="28"/>
        </w:rPr>
        <w:t> </w:t>
      </w:r>
      <w:r w:rsidR="007E2245" w:rsidRPr="00693069">
        <w:rPr>
          <w:rFonts w:ascii="Times New Roman" w:hAnsi="Times New Roman"/>
          <w:sz w:val="28"/>
          <w:szCs w:val="28"/>
        </w:rPr>
        <w:t>информации, характеризующей опыт зарубежных стран и субъектов Российской Федерации по реализации государственной политики в сфере социальной защиты</w:t>
      </w:r>
      <w:r w:rsidRPr="00693069">
        <w:rPr>
          <w:rFonts w:ascii="Times New Roman" w:hAnsi="Times New Roman"/>
          <w:sz w:val="28"/>
          <w:szCs w:val="28"/>
        </w:rPr>
        <w:t>;</w:t>
      </w:r>
      <w:r w:rsidR="007E2245" w:rsidRPr="00693069">
        <w:rPr>
          <w:rFonts w:ascii="Times New Roman" w:hAnsi="Times New Roman"/>
          <w:sz w:val="28"/>
          <w:szCs w:val="28"/>
        </w:rPr>
        <w:t xml:space="preserve"> </w:t>
      </w:r>
    </w:p>
    <w:p w14:paraId="1B30B82A" w14:textId="77777777" w:rsidR="007E2245" w:rsidRPr="00693069" w:rsidRDefault="00CE13E2" w:rsidP="00634F19">
      <w:pPr>
        <w:autoSpaceDE w:val="0"/>
        <w:autoSpaceDN w:val="0"/>
        <w:adjustRightInd w:val="0"/>
        <w:spacing w:after="0" w:line="240" w:lineRule="auto"/>
        <w:ind w:firstLine="708"/>
        <w:jc w:val="both"/>
        <w:outlineLvl w:val="1"/>
        <w:rPr>
          <w:rFonts w:ascii="Times New Roman" w:hAnsi="Times New Roman"/>
          <w:spacing w:val="-4"/>
          <w:sz w:val="28"/>
          <w:szCs w:val="28"/>
        </w:rPr>
      </w:pPr>
      <w:r w:rsidRPr="00693069">
        <w:rPr>
          <w:rFonts w:ascii="Times New Roman" w:hAnsi="Times New Roman"/>
          <w:spacing w:val="-4"/>
          <w:sz w:val="28"/>
          <w:szCs w:val="28"/>
        </w:rPr>
        <w:t>- </w:t>
      </w:r>
      <w:r w:rsidR="007E2245" w:rsidRPr="00693069">
        <w:rPr>
          <w:rFonts w:ascii="Times New Roman" w:hAnsi="Times New Roman"/>
          <w:spacing w:val="-4"/>
          <w:sz w:val="28"/>
          <w:szCs w:val="28"/>
        </w:rPr>
        <w:t>результатов научно-исследовательских работ, данных социологических опросов</w:t>
      </w:r>
      <w:r w:rsidR="005D400E" w:rsidRPr="00693069">
        <w:rPr>
          <w:rFonts w:ascii="Times New Roman" w:hAnsi="Times New Roman"/>
          <w:spacing w:val="-4"/>
          <w:sz w:val="28"/>
          <w:szCs w:val="28"/>
        </w:rPr>
        <w:t>,</w:t>
      </w:r>
      <w:r w:rsidR="007E2245" w:rsidRPr="00693069">
        <w:rPr>
          <w:rFonts w:ascii="Times New Roman" w:hAnsi="Times New Roman"/>
          <w:spacing w:val="-4"/>
          <w:sz w:val="28"/>
          <w:szCs w:val="28"/>
        </w:rPr>
        <w:t xml:space="preserve"> прямо или косвенно затрагивающих вопросы, связанные с исполнением публичных нормативных обязательств города Москвы</w:t>
      </w:r>
      <w:r w:rsidRPr="00693069">
        <w:rPr>
          <w:rFonts w:ascii="Times New Roman" w:hAnsi="Times New Roman"/>
          <w:spacing w:val="-4"/>
          <w:sz w:val="28"/>
          <w:szCs w:val="28"/>
        </w:rPr>
        <w:t>.</w:t>
      </w:r>
      <w:bookmarkEnd w:id="18"/>
    </w:p>
    <w:p w14:paraId="1B30B82B" w14:textId="77777777" w:rsidR="007E2245" w:rsidRPr="00693069" w:rsidRDefault="00750DC2" w:rsidP="00D45045">
      <w:pPr>
        <w:autoSpaceDE w:val="0"/>
        <w:autoSpaceDN w:val="0"/>
        <w:adjustRightInd w:val="0"/>
        <w:spacing w:after="0" w:line="240" w:lineRule="auto"/>
        <w:ind w:firstLine="708"/>
        <w:jc w:val="both"/>
        <w:outlineLvl w:val="1"/>
        <w:rPr>
          <w:rFonts w:ascii="Times New Roman" w:hAnsi="Times New Roman"/>
          <w:spacing w:val="-4"/>
          <w:sz w:val="28"/>
          <w:szCs w:val="28"/>
        </w:rPr>
      </w:pPr>
      <w:r w:rsidRPr="00693069">
        <w:rPr>
          <w:rFonts w:ascii="Times New Roman" w:hAnsi="Times New Roman"/>
          <w:spacing w:val="-4"/>
          <w:sz w:val="28"/>
          <w:szCs w:val="28"/>
        </w:rPr>
        <w:t>2</w:t>
      </w:r>
      <w:r w:rsidR="007E2245" w:rsidRPr="00693069">
        <w:rPr>
          <w:rFonts w:ascii="Times New Roman" w:hAnsi="Times New Roman"/>
          <w:spacing w:val="-4"/>
          <w:sz w:val="28"/>
          <w:szCs w:val="28"/>
        </w:rPr>
        <w:t>.</w:t>
      </w:r>
      <w:r w:rsidR="00DC6920" w:rsidRPr="00693069">
        <w:rPr>
          <w:rFonts w:ascii="Times New Roman" w:hAnsi="Times New Roman"/>
          <w:spacing w:val="-4"/>
          <w:sz w:val="28"/>
          <w:szCs w:val="28"/>
        </w:rPr>
        <w:t>7</w:t>
      </w:r>
      <w:r w:rsidR="007E2245" w:rsidRPr="00693069">
        <w:rPr>
          <w:rFonts w:ascii="Times New Roman" w:hAnsi="Times New Roman"/>
          <w:spacing w:val="-4"/>
          <w:sz w:val="28"/>
          <w:szCs w:val="28"/>
        </w:rPr>
        <w:t>.</w:t>
      </w:r>
      <w:r w:rsidR="005D400E" w:rsidRPr="00693069">
        <w:rPr>
          <w:rFonts w:ascii="Times New Roman" w:hAnsi="Times New Roman"/>
          <w:spacing w:val="-4"/>
          <w:sz w:val="28"/>
          <w:szCs w:val="28"/>
        </w:rPr>
        <w:t> </w:t>
      </w:r>
      <w:r w:rsidR="007E2245" w:rsidRPr="00693069">
        <w:rPr>
          <w:rFonts w:ascii="Times New Roman" w:hAnsi="Times New Roman"/>
          <w:spacing w:val="-4"/>
          <w:sz w:val="28"/>
          <w:szCs w:val="28"/>
        </w:rPr>
        <w:t xml:space="preserve">В зависимости от целей и задач экспертизы </w:t>
      </w:r>
      <w:r w:rsidRPr="00693069">
        <w:rPr>
          <w:rFonts w:ascii="Times New Roman" w:hAnsi="Times New Roman"/>
          <w:spacing w:val="-4"/>
          <w:sz w:val="28"/>
          <w:szCs w:val="28"/>
        </w:rPr>
        <w:t>(п.3</w:t>
      </w:r>
      <w:r w:rsidR="00037F6B" w:rsidRPr="00693069">
        <w:rPr>
          <w:rFonts w:ascii="Times New Roman" w:hAnsi="Times New Roman"/>
          <w:spacing w:val="-4"/>
          <w:sz w:val="28"/>
          <w:szCs w:val="28"/>
        </w:rPr>
        <w:t>.</w:t>
      </w:r>
      <w:r w:rsidR="00E22BF7" w:rsidRPr="00693069">
        <w:rPr>
          <w:rFonts w:ascii="Times New Roman" w:hAnsi="Times New Roman"/>
          <w:spacing w:val="-4"/>
          <w:sz w:val="28"/>
          <w:szCs w:val="28"/>
        </w:rPr>
        <w:t>3</w:t>
      </w:r>
      <w:r w:rsidR="00037F6B" w:rsidRPr="00693069">
        <w:rPr>
          <w:rFonts w:ascii="Times New Roman" w:hAnsi="Times New Roman"/>
          <w:spacing w:val="-4"/>
          <w:sz w:val="28"/>
          <w:szCs w:val="28"/>
        </w:rPr>
        <w:t xml:space="preserve">. </w:t>
      </w:r>
      <w:r w:rsidR="003C073A">
        <w:rPr>
          <w:rFonts w:ascii="Times New Roman" w:hAnsi="Times New Roman"/>
          <w:spacing w:val="-4"/>
          <w:sz w:val="28"/>
          <w:szCs w:val="28"/>
        </w:rPr>
        <w:t>М</w:t>
      </w:r>
      <w:r w:rsidR="007E2245" w:rsidRPr="00693069">
        <w:rPr>
          <w:rFonts w:ascii="Times New Roman" w:hAnsi="Times New Roman"/>
          <w:spacing w:val="-4"/>
          <w:sz w:val="28"/>
          <w:szCs w:val="28"/>
        </w:rPr>
        <w:t>етодических рекомендаций)</w:t>
      </w:r>
      <w:r w:rsidR="005D400E" w:rsidRPr="00693069">
        <w:rPr>
          <w:rFonts w:ascii="Times New Roman" w:hAnsi="Times New Roman"/>
          <w:spacing w:val="-4"/>
          <w:sz w:val="28"/>
          <w:szCs w:val="28"/>
        </w:rPr>
        <w:t>,</w:t>
      </w:r>
      <w:r w:rsidR="007E2245" w:rsidRPr="00693069">
        <w:rPr>
          <w:rFonts w:ascii="Times New Roman" w:hAnsi="Times New Roman"/>
          <w:spacing w:val="-4"/>
          <w:sz w:val="28"/>
          <w:szCs w:val="28"/>
        </w:rPr>
        <w:t xml:space="preserve"> помимо документов и м</w:t>
      </w:r>
      <w:r w:rsidRPr="00693069">
        <w:rPr>
          <w:rFonts w:ascii="Times New Roman" w:hAnsi="Times New Roman"/>
          <w:spacing w:val="-4"/>
          <w:sz w:val="28"/>
          <w:szCs w:val="28"/>
        </w:rPr>
        <w:t>атериалов, предусмотренных п.п.2</w:t>
      </w:r>
      <w:r w:rsidR="007E2245" w:rsidRPr="00693069">
        <w:rPr>
          <w:rFonts w:ascii="Times New Roman" w:hAnsi="Times New Roman"/>
          <w:spacing w:val="-4"/>
          <w:sz w:val="28"/>
          <w:szCs w:val="28"/>
        </w:rPr>
        <w:t>.</w:t>
      </w:r>
      <w:r w:rsidR="00CE13E2" w:rsidRPr="00693069">
        <w:rPr>
          <w:rFonts w:ascii="Times New Roman" w:hAnsi="Times New Roman"/>
          <w:spacing w:val="-4"/>
          <w:sz w:val="28"/>
          <w:szCs w:val="28"/>
        </w:rPr>
        <w:t>4</w:t>
      </w:r>
      <w:r w:rsidRPr="00693069">
        <w:rPr>
          <w:rFonts w:ascii="Times New Roman" w:hAnsi="Times New Roman"/>
          <w:spacing w:val="-4"/>
          <w:sz w:val="28"/>
          <w:szCs w:val="28"/>
        </w:rPr>
        <w:t>.-2</w:t>
      </w:r>
      <w:r w:rsidR="00037F6B" w:rsidRPr="00693069">
        <w:rPr>
          <w:rFonts w:ascii="Times New Roman" w:hAnsi="Times New Roman"/>
          <w:spacing w:val="-4"/>
          <w:sz w:val="28"/>
          <w:szCs w:val="28"/>
        </w:rPr>
        <w:t xml:space="preserve">.6. </w:t>
      </w:r>
      <w:r w:rsidR="003C073A">
        <w:rPr>
          <w:rFonts w:ascii="Times New Roman" w:hAnsi="Times New Roman"/>
          <w:spacing w:val="-4"/>
          <w:sz w:val="28"/>
          <w:szCs w:val="28"/>
        </w:rPr>
        <w:t>М</w:t>
      </w:r>
      <w:r w:rsidR="007E2245" w:rsidRPr="00693069">
        <w:rPr>
          <w:rFonts w:ascii="Times New Roman" w:hAnsi="Times New Roman"/>
          <w:spacing w:val="-4"/>
          <w:sz w:val="28"/>
          <w:szCs w:val="28"/>
        </w:rPr>
        <w:t xml:space="preserve">етодических рекомендаций, </w:t>
      </w:r>
      <w:r w:rsidR="004E6637" w:rsidRPr="00693069">
        <w:rPr>
          <w:rFonts w:ascii="Times New Roman" w:hAnsi="Times New Roman"/>
          <w:spacing w:val="-4"/>
          <w:sz w:val="28"/>
          <w:szCs w:val="28"/>
        </w:rPr>
        <w:t xml:space="preserve">также </w:t>
      </w:r>
      <w:r w:rsidR="007E2245" w:rsidRPr="00693069">
        <w:rPr>
          <w:rFonts w:ascii="Times New Roman" w:hAnsi="Times New Roman"/>
          <w:spacing w:val="-4"/>
          <w:sz w:val="28"/>
          <w:szCs w:val="28"/>
        </w:rPr>
        <w:t>целесообразно использовать</w:t>
      </w:r>
      <w:r w:rsidR="004E6637" w:rsidRPr="00693069">
        <w:rPr>
          <w:rFonts w:ascii="Times New Roman" w:hAnsi="Times New Roman"/>
          <w:spacing w:val="-4"/>
          <w:sz w:val="28"/>
          <w:szCs w:val="28"/>
        </w:rPr>
        <w:t xml:space="preserve"> </w:t>
      </w:r>
      <w:r w:rsidR="00427A07">
        <w:rPr>
          <w:rFonts w:ascii="Times New Roman" w:hAnsi="Times New Roman"/>
          <w:spacing w:val="-4"/>
          <w:sz w:val="28"/>
          <w:szCs w:val="28"/>
        </w:rPr>
        <w:t>Р</w:t>
      </w:r>
      <w:r w:rsidR="007E2245" w:rsidRPr="00693069">
        <w:rPr>
          <w:rFonts w:ascii="Times New Roman" w:hAnsi="Times New Roman"/>
          <w:spacing w:val="-4"/>
          <w:sz w:val="28"/>
          <w:szCs w:val="28"/>
        </w:rPr>
        <w:t>еестр расходных обязательств</w:t>
      </w:r>
      <w:r w:rsidR="00D94F5D">
        <w:rPr>
          <w:rFonts w:ascii="Times New Roman" w:hAnsi="Times New Roman"/>
          <w:spacing w:val="-4"/>
          <w:sz w:val="28"/>
          <w:szCs w:val="28"/>
        </w:rPr>
        <w:t xml:space="preserve"> города Москвы</w:t>
      </w:r>
      <w:r w:rsidR="007E2245" w:rsidRPr="00693069">
        <w:rPr>
          <w:rFonts w:ascii="Times New Roman" w:hAnsi="Times New Roman"/>
          <w:spacing w:val="-4"/>
          <w:sz w:val="28"/>
          <w:szCs w:val="28"/>
        </w:rPr>
        <w:t>.</w:t>
      </w:r>
    </w:p>
    <w:p w14:paraId="1B30B82C" w14:textId="77777777" w:rsidR="008A45FE" w:rsidRPr="008E401A" w:rsidRDefault="008A45FE" w:rsidP="00DC6920">
      <w:pPr>
        <w:pStyle w:val="a8"/>
        <w:ind w:firstLine="708"/>
        <w:jc w:val="both"/>
        <w:rPr>
          <w:sz w:val="16"/>
          <w:szCs w:val="16"/>
          <w:lang w:val="ru-RU"/>
        </w:rPr>
      </w:pPr>
      <w:bookmarkStart w:id="19" w:name="_Toc317495995"/>
    </w:p>
    <w:p w14:paraId="1B30B82D" w14:textId="77777777" w:rsidR="00DC6920" w:rsidRPr="00693069" w:rsidRDefault="00750DC2" w:rsidP="00DC6920">
      <w:pPr>
        <w:pStyle w:val="a8"/>
        <w:ind w:firstLine="708"/>
        <w:jc w:val="both"/>
        <w:rPr>
          <w:rStyle w:val="apple-style-span"/>
          <w:color w:val="000000"/>
          <w:shd w:val="clear" w:color="auto" w:fill="FFFFFF"/>
        </w:rPr>
      </w:pPr>
      <w:r w:rsidRPr="00693069">
        <w:rPr>
          <w:lang w:val="ru-RU"/>
        </w:rPr>
        <w:t>3</w:t>
      </w:r>
      <w:r w:rsidR="00DC6920" w:rsidRPr="00693069">
        <w:t>.</w:t>
      </w:r>
      <w:r w:rsidR="00DC6920" w:rsidRPr="00693069">
        <w:rPr>
          <w:lang w:val="en-US"/>
        </w:rPr>
        <w:t> </w:t>
      </w:r>
      <w:r w:rsidR="00DC6920" w:rsidRPr="00693069">
        <w:t xml:space="preserve">Рассмотрение проектов нормативных правовых актов, </w:t>
      </w:r>
      <w:r w:rsidR="00DC6920" w:rsidRPr="00693069">
        <w:rPr>
          <w:rStyle w:val="apple-style-span"/>
          <w:color w:val="000000"/>
          <w:shd w:val="clear" w:color="auto" w:fill="FFFFFF"/>
          <w:lang w:val="ru-RU"/>
        </w:rPr>
        <w:t>устанавливающих и содержащих расходные обязательства города Москвы на исполнение</w:t>
      </w:r>
      <w:r w:rsidR="00DC6920" w:rsidRPr="00693069">
        <w:rPr>
          <w:rStyle w:val="apple-style-span"/>
          <w:color w:val="000000"/>
          <w:shd w:val="clear" w:color="auto" w:fill="FFFFFF"/>
        </w:rPr>
        <w:t xml:space="preserve"> публичных нормативных обязательств </w:t>
      </w:r>
      <w:r w:rsidR="008E55E4" w:rsidRPr="00693069">
        <w:rPr>
          <w:rStyle w:val="apple-style-span"/>
          <w:color w:val="000000"/>
          <w:shd w:val="clear" w:color="auto" w:fill="FFFFFF"/>
          <w:lang w:val="ru-RU"/>
        </w:rPr>
        <w:t>по</w:t>
      </w:r>
      <w:r w:rsidR="00DC6920" w:rsidRPr="00693069">
        <w:rPr>
          <w:rStyle w:val="apple-style-span"/>
          <w:color w:val="000000"/>
          <w:shd w:val="clear" w:color="auto" w:fill="FFFFFF"/>
        </w:rPr>
        <w:t xml:space="preserve"> реализации </w:t>
      </w:r>
      <w:r w:rsidR="00DC6920" w:rsidRPr="00693069">
        <w:rPr>
          <w:rStyle w:val="apple-style-span"/>
          <w:color w:val="000000"/>
          <w:shd w:val="clear" w:color="auto" w:fill="FFFFFF"/>
          <w:lang w:val="ru-RU"/>
        </w:rPr>
        <w:t>государственной политики в сфере</w:t>
      </w:r>
      <w:r w:rsidR="00DC6920" w:rsidRPr="00693069">
        <w:rPr>
          <w:rStyle w:val="apple-style-span"/>
          <w:color w:val="000000"/>
          <w:shd w:val="clear" w:color="auto" w:fill="FFFFFF"/>
        </w:rPr>
        <w:t xml:space="preserve"> </w:t>
      </w:r>
      <w:r w:rsidR="00DC6920" w:rsidRPr="00693069">
        <w:rPr>
          <w:rStyle w:val="apple-style-span"/>
          <w:color w:val="000000"/>
          <w:shd w:val="clear" w:color="auto" w:fill="FFFFFF"/>
          <w:lang w:val="ru-RU"/>
        </w:rPr>
        <w:t>социальной защиты</w:t>
      </w:r>
      <w:r w:rsidR="00DC6920" w:rsidRPr="00693069">
        <w:rPr>
          <w:rStyle w:val="apple-style-span"/>
          <w:color w:val="000000"/>
          <w:shd w:val="clear" w:color="auto" w:fill="FFFFFF"/>
        </w:rPr>
        <w:t xml:space="preserve"> </w:t>
      </w:r>
    </w:p>
    <w:p w14:paraId="1B30B82E" w14:textId="77777777" w:rsidR="00693069" w:rsidRPr="00F23EF0" w:rsidRDefault="00693069" w:rsidP="00DC6920">
      <w:pPr>
        <w:pStyle w:val="a8"/>
        <w:ind w:firstLine="708"/>
        <w:jc w:val="both"/>
        <w:rPr>
          <w:color w:val="000000"/>
          <w:sz w:val="24"/>
          <w:szCs w:val="24"/>
          <w:shd w:val="clear" w:color="auto" w:fill="FFFFFF"/>
          <w:lang w:val="ru-RU"/>
        </w:rPr>
      </w:pPr>
    </w:p>
    <w:bookmarkEnd w:id="19"/>
    <w:p w14:paraId="1B30B82F" w14:textId="77777777" w:rsidR="0076198C" w:rsidRPr="00693069" w:rsidRDefault="00750DC2" w:rsidP="00D45045">
      <w:pPr>
        <w:tabs>
          <w:tab w:val="left" w:pos="1276"/>
        </w:tabs>
        <w:spacing w:after="0" w:line="240" w:lineRule="auto"/>
        <w:ind w:firstLine="709"/>
        <w:jc w:val="both"/>
        <w:rPr>
          <w:rFonts w:ascii="Times New Roman" w:hAnsi="Times New Roman"/>
          <w:sz w:val="28"/>
          <w:szCs w:val="28"/>
        </w:rPr>
      </w:pPr>
      <w:r w:rsidRPr="00693069">
        <w:rPr>
          <w:rFonts w:ascii="Times New Roman" w:hAnsi="Times New Roman"/>
          <w:sz w:val="28"/>
          <w:szCs w:val="28"/>
        </w:rPr>
        <w:t>3</w:t>
      </w:r>
      <w:r w:rsidR="00E83294" w:rsidRPr="00693069">
        <w:rPr>
          <w:rFonts w:ascii="Times New Roman" w:hAnsi="Times New Roman"/>
          <w:sz w:val="28"/>
          <w:szCs w:val="28"/>
        </w:rPr>
        <w:t>.</w:t>
      </w:r>
      <w:r w:rsidR="00E07B61" w:rsidRPr="00693069">
        <w:rPr>
          <w:rFonts w:ascii="Times New Roman" w:hAnsi="Times New Roman"/>
          <w:sz w:val="28"/>
          <w:szCs w:val="28"/>
        </w:rPr>
        <w:t>1</w:t>
      </w:r>
      <w:r w:rsidR="00E83294" w:rsidRPr="00693069">
        <w:rPr>
          <w:rFonts w:ascii="Times New Roman" w:hAnsi="Times New Roman"/>
          <w:sz w:val="28"/>
          <w:szCs w:val="28"/>
        </w:rPr>
        <w:t>.</w:t>
      </w:r>
      <w:r w:rsidR="0076198C" w:rsidRPr="00693069">
        <w:rPr>
          <w:rFonts w:ascii="Times New Roman" w:hAnsi="Times New Roman"/>
          <w:sz w:val="28"/>
          <w:szCs w:val="28"/>
        </w:rPr>
        <w:t xml:space="preserve"> Экспертиза </w:t>
      </w:r>
      <w:r w:rsidR="00EC271B" w:rsidRPr="00693069">
        <w:rPr>
          <w:rFonts w:ascii="Times New Roman" w:hAnsi="Times New Roman"/>
          <w:sz w:val="28"/>
          <w:szCs w:val="28"/>
        </w:rPr>
        <w:t>проектов законо</w:t>
      </w:r>
      <w:r w:rsidR="00D96316" w:rsidRPr="00693069">
        <w:rPr>
          <w:rFonts w:ascii="Times New Roman" w:hAnsi="Times New Roman"/>
          <w:sz w:val="28"/>
          <w:szCs w:val="28"/>
        </w:rPr>
        <w:t>в</w:t>
      </w:r>
      <w:r w:rsidR="00E901E8" w:rsidRPr="00693069">
        <w:rPr>
          <w:rFonts w:ascii="Times New Roman" w:hAnsi="Times New Roman"/>
          <w:sz w:val="28"/>
          <w:szCs w:val="28"/>
        </w:rPr>
        <w:t xml:space="preserve"> </w:t>
      </w:r>
      <w:r w:rsidR="00EC271B" w:rsidRPr="00693069">
        <w:rPr>
          <w:rFonts w:ascii="Times New Roman" w:hAnsi="Times New Roman"/>
          <w:sz w:val="28"/>
          <w:szCs w:val="28"/>
        </w:rPr>
        <w:t xml:space="preserve">и иных нормативных правовых актов, устанавливающих </w:t>
      </w:r>
      <w:r w:rsidR="008A4EA8" w:rsidRPr="00693069">
        <w:rPr>
          <w:rFonts w:ascii="Times New Roman" w:hAnsi="Times New Roman"/>
          <w:sz w:val="28"/>
          <w:szCs w:val="28"/>
        </w:rPr>
        <w:t xml:space="preserve">и содержащих </w:t>
      </w:r>
      <w:r w:rsidR="00EC271B" w:rsidRPr="00693069">
        <w:rPr>
          <w:rStyle w:val="apple-style-span"/>
          <w:rFonts w:ascii="Times New Roman" w:hAnsi="Times New Roman"/>
          <w:color w:val="000000"/>
          <w:sz w:val="28"/>
          <w:szCs w:val="28"/>
          <w:shd w:val="clear" w:color="auto" w:fill="FFFFFF"/>
        </w:rPr>
        <w:t>расходные обязательства города Москвы на исполнение публичных нормативных обязательств</w:t>
      </w:r>
      <w:r w:rsidR="005D400E" w:rsidRPr="00693069">
        <w:rPr>
          <w:rStyle w:val="apple-style-span"/>
          <w:rFonts w:ascii="Times New Roman" w:hAnsi="Times New Roman"/>
          <w:color w:val="000000"/>
          <w:sz w:val="28"/>
          <w:szCs w:val="28"/>
          <w:shd w:val="clear" w:color="auto" w:fill="FFFFFF"/>
        </w:rPr>
        <w:t>,</w:t>
      </w:r>
      <w:r w:rsidR="00EC271B" w:rsidRPr="00693069">
        <w:rPr>
          <w:rStyle w:val="apple-style-span"/>
          <w:rFonts w:ascii="Times New Roman" w:hAnsi="Times New Roman"/>
          <w:color w:val="000000"/>
          <w:sz w:val="28"/>
          <w:szCs w:val="28"/>
          <w:shd w:val="clear" w:color="auto" w:fill="FFFFFF"/>
        </w:rPr>
        <w:t xml:space="preserve"> </w:t>
      </w:r>
      <w:r w:rsidR="0076198C" w:rsidRPr="00693069">
        <w:rPr>
          <w:rFonts w:ascii="Times New Roman" w:hAnsi="Times New Roman"/>
          <w:sz w:val="28"/>
          <w:szCs w:val="28"/>
        </w:rPr>
        <w:t xml:space="preserve">проводится в </w:t>
      </w:r>
      <w:r w:rsidR="00E901E8" w:rsidRPr="00693069">
        <w:rPr>
          <w:rFonts w:ascii="Times New Roman" w:hAnsi="Times New Roman"/>
          <w:sz w:val="28"/>
          <w:szCs w:val="28"/>
        </w:rPr>
        <w:t>форме</w:t>
      </w:r>
      <w:r w:rsidR="003026A5" w:rsidRPr="00693069">
        <w:rPr>
          <w:rFonts w:ascii="Times New Roman" w:hAnsi="Times New Roman"/>
          <w:sz w:val="28"/>
          <w:szCs w:val="28"/>
        </w:rPr>
        <w:t xml:space="preserve"> экспертно-аналитических мероприятий </w:t>
      </w:r>
      <w:r w:rsidR="00DF7080" w:rsidRPr="00693069">
        <w:rPr>
          <w:rFonts w:ascii="Times New Roman" w:hAnsi="Times New Roman"/>
          <w:sz w:val="28"/>
          <w:szCs w:val="28"/>
        </w:rPr>
        <w:t xml:space="preserve">КСП Москвы </w:t>
      </w:r>
      <w:r w:rsidR="003026A5" w:rsidRPr="00693069">
        <w:rPr>
          <w:rFonts w:ascii="Times New Roman" w:hAnsi="Times New Roman"/>
          <w:sz w:val="28"/>
          <w:szCs w:val="28"/>
        </w:rPr>
        <w:t xml:space="preserve">в </w:t>
      </w:r>
      <w:r w:rsidR="0076198C" w:rsidRPr="00693069">
        <w:rPr>
          <w:rFonts w:ascii="Times New Roman" w:hAnsi="Times New Roman"/>
          <w:sz w:val="28"/>
          <w:szCs w:val="28"/>
        </w:rPr>
        <w:t xml:space="preserve">соответствии с </w:t>
      </w:r>
      <w:r w:rsidR="004813A8">
        <w:rPr>
          <w:rFonts w:ascii="Times New Roman" w:hAnsi="Times New Roman"/>
          <w:sz w:val="28"/>
          <w:szCs w:val="28"/>
        </w:rPr>
        <w:t xml:space="preserve">действующим </w:t>
      </w:r>
      <w:r w:rsidR="00693069" w:rsidRPr="00693069">
        <w:rPr>
          <w:rFonts w:ascii="Times New Roman" w:hAnsi="Times New Roman"/>
          <w:sz w:val="28"/>
          <w:szCs w:val="28"/>
        </w:rPr>
        <w:t>Регламентом Контрольно-счетной палаты Москвы</w:t>
      </w:r>
      <w:r w:rsidR="0076198C" w:rsidRPr="00693069">
        <w:rPr>
          <w:rFonts w:ascii="Times New Roman" w:hAnsi="Times New Roman"/>
          <w:sz w:val="28"/>
          <w:szCs w:val="28"/>
        </w:rPr>
        <w:t>.</w:t>
      </w:r>
    </w:p>
    <w:p w14:paraId="1B30B830" w14:textId="77777777" w:rsidR="00357AA9" w:rsidRPr="00693069" w:rsidRDefault="00750DC2" w:rsidP="00D45045">
      <w:pPr>
        <w:tabs>
          <w:tab w:val="left" w:pos="1276"/>
        </w:tabs>
        <w:spacing w:after="0" w:line="240" w:lineRule="auto"/>
        <w:ind w:firstLine="709"/>
        <w:jc w:val="both"/>
        <w:rPr>
          <w:rFonts w:ascii="Times New Roman" w:hAnsi="Times New Roman"/>
          <w:spacing w:val="-4"/>
          <w:sz w:val="28"/>
          <w:szCs w:val="28"/>
        </w:rPr>
      </w:pPr>
      <w:r w:rsidRPr="00693069">
        <w:rPr>
          <w:rFonts w:ascii="Times New Roman" w:hAnsi="Times New Roman"/>
          <w:spacing w:val="-4"/>
          <w:sz w:val="28"/>
          <w:szCs w:val="28"/>
        </w:rPr>
        <w:t>3</w:t>
      </w:r>
      <w:r w:rsidR="0076198C" w:rsidRPr="00693069">
        <w:rPr>
          <w:rFonts w:ascii="Times New Roman" w:hAnsi="Times New Roman"/>
          <w:spacing w:val="-4"/>
          <w:sz w:val="28"/>
          <w:szCs w:val="28"/>
        </w:rPr>
        <w:t>.</w:t>
      </w:r>
      <w:r w:rsidR="00960D4C" w:rsidRPr="00693069">
        <w:rPr>
          <w:rFonts w:ascii="Times New Roman" w:hAnsi="Times New Roman"/>
          <w:spacing w:val="-4"/>
          <w:sz w:val="28"/>
          <w:szCs w:val="28"/>
        </w:rPr>
        <w:t>2</w:t>
      </w:r>
      <w:r w:rsidR="00D15F95" w:rsidRPr="00693069">
        <w:rPr>
          <w:rFonts w:ascii="Times New Roman" w:hAnsi="Times New Roman"/>
          <w:spacing w:val="-4"/>
          <w:sz w:val="28"/>
          <w:szCs w:val="28"/>
        </w:rPr>
        <w:t>. </w:t>
      </w:r>
      <w:r w:rsidR="003D1170" w:rsidRPr="00693069">
        <w:rPr>
          <w:rFonts w:ascii="Times New Roman" w:hAnsi="Times New Roman"/>
          <w:spacing w:val="-4"/>
          <w:sz w:val="28"/>
          <w:szCs w:val="28"/>
        </w:rPr>
        <w:t>Экспертиза проводится</w:t>
      </w:r>
      <w:r w:rsidR="00500A2F" w:rsidRPr="00693069">
        <w:rPr>
          <w:rFonts w:ascii="Times New Roman" w:hAnsi="Times New Roman"/>
          <w:spacing w:val="-4"/>
          <w:sz w:val="28"/>
          <w:szCs w:val="28"/>
        </w:rPr>
        <w:t xml:space="preserve"> в отношении</w:t>
      </w:r>
      <w:r w:rsidR="00833CC4" w:rsidRPr="00693069">
        <w:rPr>
          <w:rFonts w:ascii="Times New Roman" w:hAnsi="Times New Roman"/>
          <w:spacing w:val="-4"/>
          <w:sz w:val="28"/>
          <w:szCs w:val="28"/>
        </w:rPr>
        <w:t xml:space="preserve"> проектов</w:t>
      </w:r>
      <w:r w:rsidR="00357AA9" w:rsidRPr="00693069">
        <w:rPr>
          <w:rFonts w:ascii="Times New Roman" w:hAnsi="Times New Roman"/>
          <w:spacing w:val="-4"/>
          <w:sz w:val="28"/>
          <w:szCs w:val="28"/>
        </w:rPr>
        <w:t xml:space="preserve"> законо</w:t>
      </w:r>
      <w:r w:rsidR="00D96316" w:rsidRPr="00693069">
        <w:rPr>
          <w:rFonts w:ascii="Times New Roman" w:hAnsi="Times New Roman"/>
          <w:spacing w:val="-4"/>
          <w:sz w:val="28"/>
          <w:szCs w:val="28"/>
        </w:rPr>
        <w:t>в</w:t>
      </w:r>
      <w:r w:rsidR="00134572" w:rsidRPr="00693069">
        <w:rPr>
          <w:rFonts w:ascii="Times New Roman" w:hAnsi="Times New Roman"/>
          <w:spacing w:val="-4"/>
          <w:sz w:val="28"/>
          <w:szCs w:val="28"/>
        </w:rPr>
        <w:t xml:space="preserve"> </w:t>
      </w:r>
      <w:r w:rsidR="00FE0899" w:rsidRPr="00693069">
        <w:rPr>
          <w:rFonts w:ascii="Times New Roman" w:hAnsi="Times New Roman"/>
          <w:spacing w:val="-4"/>
          <w:sz w:val="28"/>
          <w:szCs w:val="28"/>
        </w:rPr>
        <w:t xml:space="preserve">и иных </w:t>
      </w:r>
      <w:r w:rsidR="00833CC4" w:rsidRPr="00693069">
        <w:rPr>
          <w:rFonts w:ascii="Times New Roman" w:hAnsi="Times New Roman"/>
          <w:spacing w:val="-4"/>
          <w:sz w:val="28"/>
          <w:szCs w:val="28"/>
        </w:rPr>
        <w:t xml:space="preserve">нормативных </w:t>
      </w:r>
      <w:r w:rsidR="00FE0899" w:rsidRPr="00693069">
        <w:rPr>
          <w:rFonts w:ascii="Times New Roman" w:hAnsi="Times New Roman"/>
          <w:spacing w:val="-4"/>
          <w:sz w:val="28"/>
          <w:szCs w:val="28"/>
        </w:rPr>
        <w:t xml:space="preserve">правовых актов </w:t>
      </w:r>
      <w:r w:rsidR="00134572" w:rsidRPr="00693069">
        <w:rPr>
          <w:rFonts w:ascii="Times New Roman" w:hAnsi="Times New Roman"/>
          <w:spacing w:val="-4"/>
          <w:sz w:val="28"/>
          <w:szCs w:val="28"/>
        </w:rPr>
        <w:t>города Москвы</w:t>
      </w:r>
      <w:r w:rsidR="00FE0899" w:rsidRPr="00693069">
        <w:rPr>
          <w:rFonts w:ascii="Times New Roman" w:hAnsi="Times New Roman"/>
          <w:spacing w:val="-4"/>
          <w:sz w:val="28"/>
          <w:szCs w:val="28"/>
        </w:rPr>
        <w:t xml:space="preserve">, определяющих возникновение, изменение или исполнение </w:t>
      </w:r>
      <w:r w:rsidR="009D4467" w:rsidRPr="00693069">
        <w:rPr>
          <w:rFonts w:ascii="Times New Roman" w:hAnsi="Times New Roman"/>
          <w:spacing w:val="-4"/>
          <w:sz w:val="28"/>
          <w:szCs w:val="28"/>
        </w:rPr>
        <w:t>публич</w:t>
      </w:r>
      <w:r w:rsidR="00FE0899" w:rsidRPr="00693069">
        <w:rPr>
          <w:rFonts w:ascii="Times New Roman" w:hAnsi="Times New Roman"/>
          <w:spacing w:val="-4"/>
          <w:sz w:val="28"/>
          <w:szCs w:val="28"/>
        </w:rPr>
        <w:t>н</w:t>
      </w:r>
      <w:r w:rsidR="009D4467" w:rsidRPr="00693069">
        <w:rPr>
          <w:rFonts w:ascii="Times New Roman" w:hAnsi="Times New Roman"/>
          <w:spacing w:val="-4"/>
          <w:sz w:val="28"/>
          <w:szCs w:val="28"/>
        </w:rPr>
        <w:t>ых</w:t>
      </w:r>
      <w:r w:rsidR="00FE0899" w:rsidRPr="00693069">
        <w:rPr>
          <w:rFonts w:ascii="Times New Roman" w:hAnsi="Times New Roman"/>
          <w:spacing w:val="-4"/>
          <w:sz w:val="28"/>
          <w:szCs w:val="28"/>
        </w:rPr>
        <w:t xml:space="preserve"> </w:t>
      </w:r>
      <w:r w:rsidR="00D15F95" w:rsidRPr="00693069">
        <w:rPr>
          <w:rFonts w:ascii="Times New Roman" w:hAnsi="Times New Roman"/>
          <w:spacing w:val="-4"/>
          <w:sz w:val="28"/>
          <w:szCs w:val="28"/>
        </w:rPr>
        <w:t xml:space="preserve">нормативных </w:t>
      </w:r>
      <w:r w:rsidR="00FE0899" w:rsidRPr="00693069">
        <w:rPr>
          <w:rFonts w:ascii="Times New Roman" w:hAnsi="Times New Roman"/>
          <w:spacing w:val="-4"/>
          <w:sz w:val="28"/>
          <w:szCs w:val="28"/>
        </w:rPr>
        <w:t>обязательств</w:t>
      </w:r>
      <w:r w:rsidR="005D400E" w:rsidRPr="00693069">
        <w:rPr>
          <w:rFonts w:ascii="Times New Roman" w:hAnsi="Times New Roman"/>
          <w:spacing w:val="-4"/>
          <w:sz w:val="28"/>
          <w:szCs w:val="28"/>
        </w:rPr>
        <w:t>,</w:t>
      </w:r>
      <w:r w:rsidR="00FE0899" w:rsidRPr="00693069">
        <w:rPr>
          <w:rFonts w:ascii="Times New Roman" w:hAnsi="Times New Roman"/>
          <w:spacing w:val="-4"/>
          <w:sz w:val="28"/>
          <w:szCs w:val="28"/>
        </w:rPr>
        <w:t xml:space="preserve"> включая</w:t>
      </w:r>
      <w:r w:rsidR="00E901E8" w:rsidRPr="00693069">
        <w:rPr>
          <w:rFonts w:ascii="Times New Roman" w:hAnsi="Times New Roman"/>
          <w:spacing w:val="-4"/>
          <w:sz w:val="28"/>
          <w:szCs w:val="28"/>
        </w:rPr>
        <w:t xml:space="preserve"> проекты</w:t>
      </w:r>
      <w:r w:rsidR="00FE0899" w:rsidRPr="00693069">
        <w:rPr>
          <w:rFonts w:ascii="Times New Roman" w:hAnsi="Times New Roman"/>
          <w:spacing w:val="-4"/>
          <w:sz w:val="28"/>
          <w:szCs w:val="28"/>
        </w:rPr>
        <w:t>:</w:t>
      </w:r>
    </w:p>
    <w:p w14:paraId="1B30B831" w14:textId="77777777" w:rsidR="000F065E" w:rsidRPr="00693069" w:rsidRDefault="000F065E" w:rsidP="00F23EF0">
      <w:pPr>
        <w:widowControl w:val="0"/>
        <w:tabs>
          <w:tab w:val="left" w:pos="1276"/>
        </w:tabs>
        <w:spacing w:after="0" w:line="240" w:lineRule="auto"/>
        <w:ind w:firstLine="709"/>
        <w:jc w:val="both"/>
        <w:rPr>
          <w:rFonts w:ascii="Times New Roman" w:hAnsi="Times New Roman"/>
          <w:sz w:val="28"/>
          <w:szCs w:val="28"/>
        </w:rPr>
      </w:pPr>
      <w:r w:rsidRPr="00693069">
        <w:rPr>
          <w:rFonts w:ascii="Times New Roman" w:hAnsi="Times New Roman"/>
          <w:sz w:val="28"/>
          <w:szCs w:val="28"/>
        </w:rPr>
        <w:t>-</w:t>
      </w:r>
      <w:r w:rsidR="005D400E" w:rsidRPr="00693069">
        <w:rPr>
          <w:rFonts w:ascii="Times New Roman" w:hAnsi="Times New Roman"/>
          <w:sz w:val="28"/>
          <w:szCs w:val="28"/>
        </w:rPr>
        <w:t> </w:t>
      </w:r>
      <w:r w:rsidRPr="00693069">
        <w:rPr>
          <w:rFonts w:ascii="Times New Roman" w:hAnsi="Times New Roman"/>
          <w:sz w:val="28"/>
          <w:szCs w:val="28"/>
        </w:rPr>
        <w:t>законов города Москвы о бюджете города Москвы (при его формировании, изменении или исполнении);</w:t>
      </w:r>
    </w:p>
    <w:p w14:paraId="1B30B832" w14:textId="77777777" w:rsidR="000F065E" w:rsidRPr="00693069" w:rsidRDefault="000F065E" w:rsidP="00F23EF0">
      <w:pPr>
        <w:widowControl w:val="0"/>
        <w:tabs>
          <w:tab w:val="left" w:pos="1276"/>
        </w:tabs>
        <w:spacing w:after="0" w:line="240" w:lineRule="auto"/>
        <w:ind w:firstLine="709"/>
        <w:jc w:val="both"/>
        <w:rPr>
          <w:rFonts w:ascii="Times New Roman" w:hAnsi="Times New Roman"/>
          <w:sz w:val="28"/>
          <w:szCs w:val="28"/>
        </w:rPr>
      </w:pPr>
      <w:r w:rsidRPr="00693069">
        <w:rPr>
          <w:rFonts w:ascii="Times New Roman" w:hAnsi="Times New Roman"/>
          <w:sz w:val="28"/>
          <w:szCs w:val="28"/>
        </w:rPr>
        <w:t>-</w:t>
      </w:r>
      <w:r w:rsidR="005D400E" w:rsidRPr="00693069">
        <w:rPr>
          <w:rFonts w:ascii="Times New Roman" w:hAnsi="Times New Roman"/>
          <w:sz w:val="28"/>
          <w:szCs w:val="28"/>
        </w:rPr>
        <w:t> </w:t>
      </w:r>
      <w:r w:rsidRPr="00693069">
        <w:rPr>
          <w:rFonts w:ascii="Times New Roman" w:hAnsi="Times New Roman"/>
          <w:sz w:val="28"/>
          <w:szCs w:val="28"/>
        </w:rPr>
        <w:t>нормативных правовых актов города Москвы, устанавливающих категорию получателей, порядок назначения и размер выплат (или порядок их индексации), включая проекты государственных программ города Москвы, а также проекты решений о внесении в них изменений.</w:t>
      </w:r>
    </w:p>
    <w:p w14:paraId="1B30B833" w14:textId="77777777" w:rsidR="0076198C" w:rsidRPr="00693069" w:rsidRDefault="00750DC2" w:rsidP="00F23EF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93069">
        <w:rPr>
          <w:rFonts w:ascii="Times New Roman" w:hAnsi="Times New Roman"/>
          <w:sz w:val="28"/>
          <w:szCs w:val="28"/>
        </w:rPr>
        <w:t>3</w:t>
      </w:r>
      <w:r w:rsidR="0076198C" w:rsidRPr="00693069">
        <w:rPr>
          <w:rFonts w:ascii="Times New Roman" w:hAnsi="Times New Roman"/>
          <w:sz w:val="28"/>
          <w:szCs w:val="28"/>
        </w:rPr>
        <w:t>.</w:t>
      </w:r>
      <w:r w:rsidR="00960D4C" w:rsidRPr="00693069">
        <w:rPr>
          <w:rFonts w:ascii="Times New Roman" w:hAnsi="Times New Roman"/>
          <w:sz w:val="28"/>
          <w:szCs w:val="28"/>
        </w:rPr>
        <w:t>3. </w:t>
      </w:r>
      <w:r w:rsidR="0076198C" w:rsidRPr="00693069">
        <w:rPr>
          <w:rFonts w:ascii="Times New Roman" w:hAnsi="Times New Roman"/>
          <w:sz w:val="28"/>
          <w:szCs w:val="28"/>
        </w:rPr>
        <w:t xml:space="preserve">Целью экспертизы является определение обоснованности, полноты и достаточности расходов городского бюджета </w:t>
      </w:r>
      <w:r w:rsidR="008B31DF" w:rsidRPr="00693069">
        <w:rPr>
          <w:rFonts w:ascii="Times New Roman" w:hAnsi="Times New Roman"/>
          <w:sz w:val="28"/>
          <w:szCs w:val="28"/>
        </w:rPr>
        <w:t>на исполнение публичных нормативных обязательств.</w:t>
      </w:r>
    </w:p>
    <w:p w14:paraId="1B30B834" w14:textId="77777777" w:rsidR="00237BFA" w:rsidRPr="00693069" w:rsidRDefault="00237BFA" w:rsidP="00F23EF0">
      <w:pPr>
        <w:widowControl w:val="0"/>
        <w:tabs>
          <w:tab w:val="left" w:pos="1276"/>
        </w:tabs>
        <w:spacing w:after="0" w:line="240" w:lineRule="auto"/>
        <w:ind w:firstLine="709"/>
        <w:jc w:val="both"/>
        <w:rPr>
          <w:rFonts w:ascii="Times New Roman" w:hAnsi="Times New Roman"/>
          <w:sz w:val="28"/>
          <w:szCs w:val="28"/>
        </w:rPr>
      </w:pPr>
      <w:r w:rsidRPr="00693069">
        <w:rPr>
          <w:rFonts w:ascii="Times New Roman" w:hAnsi="Times New Roman"/>
          <w:sz w:val="28"/>
          <w:szCs w:val="28"/>
        </w:rPr>
        <w:t xml:space="preserve">Задачи экспертизы </w:t>
      </w:r>
      <w:r w:rsidR="00E83294" w:rsidRPr="00693069">
        <w:rPr>
          <w:rFonts w:ascii="Times New Roman" w:hAnsi="Times New Roman"/>
          <w:sz w:val="28"/>
          <w:szCs w:val="28"/>
        </w:rPr>
        <w:t xml:space="preserve">и технические приемы по их решению </w:t>
      </w:r>
      <w:r w:rsidRPr="00693069">
        <w:rPr>
          <w:rFonts w:ascii="Times New Roman" w:hAnsi="Times New Roman"/>
          <w:sz w:val="28"/>
          <w:szCs w:val="28"/>
        </w:rPr>
        <w:t xml:space="preserve">в каждом из установленных </w:t>
      </w:r>
      <w:r w:rsidR="002B5AA3" w:rsidRPr="00693069">
        <w:rPr>
          <w:rFonts w:ascii="Times New Roman" w:hAnsi="Times New Roman"/>
          <w:sz w:val="28"/>
          <w:szCs w:val="28"/>
        </w:rPr>
        <w:t>случаев п.</w:t>
      </w:r>
      <w:r w:rsidR="00831D2E" w:rsidRPr="00693069">
        <w:rPr>
          <w:rFonts w:ascii="Times New Roman" w:hAnsi="Times New Roman"/>
          <w:sz w:val="28"/>
          <w:szCs w:val="28"/>
        </w:rPr>
        <w:t>3</w:t>
      </w:r>
      <w:r w:rsidR="002B5AA3" w:rsidRPr="00693069">
        <w:rPr>
          <w:rFonts w:ascii="Times New Roman" w:hAnsi="Times New Roman"/>
          <w:sz w:val="28"/>
          <w:szCs w:val="28"/>
        </w:rPr>
        <w:t>.2</w:t>
      </w:r>
      <w:r w:rsidR="00596FAD" w:rsidRPr="00693069">
        <w:rPr>
          <w:rFonts w:ascii="Times New Roman" w:hAnsi="Times New Roman"/>
          <w:sz w:val="28"/>
          <w:szCs w:val="28"/>
        </w:rPr>
        <w:t>.</w:t>
      </w:r>
      <w:r w:rsidR="002B5AA3" w:rsidRPr="00693069">
        <w:rPr>
          <w:rFonts w:ascii="Times New Roman" w:hAnsi="Times New Roman"/>
          <w:sz w:val="28"/>
          <w:szCs w:val="28"/>
        </w:rPr>
        <w:t xml:space="preserve"> </w:t>
      </w:r>
      <w:r w:rsidR="00F01A07" w:rsidRPr="00693069">
        <w:rPr>
          <w:rFonts w:ascii="Times New Roman" w:hAnsi="Times New Roman"/>
          <w:sz w:val="28"/>
          <w:szCs w:val="28"/>
        </w:rPr>
        <w:t xml:space="preserve">настоящих </w:t>
      </w:r>
      <w:r w:rsidR="003C073A">
        <w:rPr>
          <w:rFonts w:ascii="Times New Roman" w:hAnsi="Times New Roman"/>
          <w:sz w:val="28"/>
          <w:szCs w:val="28"/>
        </w:rPr>
        <w:t>М</w:t>
      </w:r>
      <w:r w:rsidR="002B5AA3" w:rsidRPr="00693069">
        <w:rPr>
          <w:rFonts w:ascii="Times New Roman" w:hAnsi="Times New Roman"/>
          <w:sz w:val="28"/>
          <w:szCs w:val="28"/>
        </w:rPr>
        <w:t xml:space="preserve">етодических рекомендаций </w:t>
      </w:r>
      <w:r w:rsidRPr="00693069">
        <w:rPr>
          <w:rFonts w:ascii="Times New Roman" w:hAnsi="Times New Roman"/>
          <w:sz w:val="28"/>
          <w:szCs w:val="28"/>
        </w:rPr>
        <w:t xml:space="preserve">различны, а </w:t>
      </w:r>
      <w:r w:rsidR="00A32E15" w:rsidRPr="00693069">
        <w:rPr>
          <w:rFonts w:ascii="Times New Roman" w:hAnsi="Times New Roman"/>
          <w:sz w:val="28"/>
          <w:szCs w:val="28"/>
        </w:rPr>
        <w:t xml:space="preserve">рекомендации по их реализации </w:t>
      </w:r>
      <w:r w:rsidRPr="00693069">
        <w:rPr>
          <w:rFonts w:ascii="Times New Roman" w:hAnsi="Times New Roman"/>
          <w:sz w:val="28"/>
          <w:szCs w:val="28"/>
        </w:rPr>
        <w:t>име</w:t>
      </w:r>
      <w:r w:rsidR="00435E92" w:rsidRPr="00693069">
        <w:rPr>
          <w:rFonts w:ascii="Times New Roman" w:hAnsi="Times New Roman"/>
          <w:sz w:val="28"/>
          <w:szCs w:val="28"/>
        </w:rPr>
        <w:t>ют</w:t>
      </w:r>
      <w:r w:rsidRPr="00693069">
        <w:rPr>
          <w:rFonts w:ascii="Times New Roman" w:hAnsi="Times New Roman"/>
          <w:sz w:val="28"/>
          <w:szCs w:val="28"/>
        </w:rPr>
        <w:t xml:space="preserve"> свои особенности.</w:t>
      </w:r>
    </w:p>
    <w:p w14:paraId="1B30B835" w14:textId="77777777" w:rsidR="00A32E15" w:rsidRDefault="00750DC2" w:rsidP="00F23EF0">
      <w:pPr>
        <w:widowControl w:val="0"/>
        <w:tabs>
          <w:tab w:val="left" w:pos="1276"/>
        </w:tabs>
        <w:spacing w:after="0" w:line="240" w:lineRule="auto"/>
        <w:ind w:firstLine="709"/>
        <w:jc w:val="both"/>
        <w:rPr>
          <w:rFonts w:ascii="Times New Roman" w:hAnsi="Times New Roman"/>
          <w:sz w:val="28"/>
          <w:szCs w:val="28"/>
          <w:lang w:eastAsia="ru-RU"/>
        </w:rPr>
      </w:pPr>
      <w:r w:rsidRPr="00693069">
        <w:rPr>
          <w:rFonts w:ascii="Times New Roman" w:hAnsi="Times New Roman"/>
          <w:sz w:val="28"/>
          <w:szCs w:val="28"/>
        </w:rPr>
        <w:t>3</w:t>
      </w:r>
      <w:r w:rsidR="00E83294" w:rsidRPr="00693069">
        <w:rPr>
          <w:rFonts w:ascii="Times New Roman" w:hAnsi="Times New Roman"/>
          <w:sz w:val="28"/>
          <w:szCs w:val="28"/>
        </w:rPr>
        <w:t>.</w:t>
      </w:r>
      <w:r w:rsidR="002611A0" w:rsidRPr="00693069">
        <w:rPr>
          <w:rFonts w:ascii="Times New Roman" w:hAnsi="Times New Roman"/>
          <w:sz w:val="28"/>
          <w:szCs w:val="28"/>
        </w:rPr>
        <w:t>4</w:t>
      </w:r>
      <w:r w:rsidR="00A32E15" w:rsidRPr="00693069">
        <w:rPr>
          <w:rFonts w:ascii="Times New Roman" w:hAnsi="Times New Roman"/>
          <w:sz w:val="28"/>
          <w:szCs w:val="28"/>
        </w:rPr>
        <w:t xml:space="preserve">. При рассмотрении проекта правового акта </w:t>
      </w:r>
      <w:r w:rsidR="004A0E94" w:rsidRPr="00693069">
        <w:rPr>
          <w:rFonts w:ascii="Times New Roman" w:hAnsi="Times New Roman"/>
          <w:sz w:val="28"/>
          <w:szCs w:val="28"/>
        </w:rPr>
        <w:t xml:space="preserve">может </w:t>
      </w:r>
      <w:r w:rsidR="00A32E15" w:rsidRPr="00693069">
        <w:rPr>
          <w:rFonts w:ascii="Times New Roman" w:hAnsi="Times New Roman"/>
          <w:sz w:val="28"/>
          <w:szCs w:val="28"/>
        </w:rPr>
        <w:t>производит</w:t>
      </w:r>
      <w:r w:rsidR="005D400E" w:rsidRPr="00693069">
        <w:rPr>
          <w:rFonts w:ascii="Times New Roman" w:hAnsi="Times New Roman"/>
          <w:sz w:val="28"/>
          <w:szCs w:val="28"/>
        </w:rPr>
        <w:t>ь</w:t>
      </w:r>
      <w:r w:rsidR="00A32E15" w:rsidRPr="00693069">
        <w:rPr>
          <w:rFonts w:ascii="Times New Roman" w:hAnsi="Times New Roman"/>
          <w:sz w:val="28"/>
          <w:szCs w:val="28"/>
        </w:rPr>
        <w:t xml:space="preserve">ся </w:t>
      </w:r>
      <w:r w:rsidR="00A32E15" w:rsidRPr="00693069">
        <w:rPr>
          <w:rFonts w:ascii="Times New Roman" w:hAnsi="Times New Roman"/>
          <w:sz w:val="28"/>
          <w:szCs w:val="28"/>
          <w:lang w:eastAsia="ru-RU"/>
        </w:rPr>
        <w:t>оценка наличия в его положениях коррупционных факторов</w:t>
      </w:r>
      <w:r w:rsidR="004A0E94" w:rsidRPr="00693069">
        <w:rPr>
          <w:rFonts w:ascii="Times New Roman" w:hAnsi="Times New Roman"/>
          <w:sz w:val="28"/>
          <w:szCs w:val="28"/>
          <w:lang w:eastAsia="ru-RU"/>
        </w:rPr>
        <w:t xml:space="preserve"> (</w:t>
      </w:r>
      <w:r w:rsidR="00634D40">
        <w:rPr>
          <w:rFonts w:ascii="Times New Roman" w:hAnsi="Times New Roman"/>
          <w:sz w:val="28"/>
          <w:szCs w:val="28"/>
          <w:lang w:eastAsia="ru-RU"/>
        </w:rPr>
        <w:t>в соответствии с требованиями нормативных правовых актов Российской Федерации и города Москвы, локальных правовых актов КСП Москвы</w:t>
      </w:r>
      <w:r w:rsidR="004A0E94" w:rsidRPr="00693069">
        <w:rPr>
          <w:rFonts w:ascii="Times New Roman" w:hAnsi="Times New Roman"/>
          <w:sz w:val="28"/>
          <w:szCs w:val="28"/>
          <w:lang w:eastAsia="ru-RU"/>
        </w:rPr>
        <w:t>)</w:t>
      </w:r>
      <w:r w:rsidR="00A32E15" w:rsidRPr="00693069">
        <w:rPr>
          <w:rFonts w:ascii="Times New Roman" w:hAnsi="Times New Roman"/>
          <w:sz w:val="28"/>
          <w:szCs w:val="28"/>
          <w:lang w:eastAsia="ru-RU"/>
        </w:rPr>
        <w:t>.</w:t>
      </w:r>
    </w:p>
    <w:p w14:paraId="1B30B836" w14:textId="77777777" w:rsidR="00F23EF0" w:rsidRPr="008E401A" w:rsidRDefault="008E401A" w:rsidP="008E401A">
      <w:pPr>
        <w:widowControl w:val="0"/>
        <w:tabs>
          <w:tab w:val="left" w:pos="3944"/>
        </w:tabs>
        <w:spacing w:after="0" w:line="240" w:lineRule="auto"/>
        <w:ind w:firstLine="709"/>
        <w:jc w:val="both"/>
        <w:rPr>
          <w:rFonts w:ascii="Times New Roman" w:hAnsi="Times New Roman"/>
          <w:sz w:val="16"/>
          <w:szCs w:val="16"/>
        </w:rPr>
      </w:pPr>
      <w:r>
        <w:rPr>
          <w:rFonts w:ascii="Times New Roman" w:hAnsi="Times New Roman"/>
          <w:sz w:val="28"/>
          <w:szCs w:val="28"/>
        </w:rPr>
        <w:tab/>
      </w:r>
    </w:p>
    <w:p w14:paraId="1B30B837" w14:textId="77777777" w:rsidR="00693069" w:rsidRDefault="00750DC2" w:rsidP="00693069">
      <w:pPr>
        <w:pStyle w:val="2"/>
        <w:widowControl w:val="0"/>
        <w:ind w:firstLine="709"/>
        <w:jc w:val="both"/>
        <w:rPr>
          <w:lang w:val="ru-RU"/>
        </w:rPr>
      </w:pPr>
      <w:bookmarkStart w:id="20" w:name="_Toc304875704"/>
      <w:bookmarkStart w:id="21" w:name="_Toc304886786"/>
      <w:bookmarkStart w:id="22" w:name="_Toc305568446"/>
      <w:bookmarkStart w:id="23" w:name="_Toc307921446"/>
      <w:bookmarkStart w:id="24" w:name="_Toc308529461"/>
      <w:bookmarkStart w:id="25" w:name="_Toc317495996"/>
      <w:r>
        <w:rPr>
          <w:lang w:val="ru-RU"/>
        </w:rPr>
        <w:t>4</w:t>
      </w:r>
      <w:r w:rsidR="00DC6920" w:rsidRPr="00DC7C51">
        <w:t>.</w:t>
      </w:r>
      <w:r w:rsidR="00DC6920" w:rsidRPr="00DC7C51">
        <w:rPr>
          <w:lang w:val="ru-RU"/>
        </w:rPr>
        <w:t> </w:t>
      </w:r>
      <w:r w:rsidR="00DC6920" w:rsidRPr="00DC7C51">
        <w:t xml:space="preserve">Порядок рассмотрения вопросов </w:t>
      </w:r>
      <w:r w:rsidR="00DC6920" w:rsidRPr="00DC7C51">
        <w:rPr>
          <w:lang w:val="ru-RU"/>
        </w:rPr>
        <w:t>при пр</w:t>
      </w:r>
      <w:r w:rsidR="00DC6920" w:rsidRPr="00DC7C51">
        <w:t>о</w:t>
      </w:r>
      <w:r w:rsidR="00DC6920" w:rsidRPr="00DC7C51">
        <w:rPr>
          <w:lang w:val="ru-RU"/>
        </w:rPr>
        <w:t>ведении экспертизы</w:t>
      </w:r>
    </w:p>
    <w:p w14:paraId="1B30B838" w14:textId="77777777" w:rsidR="00693069" w:rsidRPr="00693069" w:rsidRDefault="00DC6920" w:rsidP="00693069">
      <w:pPr>
        <w:pStyle w:val="2"/>
        <w:widowControl w:val="0"/>
        <w:ind w:firstLine="709"/>
        <w:jc w:val="both"/>
        <w:rPr>
          <w:sz w:val="16"/>
          <w:szCs w:val="16"/>
        </w:rPr>
      </w:pPr>
      <w:r w:rsidRPr="00DC7C51">
        <w:t xml:space="preserve"> </w:t>
      </w:r>
      <w:bookmarkEnd w:id="20"/>
      <w:bookmarkEnd w:id="21"/>
      <w:bookmarkEnd w:id="22"/>
      <w:bookmarkEnd w:id="23"/>
      <w:bookmarkEnd w:id="24"/>
      <w:bookmarkEnd w:id="25"/>
    </w:p>
    <w:p w14:paraId="1B30B839" w14:textId="77777777" w:rsidR="008C7403" w:rsidRPr="00693069" w:rsidRDefault="00750DC2" w:rsidP="00693069">
      <w:pPr>
        <w:pStyle w:val="2"/>
        <w:widowControl w:val="0"/>
        <w:ind w:firstLine="709"/>
        <w:jc w:val="both"/>
        <w:rPr>
          <w:b w:val="0"/>
        </w:rPr>
      </w:pPr>
      <w:r w:rsidRPr="00693069">
        <w:rPr>
          <w:b w:val="0"/>
          <w:szCs w:val="28"/>
        </w:rPr>
        <w:t>4</w:t>
      </w:r>
      <w:r w:rsidR="008C7403" w:rsidRPr="00693069">
        <w:rPr>
          <w:b w:val="0"/>
          <w:szCs w:val="28"/>
        </w:rPr>
        <w:t xml:space="preserve">.1. В случае проведения экспертизы нормативных правовых актов, устанавливающих размеры и (или) порядок исполнения публичных </w:t>
      </w:r>
      <w:r w:rsidR="008C7403" w:rsidRPr="00693069">
        <w:rPr>
          <w:b w:val="0"/>
          <w:szCs w:val="28"/>
        </w:rPr>
        <w:lastRenderedPageBreak/>
        <w:t>нормативных обязательств, рассматриваются (анализируются):</w:t>
      </w:r>
    </w:p>
    <w:p w14:paraId="1B30B83A" w14:textId="77777777" w:rsidR="008C7403" w:rsidRPr="00DC7C51" w:rsidRDefault="00750DC2" w:rsidP="00D45045">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8C7403" w:rsidRPr="00DC7C51">
        <w:rPr>
          <w:rFonts w:ascii="Times New Roman" w:hAnsi="Times New Roman"/>
          <w:sz w:val="28"/>
          <w:szCs w:val="28"/>
        </w:rPr>
        <w:t>.1.1. </w:t>
      </w:r>
      <w:r w:rsidR="00693069">
        <w:rPr>
          <w:rFonts w:ascii="Times New Roman" w:hAnsi="Times New Roman"/>
          <w:sz w:val="28"/>
          <w:szCs w:val="28"/>
        </w:rPr>
        <w:t>О</w:t>
      </w:r>
      <w:r w:rsidR="00693069" w:rsidRPr="00DC7C51">
        <w:rPr>
          <w:rFonts w:ascii="Times New Roman" w:hAnsi="Times New Roman"/>
          <w:sz w:val="28"/>
          <w:szCs w:val="28"/>
        </w:rPr>
        <w:t>боснованность расчета норматива выплат и (или) порядка его индексации</w:t>
      </w:r>
      <w:r w:rsidR="00693069">
        <w:rPr>
          <w:rFonts w:ascii="Times New Roman" w:hAnsi="Times New Roman"/>
          <w:sz w:val="28"/>
          <w:szCs w:val="28"/>
        </w:rPr>
        <w:t xml:space="preserve"> (и</w:t>
      </w:r>
      <w:r w:rsidR="008C7403" w:rsidRPr="00DC7C51">
        <w:rPr>
          <w:rFonts w:ascii="Times New Roman" w:hAnsi="Times New Roman"/>
          <w:sz w:val="28"/>
          <w:szCs w:val="28"/>
        </w:rPr>
        <w:t>сходя из содержания документов, представленных вместе с проектом нормативного правового акта</w:t>
      </w:r>
      <w:r w:rsidR="00693069">
        <w:rPr>
          <w:rFonts w:ascii="Times New Roman" w:hAnsi="Times New Roman"/>
          <w:sz w:val="28"/>
          <w:szCs w:val="28"/>
        </w:rPr>
        <w:t>)</w:t>
      </w:r>
      <w:r w:rsidR="00106C0E" w:rsidRPr="00DC7C51">
        <w:rPr>
          <w:rFonts w:ascii="Times New Roman" w:hAnsi="Times New Roman"/>
          <w:sz w:val="28"/>
          <w:szCs w:val="28"/>
        </w:rPr>
        <w:t>,</w:t>
      </w:r>
      <w:r w:rsidR="008C7403" w:rsidRPr="00DC7C51">
        <w:rPr>
          <w:rFonts w:ascii="Times New Roman" w:hAnsi="Times New Roman"/>
          <w:sz w:val="28"/>
          <w:szCs w:val="28"/>
        </w:rPr>
        <w:t xml:space="preserve"> пояснения и обоснования необходимости принятия новых или изменения порядка исполнения действующих публичных нормативных обязательств (с целью их унификации) на территории города Москвы, включая проекты государственных программ города Москвы, а также проекты решений о внесении в них изменений.</w:t>
      </w:r>
    </w:p>
    <w:p w14:paraId="1B30B83B" w14:textId="77777777" w:rsidR="004F3C39" w:rsidRPr="00DC7C51" w:rsidRDefault="008C7403" w:rsidP="004813A8">
      <w:pPr>
        <w:pStyle w:val="ConsPlusNormal"/>
        <w:ind w:firstLine="708"/>
        <w:jc w:val="both"/>
        <w:rPr>
          <w:rFonts w:ascii="Times New Roman" w:hAnsi="Times New Roman"/>
          <w:sz w:val="28"/>
          <w:szCs w:val="28"/>
        </w:rPr>
      </w:pPr>
      <w:r w:rsidRPr="00DC7C51">
        <w:rPr>
          <w:rFonts w:ascii="Times New Roman" w:hAnsi="Times New Roman"/>
          <w:sz w:val="28"/>
          <w:szCs w:val="28"/>
        </w:rPr>
        <w:t xml:space="preserve">При анализе проекта нормативного правового акта необходимо учитывать положения </w:t>
      </w:r>
      <w:r w:rsidR="003C073A">
        <w:rPr>
          <w:rFonts w:ascii="Times New Roman" w:eastAsia="Calibri" w:hAnsi="Times New Roman" w:cs="Times New Roman"/>
          <w:sz w:val="28"/>
          <w:szCs w:val="28"/>
        </w:rPr>
        <w:t>П</w:t>
      </w:r>
      <w:r w:rsidR="004F3C39" w:rsidRPr="00DC7C51">
        <w:rPr>
          <w:rFonts w:ascii="Times New Roman" w:eastAsia="Calibri" w:hAnsi="Times New Roman" w:cs="Times New Roman"/>
          <w:sz w:val="28"/>
          <w:szCs w:val="28"/>
        </w:rPr>
        <w:t xml:space="preserve">ослания Президента Российской Федерации Федеральному Собранию Российской Федерации, </w:t>
      </w:r>
      <w:r w:rsidR="004F3C39" w:rsidRPr="00DC7C51">
        <w:rPr>
          <w:rFonts w:ascii="Times New Roman" w:hAnsi="Times New Roman"/>
          <w:sz w:val="28"/>
          <w:szCs w:val="28"/>
        </w:rPr>
        <w:t xml:space="preserve">основные направления бюджетной политики города Москвы, прогноз социально-экономического развития города Москвы, </w:t>
      </w:r>
      <w:r w:rsidR="00395451" w:rsidRPr="00DC7C51">
        <w:rPr>
          <w:rFonts w:ascii="Times New Roman" w:hAnsi="Times New Roman"/>
          <w:sz w:val="28"/>
          <w:szCs w:val="28"/>
        </w:rPr>
        <w:t>Г</w:t>
      </w:r>
      <w:r w:rsidR="004F3C39" w:rsidRPr="00DC7C51">
        <w:rPr>
          <w:rFonts w:ascii="Times New Roman" w:hAnsi="Times New Roman"/>
          <w:sz w:val="28"/>
          <w:szCs w:val="28"/>
        </w:rPr>
        <w:t>осударственн</w:t>
      </w:r>
      <w:r w:rsidR="00395451" w:rsidRPr="00DC7C51">
        <w:rPr>
          <w:rFonts w:ascii="Times New Roman" w:hAnsi="Times New Roman"/>
          <w:sz w:val="28"/>
          <w:szCs w:val="28"/>
        </w:rPr>
        <w:t>ой</w:t>
      </w:r>
      <w:r w:rsidR="004F3C39" w:rsidRPr="00DC7C51">
        <w:rPr>
          <w:rFonts w:ascii="Times New Roman" w:hAnsi="Times New Roman"/>
          <w:sz w:val="28"/>
          <w:szCs w:val="28"/>
        </w:rPr>
        <w:t xml:space="preserve"> программ</w:t>
      </w:r>
      <w:r w:rsidR="00395451" w:rsidRPr="00DC7C51">
        <w:rPr>
          <w:rFonts w:ascii="Times New Roman" w:hAnsi="Times New Roman"/>
          <w:sz w:val="28"/>
          <w:szCs w:val="28"/>
        </w:rPr>
        <w:t>ы</w:t>
      </w:r>
      <w:r w:rsidR="004F3C39" w:rsidRPr="00DC7C51">
        <w:rPr>
          <w:rFonts w:ascii="Times New Roman" w:hAnsi="Times New Roman"/>
          <w:sz w:val="28"/>
          <w:szCs w:val="28"/>
        </w:rPr>
        <w:t xml:space="preserve"> города Москвы</w:t>
      </w:r>
      <w:r w:rsidR="00395451" w:rsidRPr="00DC7C51">
        <w:rPr>
          <w:rFonts w:ascii="Times New Roman" w:hAnsi="Times New Roman"/>
          <w:sz w:val="28"/>
          <w:szCs w:val="28"/>
        </w:rPr>
        <w:t xml:space="preserve"> «Социальная поддержка жителе</w:t>
      </w:r>
      <w:r w:rsidR="00693D66">
        <w:rPr>
          <w:rFonts w:ascii="Times New Roman" w:hAnsi="Times New Roman"/>
          <w:sz w:val="28"/>
          <w:szCs w:val="28"/>
        </w:rPr>
        <w:t>й города Москвы»</w:t>
      </w:r>
      <w:r w:rsidR="00395451" w:rsidRPr="00DC7C51">
        <w:rPr>
          <w:rFonts w:ascii="Times New Roman" w:hAnsi="Times New Roman"/>
          <w:sz w:val="28"/>
          <w:szCs w:val="28"/>
        </w:rPr>
        <w:t>.</w:t>
      </w:r>
    </w:p>
    <w:p w14:paraId="1B30B83C" w14:textId="77777777" w:rsidR="008C7403" w:rsidRPr="00A42C96" w:rsidRDefault="00750DC2" w:rsidP="00D45045">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8C7403" w:rsidRPr="00DC7C51">
        <w:rPr>
          <w:rFonts w:ascii="Times New Roman" w:hAnsi="Times New Roman"/>
          <w:sz w:val="28"/>
          <w:szCs w:val="28"/>
        </w:rPr>
        <w:t>.</w:t>
      </w:r>
      <w:r w:rsidR="008C7403" w:rsidRPr="00A42C96">
        <w:rPr>
          <w:rFonts w:ascii="Times New Roman" w:hAnsi="Times New Roman"/>
          <w:sz w:val="28"/>
          <w:szCs w:val="28"/>
        </w:rPr>
        <w:t>1.2. Наличие порядка, регулирующего назначение и исполнение публичного нормативного обязательства, в том числе</w:t>
      </w:r>
      <w:r w:rsidR="008032D4" w:rsidRPr="00A42C96">
        <w:rPr>
          <w:rFonts w:ascii="Times New Roman" w:hAnsi="Times New Roman"/>
          <w:sz w:val="28"/>
          <w:szCs w:val="28"/>
        </w:rPr>
        <w:t xml:space="preserve"> с позиций</w:t>
      </w:r>
      <w:r w:rsidR="008C7403" w:rsidRPr="00A42C96">
        <w:rPr>
          <w:rFonts w:ascii="Times New Roman" w:hAnsi="Times New Roman"/>
          <w:sz w:val="28"/>
          <w:szCs w:val="28"/>
        </w:rPr>
        <w:t xml:space="preserve"> адресности, а также информационно-технического обеспечения.</w:t>
      </w:r>
    </w:p>
    <w:p w14:paraId="1B30B83D" w14:textId="77777777" w:rsidR="008C7403" w:rsidRPr="00DC7C51" w:rsidRDefault="00750DC2" w:rsidP="00D45045">
      <w:pPr>
        <w:pStyle w:val="a3"/>
        <w:spacing w:after="0" w:line="240" w:lineRule="auto"/>
        <w:ind w:left="0" w:firstLine="709"/>
        <w:jc w:val="both"/>
        <w:rPr>
          <w:rFonts w:ascii="Times New Roman" w:hAnsi="Times New Roman"/>
          <w:sz w:val="28"/>
          <w:szCs w:val="28"/>
        </w:rPr>
      </w:pPr>
      <w:r w:rsidRPr="00A42C96">
        <w:rPr>
          <w:rFonts w:ascii="Times New Roman" w:hAnsi="Times New Roman"/>
          <w:sz w:val="28"/>
          <w:szCs w:val="28"/>
        </w:rPr>
        <w:t>4</w:t>
      </w:r>
      <w:r w:rsidR="008C7403" w:rsidRPr="00A42C96">
        <w:rPr>
          <w:rFonts w:ascii="Times New Roman" w:hAnsi="Times New Roman"/>
          <w:sz w:val="28"/>
          <w:szCs w:val="28"/>
        </w:rPr>
        <w:t>.1.3.</w:t>
      </w:r>
      <w:r w:rsidR="00106C0E" w:rsidRPr="00A42C96">
        <w:rPr>
          <w:rFonts w:ascii="Times New Roman" w:hAnsi="Times New Roman"/>
          <w:sz w:val="28"/>
          <w:szCs w:val="28"/>
        </w:rPr>
        <w:t> </w:t>
      </w:r>
      <w:r w:rsidR="008C7403" w:rsidRPr="00A42C96">
        <w:rPr>
          <w:rFonts w:ascii="Times New Roman" w:hAnsi="Times New Roman"/>
          <w:sz w:val="28"/>
          <w:szCs w:val="28"/>
        </w:rPr>
        <w:t xml:space="preserve">Наличие признаков идентичности определения и порядка </w:t>
      </w:r>
      <w:r w:rsidR="00E22BF7" w:rsidRPr="00A42C96">
        <w:rPr>
          <w:rFonts w:ascii="Times New Roman" w:hAnsi="Times New Roman"/>
          <w:sz w:val="28"/>
          <w:szCs w:val="28"/>
        </w:rPr>
        <w:t>исполнения</w:t>
      </w:r>
      <w:r w:rsidR="008C7403" w:rsidRPr="00A42C96">
        <w:rPr>
          <w:rFonts w:ascii="Times New Roman" w:hAnsi="Times New Roman"/>
          <w:sz w:val="28"/>
          <w:szCs w:val="28"/>
        </w:rPr>
        <w:t xml:space="preserve"> принимаемого публичного нормативного обязательства действующим публичным обязательствам. Оценивается целесообразность отмены (изменения)</w:t>
      </w:r>
      <w:r w:rsidR="008C7403" w:rsidRPr="00DC7C51">
        <w:rPr>
          <w:rFonts w:ascii="Times New Roman" w:hAnsi="Times New Roman"/>
          <w:sz w:val="28"/>
          <w:szCs w:val="28"/>
        </w:rPr>
        <w:t xml:space="preserve"> действующих обязательств с принятием нового вида публичного нормативного обязательства.</w:t>
      </w:r>
    </w:p>
    <w:p w14:paraId="1B30B83E" w14:textId="77777777" w:rsidR="008C7403" w:rsidRPr="00DC7C51" w:rsidRDefault="00750DC2" w:rsidP="00D45045">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8C7403" w:rsidRPr="00DC7C51">
        <w:rPr>
          <w:rFonts w:ascii="Times New Roman" w:hAnsi="Times New Roman"/>
          <w:sz w:val="28"/>
          <w:szCs w:val="28"/>
        </w:rPr>
        <w:t xml:space="preserve">.1.4. Четкость определения лиц (групп лиц) – категорий получателей публичного нормативного обязательства. Определение категорий получателей должно соответствовать терминологии, установленной законами Российской Федерации и города Москвы, Государственной программой </w:t>
      </w:r>
      <w:r w:rsidR="00BA3ABE" w:rsidRPr="00DC7C51">
        <w:rPr>
          <w:rFonts w:ascii="Times New Roman" w:hAnsi="Times New Roman"/>
          <w:sz w:val="28"/>
          <w:szCs w:val="28"/>
        </w:rPr>
        <w:t xml:space="preserve">города Москвы </w:t>
      </w:r>
      <w:r w:rsidR="008C7403" w:rsidRPr="00DC7C51">
        <w:rPr>
          <w:rFonts w:ascii="Times New Roman" w:hAnsi="Times New Roman"/>
          <w:sz w:val="28"/>
          <w:szCs w:val="28"/>
        </w:rPr>
        <w:t>«Социальная поддержка жи</w:t>
      </w:r>
      <w:r w:rsidR="00BA3ABE" w:rsidRPr="00DC7C51">
        <w:rPr>
          <w:rFonts w:ascii="Times New Roman" w:hAnsi="Times New Roman"/>
          <w:sz w:val="28"/>
          <w:szCs w:val="28"/>
        </w:rPr>
        <w:t>телей города Москвы</w:t>
      </w:r>
      <w:r w:rsidR="00693D66">
        <w:rPr>
          <w:rFonts w:ascii="Times New Roman" w:hAnsi="Times New Roman"/>
          <w:sz w:val="28"/>
          <w:szCs w:val="28"/>
        </w:rPr>
        <w:t>».</w:t>
      </w:r>
    </w:p>
    <w:p w14:paraId="1B30B83F" w14:textId="77777777" w:rsidR="008032D4" w:rsidRDefault="008C7403" w:rsidP="008032D4">
      <w:pPr>
        <w:pStyle w:val="a3"/>
        <w:spacing w:after="0" w:line="240" w:lineRule="auto"/>
        <w:ind w:left="0" w:firstLine="709"/>
        <w:jc w:val="both"/>
        <w:rPr>
          <w:rFonts w:ascii="Times New Roman" w:hAnsi="Times New Roman"/>
          <w:sz w:val="28"/>
          <w:szCs w:val="28"/>
        </w:rPr>
      </w:pPr>
      <w:r w:rsidRPr="00DC7C51">
        <w:rPr>
          <w:rFonts w:ascii="Times New Roman" w:hAnsi="Times New Roman"/>
          <w:sz w:val="28"/>
          <w:szCs w:val="28"/>
        </w:rPr>
        <w:t xml:space="preserve">Анализируются имеющиеся источники информации (статистической, информационно-аналитической, управленческой) о </w:t>
      </w:r>
      <w:r w:rsidR="00E22BF7" w:rsidRPr="00DC7C51">
        <w:rPr>
          <w:rFonts w:ascii="Times New Roman" w:hAnsi="Times New Roman"/>
          <w:sz w:val="28"/>
          <w:szCs w:val="28"/>
        </w:rPr>
        <w:t>количестве нуждающихся</w:t>
      </w:r>
      <w:r w:rsidRPr="00DC7C51">
        <w:rPr>
          <w:rFonts w:ascii="Times New Roman" w:hAnsi="Times New Roman"/>
          <w:sz w:val="28"/>
          <w:szCs w:val="28"/>
        </w:rPr>
        <w:t xml:space="preserve"> </w:t>
      </w:r>
      <w:r w:rsidR="00804083" w:rsidRPr="00DC7C51">
        <w:rPr>
          <w:rFonts w:ascii="Times New Roman" w:hAnsi="Times New Roman"/>
          <w:sz w:val="28"/>
          <w:szCs w:val="28"/>
        </w:rPr>
        <w:t xml:space="preserve">лиц </w:t>
      </w:r>
      <w:r w:rsidRPr="00DC7C51">
        <w:rPr>
          <w:rFonts w:ascii="Times New Roman" w:hAnsi="Times New Roman"/>
          <w:sz w:val="28"/>
          <w:szCs w:val="28"/>
        </w:rPr>
        <w:t>указанной категории</w:t>
      </w:r>
      <w:r w:rsidR="00804083" w:rsidRPr="00DC7C51">
        <w:rPr>
          <w:rFonts w:ascii="Times New Roman" w:hAnsi="Times New Roman"/>
          <w:sz w:val="28"/>
          <w:szCs w:val="28"/>
        </w:rPr>
        <w:t xml:space="preserve"> получателей</w:t>
      </w:r>
      <w:r w:rsidRPr="00DC7C51">
        <w:rPr>
          <w:rFonts w:ascii="Times New Roman" w:hAnsi="Times New Roman"/>
          <w:sz w:val="28"/>
          <w:szCs w:val="28"/>
        </w:rPr>
        <w:t xml:space="preserve">, </w:t>
      </w:r>
      <w:r w:rsidR="00AC0BF9">
        <w:rPr>
          <w:rFonts w:ascii="Times New Roman" w:hAnsi="Times New Roman"/>
          <w:sz w:val="28"/>
          <w:szCs w:val="28"/>
        </w:rPr>
        <w:t>устанавливаются</w:t>
      </w:r>
      <w:r w:rsidR="008032D4">
        <w:rPr>
          <w:rFonts w:ascii="Times New Roman" w:hAnsi="Times New Roman"/>
          <w:sz w:val="28"/>
          <w:szCs w:val="28"/>
        </w:rPr>
        <w:t xml:space="preserve"> риски получения и использования </w:t>
      </w:r>
      <w:r w:rsidR="000F0E59">
        <w:rPr>
          <w:rFonts w:ascii="Times New Roman" w:hAnsi="Times New Roman"/>
          <w:sz w:val="28"/>
          <w:szCs w:val="28"/>
        </w:rPr>
        <w:t>неполных</w:t>
      </w:r>
      <w:r w:rsidR="0093515B">
        <w:rPr>
          <w:rFonts w:ascii="Times New Roman" w:hAnsi="Times New Roman"/>
          <w:sz w:val="28"/>
          <w:szCs w:val="28"/>
        </w:rPr>
        <w:t xml:space="preserve"> и</w:t>
      </w:r>
      <w:r w:rsidR="008E401A">
        <w:rPr>
          <w:rFonts w:ascii="Times New Roman" w:hAnsi="Times New Roman"/>
          <w:sz w:val="28"/>
          <w:szCs w:val="28"/>
        </w:rPr>
        <w:t xml:space="preserve"> </w:t>
      </w:r>
      <w:r w:rsidR="0093515B">
        <w:rPr>
          <w:rFonts w:ascii="Times New Roman" w:hAnsi="Times New Roman"/>
          <w:sz w:val="28"/>
          <w:szCs w:val="28"/>
        </w:rPr>
        <w:t>(или)</w:t>
      </w:r>
      <w:r w:rsidR="008032D4">
        <w:rPr>
          <w:rFonts w:ascii="Times New Roman" w:hAnsi="Times New Roman"/>
          <w:sz w:val="28"/>
          <w:szCs w:val="28"/>
        </w:rPr>
        <w:t xml:space="preserve"> </w:t>
      </w:r>
      <w:r w:rsidR="0093515B">
        <w:rPr>
          <w:rFonts w:ascii="Times New Roman" w:hAnsi="Times New Roman"/>
          <w:sz w:val="28"/>
          <w:szCs w:val="28"/>
        </w:rPr>
        <w:t xml:space="preserve">недостоверных </w:t>
      </w:r>
      <w:r w:rsidR="008032D4">
        <w:rPr>
          <w:rFonts w:ascii="Times New Roman" w:hAnsi="Times New Roman"/>
          <w:sz w:val="28"/>
          <w:szCs w:val="28"/>
        </w:rPr>
        <w:t xml:space="preserve">данных, </w:t>
      </w:r>
      <w:r w:rsidR="0093515B">
        <w:rPr>
          <w:rFonts w:ascii="Times New Roman" w:hAnsi="Times New Roman"/>
          <w:sz w:val="28"/>
          <w:szCs w:val="28"/>
        </w:rPr>
        <w:t xml:space="preserve">неполучения или </w:t>
      </w:r>
      <w:r w:rsidR="008032D4">
        <w:rPr>
          <w:rFonts w:ascii="Times New Roman" w:hAnsi="Times New Roman"/>
          <w:sz w:val="28"/>
          <w:szCs w:val="28"/>
        </w:rPr>
        <w:t>несвоевременного получения данных</w:t>
      </w:r>
      <w:r w:rsidR="00B57270">
        <w:rPr>
          <w:rFonts w:ascii="Times New Roman" w:hAnsi="Times New Roman"/>
          <w:sz w:val="28"/>
          <w:szCs w:val="28"/>
        </w:rPr>
        <w:t>.</w:t>
      </w:r>
      <w:r w:rsidR="008032D4">
        <w:rPr>
          <w:rFonts w:ascii="Times New Roman" w:hAnsi="Times New Roman"/>
          <w:sz w:val="28"/>
          <w:szCs w:val="28"/>
        </w:rPr>
        <w:t xml:space="preserve"> </w:t>
      </w:r>
    </w:p>
    <w:p w14:paraId="1B30B840" w14:textId="77777777" w:rsidR="008C7403" w:rsidRPr="00DC7C51" w:rsidRDefault="008032D4" w:rsidP="008032D4">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8C7403" w:rsidRPr="00DC7C51">
        <w:rPr>
          <w:rFonts w:ascii="Times New Roman" w:hAnsi="Times New Roman"/>
          <w:sz w:val="28"/>
          <w:szCs w:val="28"/>
        </w:rPr>
        <w:t xml:space="preserve"> случае отсутствия</w:t>
      </w:r>
      <w:r w:rsidR="000F0E59">
        <w:rPr>
          <w:rFonts w:ascii="Times New Roman" w:hAnsi="Times New Roman"/>
          <w:sz w:val="28"/>
          <w:szCs w:val="28"/>
        </w:rPr>
        <w:t xml:space="preserve"> указания на</w:t>
      </w:r>
      <w:r>
        <w:rPr>
          <w:rFonts w:ascii="Times New Roman" w:hAnsi="Times New Roman"/>
          <w:sz w:val="28"/>
          <w:szCs w:val="28"/>
        </w:rPr>
        <w:t xml:space="preserve"> </w:t>
      </w:r>
      <w:r w:rsidR="000F0E59">
        <w:rPr>
          <w:rFonts w:ascii="Times New Roman" w:hAnsi="Times New Roman"/>
          <w:sz w:val="28"/>
          <w:szCs w:val="28"/>
        </w:rPr>
        <w:t>конкретные</w:t>
      </w:r>
      <w:r>
        <w:rPr>
          <w:rFonts w:ascii="Times New Roman" w:hAnsi="Times New Roman"/>
          <w:sz w:val="28"/>
          <w:szCs w:val="28"/>
        </w:rPr>
        <w:t xml:space="preserve"> источник</w:t>
      </w:r>
      <w:r w:rsidR="000F0E59">
        <w:rPr>
          <w:rFonts w:ascii="Times New Roman" w:hAnsi="Times New Roman"/>
          <w:sz w:val="28"/>
          <w:szCs w:val="28"/>
        </w:rPr>
        <w:t>и</w:t>
      </w:r>
      <w:r>
        <w:rPr>
          <w:rFonts w:ascii="Times New Roman" w:hAnsi="Times New Roman"/>
          <w:sz w:val="28"/>
          <w:szCs w:val="28"/>
        </w:rPr>
        <w:t xml:space="preserve"> </w:t>
      </w:r>
      <w:r w:rsidR="000F0E59">
        <w:rPr>
          <w:rFonts w:ascii="Times New Roman" w:hAnsi="Times New Roman"/>
          <w:sz w:val="28"/>
          <w:szCs w:val="28"/>
        </w:rPr>
        <w:t xml:space="preserve">информации </w:t>
      </w:r>
      <w:r>
        <w:rPr>
          <w:rFonts w:ascii="Times New Roman" w:hAnsi="Times New Roman"/>
          <w:sz w:val="28"/>
          <w:szCs w:val="28"/>
        </w:rPr>
        <w:t>о количестве</w:t>
      </w:r>
      <w:r w:rsidR="000F0E59">
        <w:rPr>
          <w:rFonts w:ascii="Times New Roman" w:hAnsi="Times New Roman"/>
          <w:sz w:val="28"/>
          <w:szCs w:val="28"/>
        </w:rPr>
        <w:t xml:space="preserve"> нуждающихся лиц</w:t>
      </w:r>
      <w:r w:rsidR="008C7403" w:rsidRPr="00DC7C51">
        <w:rPr>
          <w:rFonts w:ascii="Times New Roman" w:hAnsi="Times New Roman"/>
          <w:sz w:val="28"/>
          <w:szCs w:val="28"/>
        </w:rPr>
        <w:t xml:space="preserve"> определяется наличие в проекте нормативного правового акта или пояснительной записке к нему порядка определения категории нуждающихся </w:t>
      </w:r>
      <w:r w:rsidR="00804083" w:rsidRPr="00DC7C51">
        <w:rPr>
          <w:rFonts w:ascii="Times New Roman" w:hAnsi="Times New Roman"/>
          <w:sz w:val="28"/>
          <w:szCs w:val="28"/>
        </w:rPr>
        <w:t xml:space="preserve">лиц </w:t>
      </w:r>
      <w:r w:rsidR="008C7403" w:rsidRPr="00DC7C51">
        <w:rPr>
          <w:rFonts w:ascii="Times New Roman" w:hAnsi="Times New Roman"/>
          <w:sz w:val="28"/>
          <w:szCs w:val="28"/>
        </w:rPr>
        <w:t>и их последующего учета.</w:t>
      </w:r>
    </w:p>
    <w:p w14:paraId="1B30B841" w14:textId="77777777" w:rsidR="008C7403" w:rsidRPr="00DC7C51" w:rsidRDefault="00750DC2" w:rsidP="00D45045">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8C7403" w:rsidRPr="00DC7C51">
        <w:rPr>
          <w:rFonts w:ascii="Times New Roman" w:hAnsi="Times New Roman"/>
          <w:sz w:val="28"/>
          <w:szCs w:val="28"/>
        </w:rPr>
        <w:t>.1.5. Объем бюджетных ресурсов, необходимых для реализации принимаем</w:t>
      </w:r>
      <w:r w:rsidR="004B40B6">
        <w:rPr>
          <w:rFonts w:ascii="Times New Roman" w:hAnsi="Times New Roman"/>
          <w:sz w:val="28"/>
          <w:szCs w:val="28"/>
        </w:rPr>
        <w:t>ого</w:t>
      </w:r>
      <w:r w:rsidR="008C7403" w:rsidRPr="00DC7C51">
        <w:rPr>
          <w:rFonts w:ascii="Times New Roman" w:hAnsi="Times New Roman"/>
          <w:sz w:val="28"/>
          <w:szCs w:val="28"/>
        </w:rPr>
        <w:t xml:space="preserve"> публичн</w:t>
      </w:r>
      <w:r w:rsidR="004B40B6">
        <w:rPr>
          <w:rFonts w:ascii="Times New Roman" w:hAnsi="Times New Roman"/>
          <w:sz w:val="28"/>
          <w:szCs w:val="28"/>
        </w:rPr>
        <w:t>ого</w:t>
      </w:r>
      <w:r w:rsidR="008C7403" w:rsidRPr="00DC7C51">
        <w:rPr>
          <w:rFonts w:ascii="Times New Roman" w:hAnsi="Times New Roman"/>
          <w:sz w:val="28"/>
          <w:szCs w:val="28"/>
        </w:rPr>
        <w:t xml:space="preserve"> нормативн</w:t>
      </w:r>
      <w:r w:rsidR="004B40B6">
        <w:rPr>
          <w:rFonts w:ascii="Times New Roman" w:hAnsi="Times New Roman"/>
          <w:sz w:val="28"/>
          <w:szCs w:val="28"/>
        </w:rPr>
        <w:t>ого</w:t>
      </w:r>
      <w:r w:rsidR="008C7403" w:rsidRPr="00DC7C51">
        <w:rPr>
          <w:rFonts w:ascii="Times New Roman" w:hAnsi="Times New Roman"/>
          <w:sz w:val="28"/>
          <w:szCs w:val="28"/>
        </w:rPr>
        <w:t xml:space="preserve"> обязательств</w:t>
      </w:r>
      <w:r w:rsidR="004B40B6">
        <w:rPr>
          <w:rFonts w:ascii="Times New Roman" w:hAnsi="Times New Roman"/>
          <w:sz w:val="28"/>
          <w:szCs w:val="28"/>
        </w:rPr>
        <w:t>а</w:t>
      </w:r>
      <w:r w:rsidR="008C7403" w:rsidRPr="00DC7C51">
        <w:rPr>
          <w:rFonts w:ascii="Times New Roman" w:hAnsi="Times New Roman"/>
          <w:sz w:val="28"/>
          <w:szCs w:val="28"/>
        </w:rPr>
        <w:t xml:space="preserve">, </w:t>
      </w:r>
      <w:r w:rsidR="004B40B6">
        <w:rPr>
          <w:rFonts w:ascii="Times New Roman" w:hAnsi="Times New Roman"/>
          <w:sz w:val="28"/>
          <w:szCs w:val="28"/>
        </w:rPr>
        <w:t xml:space="preserve">риски </w:t>
      </w:r>
      <w:r w:rsidR="008C7403" w:rsidRPr="00DC7C51">
        <w:rPr>
          <w:rFonts w:ascii="Times New Roman" w:hAnsi="Times New Roman"/>
          <w:sz w:val="28"/>
          <w:szCs w:val="28"/>
        </w:rPr>
        <w:t>его</w:t>
      </w:r>
      <w:r w:rsidR="004B40B6">
        <w:rPr>
          <w:rFonts w:ascii="Times New Roman" w:hAnsi="Times New Roman"/>
          <w:sz w:val="28"/>
          <w:szCs w:val="28"/>
        </w:rPr>
        <w:t xml:space="preserve"> невыполнения</w:t>
      </w:r>
      <w:r w:rsidR="008C7403" w:rsidRPr="00DC7C51">
        <w:rPr>
          <w:rFonts w:ascii="Times New Roman" w:hAnsi="Times New Roman"/>
          <w:sz w:val="28"/>
          <w:szCs w:val="28"/>
        </w:rPr>
        <w:t xml:space="preserve"> </w:t>
      </w:r>
      <w:r w:rsidR="004B40B6">
        <w:rPr>
          <w:rFonts w:ascii="Times New Roman" w:hAnsi="Times New Roman"/>
          <w:sz w:val="28"/>
          <w:szCs w:val="28"/>
        </w:rPr>
        <w:t xml:space="preserve">вследствие </w:t>
      </w:r>
      <w:r w:rsidR="008C7403" w:rsidRPr="00DC7C51">
        <w:rPr>
          <w:rFonts w:ascii="Times New Roman" w:hAnsi="Times New Roman"/>
          <w:sz w:val="28"/>
          <w:szCs w:val="28"/>
        </w:rPr>
        <w:t>нехватки</w:t>
      </w:r>
      <w:r w:rsidR="004B40B6">
        <w:rPr>
          <w:rFonts w:ascii="Times New Roman" w:hAnsi="Times New Roman"/>
          <w:sz w:val="28"/>
          <w:szCs w:val="28"/>
        </w:rPr>
        <w:t xml:space="preserve"> бюджетных</w:t>
      </w:r>
      <w:r w:rsidR="008C7403" w:rsidRPr="00DC7C51">
        <w:rPr>
          <w:rFonts w:ascii="Times New Roman" w:hAnsi="Times New Roman"/>
          <w:sz w:val="28"/>
          <w:szCs w:val="28"/>
        </w:rPr>
        <w:t xml:space="preserve"> ресурсов (например, в кризисных ситуациях).</w:t>
      </w:r>
    </w:p>
    <w:p w14:paraId="1B30B842" w14:textId="77777777" w:rsidR="008C7403" w:rsidRDefault="008C7403" w:rsidP="00D45045">
      <w:pPr>
        <w:pStyle w:val="a3"/>
        <w:spacing w:after="0" w:line="240" w:lineRule="auto"/>
        <w:ind w:left="0" w:firstLine="709"/>
        <w:jc w:val="both"/>
        <w:rPr>
          <w:rFonts w:ascii="Times New Roman" w:hAnsi="Times New Roman"/>
          <w:sz w:val="28"/>
          <w:szCs w:val="28"/>
          <w:lang w:eastAsia="ru-RU"/>
        </w:rPr>
      </w:pPr>
      <w:r w:rsidRPr="00DC7C51">
        <w:rPr>
          <w:rFonts w:ascii="Times New Roman" w:hAnsi="Times New Roman"/>
          <w:sz w:val="28"/>
          <w:szCs w:val="28"/>
          <w:lang w:eastAsia="ru-RU"/>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w:t>
      </w:r>
      <w:r w:rsidRPr="00DC7C51">
        <w:rPr>
          <w:rFonts w:ascii="Times New Roman" w:hAnsi="Times New Roman"/>
          <w:sz w:val="28"/>
          <w:szCs w:val="28"/>
          <w:lang w:eastAsia="ru-RU"/>
        </w:rPr>
        <w:lastRenderedPageBreak/>
        <w:t>включения соответствующих бюджетных ассигнований в закон о бюджете либо в текущем финансовом году после внесения соответствующих изменений в закон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r w:rsidRPr="00DC7C51">
        <w:rPr>
          <w:rStyle w:val="a6"/>
          <w:rFonts w:ascii="Times New Roman" w:hAnsi="Times New Roman"/>
          <w:sz w:val="28"/>
          <w:szCs w:val="28"/>
          <w:lang w:eastAsia="ru-RU"/>
        </w:rPr>
        <w:footnoteReference w:id="13"/>
      </w:r>
      <w:r w:rsidRPr="00DC7C51">
        <w:rPr>
          <w:rFonts w:ascii="Times New Roman" w:hAnsi="Times New Roman"/>
          <w:sz w:val="28"/>
          <w:szCs w:val="28"/>
          <w:lang w:eastAsia="ru-RU"/>
        </w:rPr>
        <w:t>.</w:t>
      </w:r>
    </w:p>
    <w:p w14:paraId="1B30B843" w14:textId="77777777" w:rsidR="008C7403" w:rsidRPr="00DC7C51" w:rsidRDefault="00750DC2" w:rsidP="00D45045">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8C7403" w:rsidRPr="00DC7C51">
        <w:rPr>
          <w:rFonts w:ascii="Times New Roman" w:hAnsi="Times New Roman"/>
          <w:sz w:val="28"/>
          <w:szCs w:val="28"/>
        </w:rPr>
        <w:t>.1.6. </w:t>
      </w:r>
      <w:r w:rsidR="00106C0E" w:rsidRPr="00DC7C51">
        <w:rPr>
          <w:rFonts w:ascii="Times New Roman" w:hAnsi="Times New Roman"/>
          <w:sz w:val="28"/>
          <w:szCs w:val="28"/>
        </w:rPr>
        <w:t>Н</w:t>
      </w:r>
      <w:r w:rsidR="008C7403" w:rsidRPr="00DC7C51">
        <w:rPr>
          <w:rFonts w:ascii="Times New Roman" w:hAnsi="Times New Roman"/>
          <w:sz w:val="28"/>
          <w:szCs w:val="28"/>
        </w:rPr>
        <w:t xml:space="preserve">аличие в правовом акте требований по принятию управленческих решений, необходимых для обеспечения исполнения публичных нормативных обязательств. </w:t>
      </w:r>
      <w:r w:rsidR="008C7403" w:rsidRPr="00DC7C51">
        <w:rPr>
          <w:rFonts w:ascii="Times New Roman" w:hAnsi="Times New Roman"/>
          <w:bCs/>
          <w:sz w:val="28"/>
          <w:szCs w:val="28"/>
        </w:rPr>
        <w:t xml:space="preserve">В том числе анализируется потребность в отмене, приостановлении или изменении </w:t>
      </w:r>
      <w:r w:rsidR="00E22BF7" w:rsidRPr="00DC7C51">
        <w:rPr>
          <w:rFonts w:ascii="Times New Roman" w:hAnsi="Times New Roman"/>
          <w:bCs/>
          <w:sz w:val="28"/>
          <w:szCs w:val="28"/>
        </w:rPr>
        <w:t>действующих</w:t>
      </w:r>
      <w:r w:rsidR="008C7403" w:rsidRPr="00DC7C51">
        <w:rPr>
          <w:rFonts w:ascii="Times New Roman" w:hAnsi="Times New Roman"/>
          <w:bCs/>
          <w:sz w:val="28"/>
          <w:szCs w:val="28"/>
        </w:rPr>
        <w:t xml:space="preserve"> или дополнительн</w:t>
      </w:r>
      <w:r w:rsidR="00106C0E" w:rsidRPr="00DC7C51">
        <w:rPr>
          <w:rFonts w:ascii="Times New Roman" w:hAnsi="Times New Roman"/>
          <w:bCs/>
          <w:sz w:val="28"/>
          <w:szCs w:val="28"/>
        </w:rPr>
        <w:t>ом</w:t>
      </w:r>
      <w:r w:rsidR="008C7403" w:rsidRPr="00DC7C51">
        <w:rPr>
          <w:rFonts w:ascii="Times New Roman" w:hAnsi="Times New Roman"/>
          <w:bCs/>
          <w:sz w:val="28"/>
          <w:szCs w:val="28"/>
        </w:rPr>
        <w:t xml:space="preserve"> утверждени</w:t>
      </w:r>
      <w:r w:rsidR="00106C0E" w:rsidRPr="00DC7C51">
        <w:rPr>
          <w:rFonts w:ascii="Times New Roman" w:hAnsi="Times New Roman"/>
          <w:bCs/>
          <w:sz w:val="28"/>
          <w:szCs w:val="28"/>
        </w:rPr>
        <w:t>и</w:t>
      </w:r>
      <w:r w:rsidR="008C7403" w:rsidRPr="00DC7C51">
        <w:rPr>
          <w:rFonts w:ascii="Times New Roman" w:hAnsi="Times New Roman"/>
          <w:bCs/>
          <w:sz w:val="28"/>
          <w:szCs w:val="28"/>
        </w:rPr>
        <w:t xml:space="preserve"> новых правовых актов (</w:t>
      </w:r>
      <w:r w:rsidR="00E22BF7" w:rsidRPr="00DC7C51">
        <w:rPr>
          <w:rFonts w:ascii="Times New Roman" w:hAnsi="Times New Roman"/>
          <w:bCs/>
          <w:sz w:val="28"/>
          <w:szCs w:val="28"/>
        </w:rPr>
        <w:t>включая государственные</w:t>
      </w:r>
      <w:r w:rsidR="008C7403" w:rsidRPr="00DC7C51">
        <w:rPr>
          <w:rFonts w:ascii="Times New Roman" w:hAnsi="Times New Roman"/>
          <w:bCs/>
          <w:sz w:val="28"/>
          <w:szCs w:val="28"/>
        </w:rPr>
        <w:t xml:space="preserve"> программы) и методик, необходимых для реализации представленного на экспертизу проекта нормативного правового акта.</w:t>
      </w:r>
    </w:p>
    <w:p w14:paraId="1B30B844" w14:textId="77777777" w:rsidR="006543D2" w:rsidRPr="00DC7C51" w:rsidRDefault="00750DC2" w:rsidP="00D45045">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4D1618" w:rsidRPr="00DC7C51">
        <w:rPr>
          <w:rFonts w:ascii="Times New Roman" w:hAnsi="Times New Roman"/>
          <w:sz w:val="28"/>
          <w:szCs w:val="28"/>
        </w:rPr>
        <w:t>.</w:t>
      </w:r>
      <w:r w:rsidR="008C7403" w:rsidRPr="00DC7C51">
        <w:rPr>
          <w:rFonts w:ascii="Times New Roman" w:hAnsi="Times New Roman"/>
          <w:sz w:val="28"/>
          <w:szCs w:val="28"/>
        </w:rPr>
        <w:t>2</w:t>
      </w:r>
      <w:r w:rsidR="005A5795" w:rsidRPr="00DC7C51">
        <w:rPr>
          <w:rFonts w:ascii="Times New Roman" w:hAnsi="Times New Roman"/>
          <w:sz w:val="28"/>
          <w:szCs w:val="28"/>
        </w:rPr>
        <w:t>.</w:t>
      </w:r>
      <w:r w:rsidR="00106C0E" w:rsidRPr="00DC7C51">
        <w:rPr>
          <w:rFonts w:ascii="Times New Roman" w:hAnsi="Times New Roman"/>
          <w:sz w:val="28"/>
          <w:szCs w:val="28"/>
        </w:rPr>
        <w:t> </w:t>
      </w:r>
      <w:r w:rsidR="005A5795" w:rsidRPr="00DC7C51">
        <w:rPr>
          <w:rFonts w:ascii="Times New Roman" w:hAnsi="Times New Roman"/>
          <w:sz w:val="28"/>
          <w:szCs w:val="28"/>
        </w:rPr>
        <w:t xml:space="preserve">В случае экспертизы </w:t>
      </w:r>
      <w:r w:rsidR="000F065E" w:rsidRPr="00DC7C51">
        <w:rPr>
          <w:rFonts w:ascii="Times New Roman" w:hAnsi="Times New Roman"/>
          <w:sz w:val="28"/>
          <w:szCs w:val="28"/>
        </w:rPr>
        <w:t xml:space="preserve">проектов законов о бюджете города Москвы (при его формировании, изменении или исполнении) </w:t>
      </w:r>
      <w:r w:rsidR="005A5795" w:rsidRPr="00DC7C51">
        <w:rPr>
          <w:rFonts w:ascii="Times New Roman" w:hAnsi="Times New Roman"/>
          <w:sz w:val="28"/>
          <w:szCs w:val="28"/>
        </w:rPr>
        <w:t>рассматрива</w:t>
      </w:r>
      <w:r w:rsidR="00AD783A" w:rsidRPr="00DC7C51">
        <w:rPr>
          <w:rFonts w:ascii="Times New Roman" w:hAnsi="Times New Roman"/>
          <w:sz w:val="28"/>
          <w:szCs w:val="28"/>
        </w:rPr>
        <w:t>ется (анализируется)</w:t>
      </w:r>
      <w:r w:rsidR="006543D2" w:rsidRPr="00DC7C51">
        <w:rPr>
          <w:rFonts w:ascii="Times New Roman" w:hAnsi="Times New Roman"/>
          <w:sz w:val="28"/>
          <w:szCs w:val="28"/>
        </w:rPr>
        <w:t>:</w:t>
      </w:r>
    </w:p>
    <w:p w14:paraId="1B30B845" w14:textId="77777777" w:rsidR="00334741" w:rsidRPr="00DC7C51" w:rsidRDefault="00750DC2" w:rsidP="00D45045">
      <w:pPr>
        <w:pStyle w:val="a3"/>
        <w:spacing w:after="0" w:line="240" w:lineRule="auto"/>
        <w:ind w:left="0" w:firstLine="709"/>
        <w:jc w:val="both"/>
        <w:rPr>
          <w:rFonts w:ascii="Times New Roman" w:hAnsi="Times New Roman"/>
          <w:bCs/>
          <w:sz w:val="28"/>
          <w:szCs w:val="28"/>
        </w:rPr>
      </w:pPr>
      <w:r>
        <w:rPr>
          <w:rFonts w:ascii="Times New Roman" w:hAnsi="Times New Roman"/>
          <w:sz w:val="28"/>
          <w:szCs w:val="28"/>
        </w:rPr>
        <w:t>4</w:t>
      </w:r>
      <w:r w:rsidR="006543D2" w:rsidRPr="00DC7C51">
        <w:rPr>
          <w:rFonts w:ascii="Times New Roman" w:hAnsi="Times New Roman"/>
          <w:sz w:val="28"/>
          <w:szCs w:val="28"/>
        </w:rPr>
        <w:t>.</w:t>
      </w:r>
      <w:r w:rsidR="008C7403" w:rsidRPr="00DC7C51">
        <w:rPr>
          <w:rFonts w:ascii="Times New Roman" w:hAnsi="Times New Roman"/>
          <w:sz w:val="28"/>
          <w:szCs w:val="28"/>
        </w:rPr>
        <w:t>2</w:t>
      </w:r>
      <w:r w:rsidR="006543D2" w:rsidRPr="00DC7C51">
        <w:rPr>
          <w:rFonts w:ascii="Times New Roman" w:hAnsi="Times New Roman"/>
          <w:sz w:val="28"/>
          <w:szCs w:val="28"/>
        </w:rPr>
        <w:t>.1. </w:t>
      </w:r>
      <w:r w:rsidR="004A0CB0" w:rsidRPr="00DC7C51">
        <w:rPr>
          <w:rFonts w:ascii="Times New Roman" w:hAnsi="Times New Roman"/>
          <w:bCs/>
          <w:sz w:val="28"/>
          <w:szCs w:val="28"/>
        </w:rPr>
        <w:t xml:space="preserve">Полнота </w:t>
      </w:r>
      <w:r w:rsidR="00334741" w:rsidRPr="00DC7C51">
        <w:rPr>
          <w:rFonts w:ascii="Times New Roman" w:hAnsi="Times New Roman"/>
          <w:bCs/>
          <w:sz w:val="28"/>
          <w:szCs w:val="28"/>
        </w:rPr>
        <w:t xml:space="preserve">и правомерность отражения </w:t>
      </w:r>
      <w:r w:rsidR="00334741" w:rsidRPr="00DC7C51">
        <w:rPr>
          <w:rFonts w:ascii="Times New Roman" w:hAnsi="Times New Roman"/>
          <w:sz w:val="28"/>
          <w:szCs w:val="28"/>
        </w:rPr>
        <w:t>в проекте закона о бюджете (его изменении или исполнении)</w:t>
      </w:r>
      <w:r w:rsidR="00334741" w:rsidRPr="00DC7C51">
        <w:rPr>
          <w:rFonts w:ascii="Times New Roman" w:hAnsi="Times New Roman"/>
          <w:bCs/>
          <w:sz w:val="28"/>
          <w:szCs w:val="28"/>
        </w:rPr>
        <w:t xml:space="preserve"> бюджетных ассигнований на исполнение публичных нормативных обязательств. </w:t>
      </w:r>
    </w:p>
    <w:p w14:paraId="1B30B846" w14:textId="77777777" w:rsidR="00334741" w:rsidRPr="00DC7C51" w:rsidRDefault="00334741" w:rsidP="00D45045">
      <w:pPr>
        <w:pStyle w:val="a3"/>
        <w:spacing w:after="0" w:line="240" w:lineRule="auto"/>
        <w:ind w:left="0" w:firstLine="709"/>
        <w:jc w:val="both"/>
        <w:rPr>
          <w:rFonts w:ascii="Times New Roman" w:hAnsi="Times New Roman"/>
          <w:sz w:val="28"/>
          <w:szCs w:val="28"/>
        </w:rPr>
      </w:pPr>
      <w:r w:rsidRPr="00DC7C51">
        <w:rPr>
          <w:rFonts w:ascii="Times New Roman" w:hAnsi="Times New Roman"/>
          <w:sz w:val="28"/>
          <w:szCs w:val="28"/>
        </w:rPr>
        <w:t>В данном случае сопоставляются виды пособий, компенсационных и единовременных выплат, подлежащи</w:t>
      </w:r>
      <w:r w:rsidR="00106C0E" w:rsidRPr="00DC7C51">
        <w:rPr>
          <w:rFonts w:ascii="Times New Roman" w:hAnsi="Times New Roman"/>
          <w:sz w:val="28"/>
          <w:szCs w:val="28"/>
        </w:rPr>
        <w:t>х</w:t>
      </w:r>
      <w:r w:rsidRPr="00DC7C51">
        <w:rPr>
          <w:rFonts w:ascii="Times New Roman" w:hAnsi="Times New Roman"/>
          <w:sz w:val="28"/>
          <w:szCs w:val="28"/>
        </w:rPr>
        <w:t xml:space="preserve"> исполнению в денежной форме в у</w:t>
      </w:r>
      <w:r w:rsidR="00106C0E" w:rsidRPr="00DC7C51">
        <w:rPr>
          <w:rFonts w:ascii="Times New Roman" w:hAnsi="Times New Roman"/>
          <w:sz w:val="28"/>
          <w:szCs w:val="28"/>
        </w:rPr>
        <w:t>становленном размере или имеющих</w:t>
      </w:r>
      <w:r w:rsidR="00CE3F5F" w:rsidRPr="00DC7C51">
        <w:rPr>
          <w:rFonts w:ascii="Times New Roman" w:hAnsi="Times New Roman"/>
          <w:sz w:val="28"/>
          <w:szCs w:val="28"/>
        </w:rPr>
        <w:t xml:space="preserve"> установленный порядок их и</w:t>
      </w:r>
      <w:r w:rsidRPr="00DC7C51">
        <w:rPr>
          <w:rFonts w:ascii="Times New Roman" w:hAnsi="Times New Roman"/>
          <w:sz w:val="28"/>
          <w:szCs w:val="28"/>
        </w:rPr>
        <w:t>ндексации, указанные в проекте закона о бюджете (изменении или исполнении), установленны</w:t>
      </w:r>
      <w:r w:rsidR="00106C0E" w:rsidRPr="00DC7C51">
        <w:rPr>
          <w:rFonts w:ascii="Times New Roman" w:hAnsi="Times New Roman"/>
          <w:sz w:val="28"/>
          <w:szCs w:val="28"/>
        </w:rPr>
        <w:t>е</w:t>
      </w:r>
      <w:r w:rsidRPr="00DC7C51">
        <w:rPr>
          <w:rFonts w:ascii="Times New Roman" w:hAnsi="Times New Roman"/>
          <w:sz w:val="28"/>
          <w:szCs w:val="28"/>
        </w:rPr>
        <w:t xml:space="preserve"> в законах и иных нормативных правовых актах города Москвы</w:t>
      </w:r>
      <w:r w:rsidRPr="00DC7C51">
        <w:rPr>
          <w:rStyle w:val="a6"/>
          <w:rFonts w:ascii="Times New Roman" w:hAnsi="Times New Roman"/>
          <w:sz w:val="28"/>
          <w:szCs w:val="28"/>
        </w:rPr>
        <w:footnoteReference w:id="14"/>
      </w:r>
      <w:r w:rsidRPr="00DC7C51">
        <w:rPr>
          <w:rFonts w:ascii="Times New Roman" w:hAnsi="Times New Roman"/>
          <w:sz w:val="28"/>
          <w:szCs w:val="28"/>
        </w:rPr>
        <w:t xml:space="preserve">. </w:t>
      </w:r>
    </w:p>
    <w:p w14:paraId="1B30B847" w14:textId="77777777" w:rsidR="00334741" w:rsidRPr="00DC7C51" w:rsidRDefault="00334741" w:rsidP="00D45045">
      <w:pPr>
        <w:pStyle w:val="a3"/>
        <w:spacing w:after="0" w:line="240" w:lineRule="auto"/>
        <w:ind w:left="0" w:firstLine="709"/>
        <w:jc w:val="both"/>
        <w:rPr>
          <w:rFonts w:ascii="Times New Roman" w:hAnsi="Times New Roman"/>
          <w:sz w:val="28"/>
          <w:szCs w:val="28"/>
        </w:rPr>
      </w:pPr>
      <w:r w:rsidRPr="00DC7C51">
        <w:rPr>
          <w:rFonts w:ascii="Times New Roman" w:hAnsi="Times New Roman"/>
          <w:sz w:val="28"/>
          <w:szCs w:val="28"/>
        </w:rPr>
        <w:t>Необходимо учитывать утвержденные или планируемые к утверждению нормативные правовые акты о внесении изменений в закон</w:t>
      </w:r>
      <w:r w:rsidR="00D96316">
        <w:rPr>
          <w:rFonts w:ascii="Times New Roman" w:hAnsi="Times New Roman"/>
          <w:sz w:val="28"/>
          <w:szCs w:val="28"/>
        </w:rPr>
        <w:t>ы</w:t>
      </w:r>
      <w:r w:rsidRPr="00DC7C51">
        <w:rPr>
          <w:rFonts w:ascii="Times New Roman" w:hAnsi="Times New Roman"/>
          <w:sz w:val="28"/>
          <w:szCs w:val="28"/>
        </w:rPr>
        <w:t xml:space="preserve"> и иные нормативные правовые акты, определяющие порядок исполнения обязательств в виде пособий, компенсационных и единовременных выплат </w:t>
      </w:r>
      <w:r w:rsidRPr="00DC7C51">
        <w:rPr>
          <w:rFonts w:ascii="Times New Roman" w:hAnsi="Times New Roman"/>
          <w:sz w:val="28"/>
          <w:szCs w:val="28"/>
          <w:lang w:eastAsia="ru-RU"/>
        </w:rPr>
        <w:t>в сфере социальной защиты населения</w:t>
      </w:r>
      <w:r w:rsidRPr="00DC7C51">
        <w:rPr>
          <w:rFonts w:ascii="Times New Roman" w:hAnsi="Times New Roman"/>
          <w:sz w:val="28"/>
          <w:szCs w:val="28"/>
        </w:rPr>
        <w:t>.</w:t>
      </w:r>
    </w:p>
    <w:p w14:paraId="1B30B848" w14:textId="77777777" w:rsidR="00E22BF7" w:rsidRPr="00E22BF7" w:rsidRDefault="00750DC2" w:rsidP="00642B6C">
      <w:pPr>
        <w:pStyle w:val="a3"/>
        <w:widowControl w:val="0"/>
        <w:spacing w:after="0" w:line="240" w:lineRule="auto"/>
        <w:ind w:left="0" w:firstLine="709"/>
        <w:jc w:val="both"/>
        <w:rPr>
          <w:rFonts w:ascii="Times New Roman" w:hAnsi="Times New Roman"/>
          <w:sz w:val="28"/>
          <w:szCs w:val="28"/>
          <w:lang w:eastAsia="ru-RU"/>
        </w:rPr>
      </w:pPr>
      <w:r>
        <w:rPr>
          <w:rFonts w:ascii="Times New Roman" w:hAnsi="Times New Roman"/>
          <w:bCs/>
          <w:sz w:val="28"/>
          <w:szCs w:val="28"/>
        </w:rPr>
        <w:t>4</w:t>
      </w:r>
      <w:r w:rsidR="00835F59" w:rsidRPr="00DC7C51">
        <w:rPr>
          <w:rFonts w:ascii="Times New Roman" w:hAnsi="Times New Roman"/>
          <w:bCs/>
          <w:sz w:val="28"/>
          <w:szCs w:val="28"/>
        </w:rPr>
        <w:t>.</w:t>
      </w:r>
      <w:r w:rsidR="008C7403" w:rsidRPr="00DC7C51">
        <w:rPr>
          <w:rFonts w:ascii="Times New Roman" w:hAnsi="Times New Roman"/>
          <w:bCs/>
          <w:sz w:val="28"/>
          <w:szCs w:val="28"/>
        </w:rPr>
        <w:t>2</w:t>
      </w:r>
      <w:r w:rsidR="00835F59" w:rsidRPr="00DC7C51">
        <w:rPr>
          <w:rFonts w:ascii="Times New Roman" w:hAnsi="Times New Roman"/>
          <w:bCs/>
          <w:sz w:val="28"/>
          <w:szCs w:val="28"/>
        </w:rPr>
        <w:t>.</w:t>
      </w:r>
      <w:r w:rsidR="00334741" w:rsidRPr="00DC7C51">
        <w:rPr>
          <w:rFonts w:ascii="Times New Roman" w:hAnsi="Times New Roman"/>
          <w:bCs/>
          <w:sz w:val="28"/>
          <w:szCs w:val="28"/>
        </w:rPr>
        <w:t>2</w:t>
      </w:r>
      <w:r w:rsidR="00835F59" w:rsidRPr="00DC7C51">
        <w:rPr>
          <w:rFonts w:ascii="Times New Roman" w:hAnsi="Times New Roman"/>
          <w:bCs/>
          <w:sz w:val="28"/>
          <w:szCs w:val="28"/>
        </w:rPr>
        <w:t>.</w:t>
      </w:r>
      <w:r w:rsidR="000762A6" w:rsidRPr="00DC7C51">
        <w:rPr>
          <w:rFonts w:ascii="Times New Roman" w:hAnsi="Times New Roman"/>
          <w:bCs/>
          <w:sz w:val="28"/>
          <w:szCs w:val="28"/>
        </w:rPr>
        <w:t> </w:t>
      </w:r>
      <w:r w:rsidR="004A0CB0" w:rsidRPr="00DC7C51">
        <w:rPr>
          <w:rFonts w:ascii="Times New Roman" w:hAnsi="Times New Roman"/>
          <w:bCs/>
          <w:sz w:val="28"/>
          <w:szCs w:val="28"/>
        </w:rPr>
        <w:t>С</w:t>
      </w:r>
      <w:r w:rsidR="00092DB8" w:rsidRPr="00DC7C51">
        <w:rPr>
          <w:rFonts w:ascii="Times New Roman" w:hAnsi="Times New Roman"/>
          <w:sz w:val="28"/>
          <w:szCs w:val="28"/>
        </w:rPr>
        <w:t>оответствие предусмотренн</w:t>
      </w:r>
      <w:r w:rsidR="008B31DF" w:rsidRPr="00DC7C51">
        <w:rPr>
          <w:rFonts w:ascii="Times New Roman" w:hAnsi="Times New Roman"/>
          <w:sz w:val="28"/>
          <w:szCs w:val="28"/>
        </w:rPr>
        <w:t>ых</w:t>
      </w:r>
      <w:r w:rsidR="00092DB8" w:rsidRPr="00DC7C51">
        <w:rPr>
          <w:rFonts w:ascii="Times New Roman" w:hAnsi="Times New Roman"/>
          <w:sz w:val="28"/>
          <w:szCs w:val="28"/>
        </w:rPr>
        <w:t xml:space="preserve"> в текстовой статье законопроекта бюджетных ассигнований на исполнение </w:t>
      </w:r>
      <w:r w:rsidR="006543D2" w:rsidRPr="00DC7C51">
        <w:rPr>
          <w:rFonts w:ascii="Times New Roman" w:hAnsi="Times New Roman"/>
          <w:sz w:val="28"/>
          <w:szCs w:val="28"/>
        </w:rPr>
        <w:t>публичных нормативных</w:t>
      </w:r>
      <w:r w:rsidR="00092DB8" w:rsidRPr="00DC7C51">
        <w:rPr>
          <w:rFonts w:ascii="Times New Roman" w:hAnsi="Times New Roman"/>
          <w:sz w:val="28"/>
          <w:szCs w:val="28"/>
        </w:rPr>
        <w:t xml:space="preserve"> обязательств</w:t>
      </w:r>
      <w:r w:rsidR="00334741" w:rsidRPr="00DC7C51">
        <w:rPr>
          <w:rStyle w:val="a6"/>
          <w:rFonts w:ascii="Times New Roman" w:hAnsi="Times New Roman"/>
          <w:sz w:val="28"/>
          <w:szCs w:val="28"/>
        </w:rPr>
        <w:footnoteReference w:id="15"/>
      </w:r>
      <w:r w:rsidR="00092DB8" w:rsidRPr="00DC7C51">
        <w:rPr>
          <w:rFonts w:ascii="Times New Roman" w:hAnsi="Times New Roman"/>
          <w:sz w:val="28"/>
          <w:szCs w:val="28"/>
        </w:rPr>
        <w:t xml:space="preserve"> их объема</w:t>
      </w:r>
      <w:r w:rsidR="000B1815" w:rsidRPr="00DC7C51">
        <w:rPr>
          <w:rFonts w:ascii="Times New Roman" w:hAnsi="Times New Roman"/>
          <w:sz w:val="28"/>
          <w:szCs w:val="28"/>
        </w:rPr>
        <w:t>м в приложениях к законопроекту,</w:t>
      </w:r>
      <w:r w:rsidR="00092DB8" w:rsidRPr="00DC7C51">
        <w:rPr>
          <w:rFonts w:ascii="Times New Roman" w:hAnsi="Times New Roman"/>
          <w:sz w:val="28"/>
          <w:szCs w:val="28"/>
        </w:rPr>
        <w:t xml:space="preserve"> </w:t>
      </w:r>
      <w:r w:rsidR="00334741" w:rsidRPr="00DC7C51">
        <w:rPr>
          <w:rFonts w:ascii="Times New Roman" w:hAnsi="Times New Roman"/>
          <w:sz w:val="28"/>
          <w:szCs w:val="28"/>
        </w:rPr>
        <w:t xml:space="preserve">в том числе </w:t>
      </w:r>
      <w:r w:rsidR="00615883" w:rsidRPr="00DC7C51">
        <w:rPr>
          <w:rFonts w:ascii="Times New Roman" w:hAnsi="Times New Roman"/>
          <w:sz w:val="28"/>
          <w:szCs w:val="28"/>
          <w:lang w:eastAsia="ru-RU"/>
        </w:rPr>
        <w:t>классификации расходов бюджета</w:t>
      </w:r>
      <w:r w:rsidR="00395451" w:rsidRPr="00DC7C51">
        <w:rPr>
          <w:rFonts w:ascii="Times New Roman" w:hAnsi="Times New Roman"/>
          <w:sz w:val="28"/>
          <w:szCs w:val="28"/>
          <w:lang w:eastAsia="ru-RU"/>
        </w:rPr>
        <w:t>.</w:t>
      </w:r>
      <w:r w:rsidR="00615883" w:rsidRPr="00DC7C51">
        <w:rPr>
          <w:rFonts w:ascii="Times New Roman" w:hAnsi="Times New Roman"/>
          <w:sz w:val="28"/>
          <w:szCs w:val="28"/>
          <w:lang w:eastAsia="ru-RU"/>
        </w:rPr>
        <w:t xml:space="preserve"> </w:t>
      </w:r>
      <w:r w:rsidR="00E22BF7" w:rsidRPr="00E22BF7">
        <w:rPr>
          <w:rFonts w:ascii="Times New Roman" w:hAnsi="Times New Roman"/>
          <w:sz w:val="28"/>
          <w:szCs w:val="28"/>
          <w:lang w:eastAsia="ru-RU"/>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для увеличения иных бюджетных ассигнований без внесения изменений в закон о бюджете не допускается.</w:t>
      </w:r>
    </w:p>
    <w:p w14:paraId="1B30B849" w14:textId="77777777" w:rsidR="00CA6BD6" w:rsidRPr="00DC7C51" w:rsidRDefault="00750DC2" w:rsidP="00642B6C">
      <w:pPr>
        <w:pStyle w:val="a3"/>
        <w:widowControl w:val="0"/>
        <w:spacing w:after="0" w:line="240" w:lineRule="auto"/>
        <w:ind w:left="0" w:firstLine="709"/>
        <w:jc w:val="both"/>
        <w:rPr>
          <w:rFonts w:ascii="Times New Roman" w:hAnsi="Times New Roman"/>
          <w:sz w:val="28"/>
          <w:szCs w:val="28"/>
        </w:rPr>
      </w:pPr>
      <w:r>
        <w:rPr>
          <w:rFonts w:ascii="Times New Roman" w:hAnsi="Times New Roman"/>
          <w:bCs/>
          <w:sz w:val="28"/>
          <w:szCs w:val="28"/>
        </w:rPr>
        <w:t>4</w:t>
      </w:r>
      <w:r w:rsidR="00835F59" w:rsidRPr="00DC7C51">
        <w:rPr>
          <w:rFonts w:ascii="Times New Roman" w:hAnsi="Times New Roman"/>
          <w:bCs/>
          <w:sz w:val="28"/>
          <w:szCs w:val="28"/>
        </w:rPr>
        <w:t>.</w:t>
      </w:r>
      <w:r w:rsidR="008C7403" w:rsidRPr="00DC7C51">
        <w:rPr>
          <w:rFonts w:ascii="Times New Roman" w:hAnsi="Times New Roman"/>
          <w:bCs/>
          <w:sz w:val="28"/>
          <w:szCs w:val="28"/>
        </w:rPr>
        <w:t>2</w:t>
      </w:r>
      <w:r w:rsidR="00835F59" w:rsidRPr="00DC7C51">
        <w:rPr>
          <w:rFonts w:ascii="Times New Roman" w:hAnsi="Times New Roman"/>
          <w:bCs/>
          <w:sz w:val="28"/>
          <w:szCs w:val="28"/>
        </w:rPr>
        <w:t>.</w:t>
      </w:r>
      <w:r w:rsidR="00E8144B" w:rsidRPr="00DC7C51">
        <w:rPr>
          <w:rFonts w:ascii="Times New Roman" w:hAnsi="Times New Roman"/>
          <w:bCs/>
          <w:sz w:val="28"/>
          <w:szCs w:val="28"/>
        </w:rPr>
        <w:t>3</w:t>
      </w:r>
      <w:r w:rsidR="00835F59" w:rsidRPr="00DC7C51">
        <w:rPr>
          <w:rFonts w:ascii="Times New Roman" w:hAnsi="Times New Roman"/>
          <w:bCs/>
          <w:sz w:val="28"/>
          <w:szCs w:val="28"/>
        </w:rPr>
        <w:t>.</w:t>
      </w:r>
      <w:r w:rsidR="006543D2" w:rsidRPr="00DC7C51">
        <w:rPr>
          <w:rFonts w:ascii="Times New Roman" w:hAnsi="Times New Roman"/>
          <w:bCs/>
          <w:sz w:val="28"/>
          <w:szCs w:val="28"/>
        </w:rPr>
        <w:t> </w:t>
      </w:r>
      <w:r w:rsidR="00B1196C" w:rsidRPr="00DC7C51">
        <w:rPr>
          <w:rFonts w:ascii="Times New Roman" w:hAnsi="Times New Roman"/>
          <w:bCs/>
          <w:sz w:val="28"/>
          <w:szCs w:val="28"/>
        </w:rPr>
        <w:t>С</w:t>
      </w:r>
      <w:r w:rsidR="005A5795" w:rsidRPr="00DC7C51">
        <w:rPr>
          <w:rFonts w:ascii="Times New Roman" w:hAnsi="Times New Roman"/>
          <w:sz w:val="28"/>
          <w:szCs w:val="28"/>
        </w:rPr>
        <w:t>оответстви</w:t>
      </w:r>
      <w:r w:rsidR="00B1196C" w:rsidRPr="00DC7C51">
        <w:rPr>
          <w:rFonts w:ascii="Times New Roman" w:hAnsi="Times New Roman"/>
          <w:sz w:val="28"/>
          <w:szCs w:val="28"/>
        </w:rPr>
        <w:t>е</w:t>
      </w:r>
      <w:r w:rsidR="005A5795" w:rsidRPr="00DC7C51">
        <w:rPr>
          <w:rFonts w:ascii="Times New Roman" w:hAnsi="Times New Roman"/>
          <w:sz w:val="28"/>
          <w:szCs w:val="28"/>
        </w:rPr>
        <w:t xml:space="preserve"> публичных нормативных обязательств</w:t>
      </w:r>
      <w:r w:rsidR="00F20CDB" w:rsidRPr="00DC7C51">
        <w:rPr>
          <w:rFonts w:ascii="Times New Roman" w:hAnsi="Times New Roman"/>
          <w:sz w:val="28"/>
          <w:szCs w:val="28"/>
        </w:rPr>
        <w:t xml:space="preserve"> </w:t>
      </w:r>
      <w:r w:rsidR="00E8144B" w:rsidRPr="00DC7C51">
        <w:rPr>
          <w:rFonts w:ascii="Times New Roman" w:hAnsi="Times New Roman"/>
          <w:sz w:val="28"/>
          <w:szCs w:val="28"/>
        </w:rPr>
        <w:t xml:space="preserve">в проекте закона о бюджете (его изменении или исполнении) </w:t>
      </w:r>
      <w:r w:rsidR="005A5795" w:rsidRPr="00DC7C51">
        <w:rPr>
          <w:rFonts w:ascii="Times New Roman" w:hAnsi="Times New Roman"/>
          <w:sz w:val="28"/>
          <w:szCs w:val="28"/>
        </w:rPr>
        <w:t xml:space="preserve">требованиям </w:t>
      </w:r>
      <w:r w:rsidR="008101FC" w:rsidRPr="00DC7C51">
        <w:rPr>
          <w:rFonts w:ascii="Times New Roman" w:hAnsi="Times New Roman"/>
          <w:sz w:val="28"/>
          <w:szCs w:val="28"/>
        </w:rPr>
        <w:t xml:space="preserve">нормативных </w:t>
      </w:r>
      <w:r w:rsidR="008101FC" w:rsidRPr="00DC7C51">
        <w:rPr>
          <w:rFonts w:ascii="Times New Roman" w:hAnsi="Times New Roman"/>
          <w:sz w:val="28"/>
          <w:szCs w:val="28"/>
        </w:rPr>
        <w:lastRenderedPageBreak/>
        <w:t xml:space="preserve">документов </w:t>
      </w:r>
      <w:r w:rsidR="005A5795" w:rsidRPr="00DC7C51">
        <w:rPr>
          <w:rFonts w:ascii="Times New Roman" w:hAnsi="Times New Roman"/>
          <w:sz w:val="28"/>
          <w:szCs w:val="28"/>
        </w:rPr>
        <w:t>о применении бюджетной классификации</w:t>
      </w:r>
      <w:r w:rsidR="008101FC" w:rsidRPr="00DC7C51">
        <w:rPr>
          <w:rFonts w:ascii="Times New Roman" w:hAnsi="Times New Roman"/>
          <w:sz w:val="28"/>
          <w:szCs w:val="28"/>
        </w:rPr>
        <w:t xml:space="preserve"> в соответствии с положениями </w:t>
      </w:r>
      <w:r w:rsidR="003963E4">
        <w:rPr>
          <w:rFonts w:ascii="Times New Roman" w:hAnsi="Times New Roman"/>
          <w:sz w:val="28"/>
          <w:szCs w:val="28"/>
        </w:rPr>
        <w:t>БК РФ</w:t>
      </w:r>
      <w:r w:rsidR="00835F59" w:rsidRPr="00DC7C51">
        <w:rPr>
          <w:rFonts w:ascii="Times New Roman" w:hAnsi="Times New Roman"/>
          <w:sz w:val="28"/>
          <w:szCs w:val="28"/>
        </w:rPr>
        <w:t>.</w:t>
      </w:r>
    </w:p>
    <w:p w14:paraId="1B30B84A" w14:textId="77777777" w:rsidR="008A3050" w:rsidRPr="00DC7C51" w:rsidRDefault="00092DB8" w:rsidP="00642B6C">
      <w:pPr>
        <w:pStyle w:val="ConsPlusNormal"/>
        <w:ind w:firstLine="708"/>
        <w:jc w:val="both"/>
        <w:rPr>
          <w:rFonts w:ascii="Times New Roman" w:eastAsia="Calibri" w:hAnsi="Times New Roman" w:cs="Times New Roman"/>
          <w:bCs/>
          <w:sz w:val="28"/>
          <w:szCs w:val="28"/>
        </w:rPr>
      </w:pPr>
      <w:r w:rsidRPr="00DC7C51">
        <w:rPr>
          <w:rFonts w:ascii="Times New Roman" w:hAnsi="Times New Roman"/>
          <w:sz w:val="28"/>
          <w:szCs w:val="28"/>
        </w:rPr>
        <w:t>При проведении оценки следует учесть, что в</w:t>
      </w:r>
      <w:r w:rsidR="00CA6BD6" w:rsidRPr="00DC7C51">
        <w:rPr>
          <w:rFonts w:ascii="Times New Roman" w:hAnsi="Times New Roman"/>
          <w:sz w:val="28"/>
          <w:szCs w:val="28"/>
        </w:rPr>
        <w:t xml:space="preserve"> соответствии с требованиями Б</w:t>
      </w:r>
      <w:r w:rsidR="003963E4">
        <w:rPr>
          <w:rFonts w:ascii="Times New Roman" w:hAnsi="Times New Roman"/>
          <w:sz w:val="28"/>
          <w:szCs w:val="28"/>
        </w:rPr>
        <w:t>К РФ</w:t>
      </w:r>
      <w:r w:rsidR="00AC20AE" w:rsidRPr="00DC7C51">
        <w:rPr>
          <w:rStyle w:val="a6"/>
          <w:rFonts w:ascii="Times New Roman" w:hAnsi="Times New Roman"/>
          <w:sz w:val="28"/>
          <w:szCs w:val="28"/>
        </w:rPr>
        <w:footnoteReference w:id="16"/>
      </w:r>
      <w:r w:rsidR="00F20CDB" w:rsidRPr="00DC7C51">
        <w:rPr>
          <w:rFonts w:ascii="Times New Roman" w:hAnsi="Times New Roman"/>
          <w:sz w:val="28"/>
          <w:szCs w:val="28"/>
        </w:rPr>
        <w:t xml:space="preserve"> </w:t>
      </w:r>
      <w:r w:rsidR="00CA6BD6" w:rsidRPr="00DC7C51">
        <w:rPr>
          <w:rFonts w:ascii="Times New Roman" w:hAnsi="Times New Roman"/>
          <w:sz w:val="28"/>
          <w:szCs w:val="28"/>
        </w:rPr>
        <w:t>каждому публичному нормативному обязательству присваива</w:t>
      </w:r>
      <w:r w:rsidR="00C734FF">
        <w:rPr>
          <w:rFonts w:ascii="Times New Roman" w:hAnsi="Times New Roman"/>
          <w:sz w:val="28"/>
          <w:szCs w:val="28"/>
        </w:rPr>
        <w:t>ю</w:t>
      </w:r>
      <w:r w:rsidR="00CA6BD6" w:rsidRPr="00DC7C51">
        <w:rPr>
          <w:rFonts w:ascii="Times New Roman" w:hAnsi="Times New Roman"/>
          <w:sz w:val="28"/>
          <w:szCs w:val="28"/>
        </w:rPr>
        <w:t xml:space="preserve">тся </w:t>
      </w:r>
      <w:r w:rsidR="008A3050" w:rsidRPr="00DC7C51">
        <w:rPr>
          <w:rFonts w:ascii="Times New Roman" w:eastAsia="Calibri" w:hAnsi="Times New Roman" w:cs="Times New Roman"/>
          <w:bCs/>
          <w:sz w:val="28"/>
          <w:szCs w:val="28"/>
        </w:rPr>
        <w:t>уникальны</w:t>
      </w:r>
      <w:r w:rsidR="00C734FF">
        <w:rPr>
          <w:rFonts w:ascii="Times New Roman" w:eastAsia="Calibri" w:hAnsi="Times New Roman" w:cs="Times New Roman"/>
          <w:bCs/>
          <w:sz w:val="28"/>
          <w:szCs w:val="28"/>
        </w:rPr>
        <w:t>е</w:t>
      </w:r>
      <w:r w:rsidR="008A3050" w:rsidRPr="00DC7C51">
        <w:rPr>
          <w:rFonts w:ascii="Times New Roman" w:eastAsia="Calibri" w:hAnsi="Times New Roman" w:cs="Times New Roman"/>
          <w:bCs/>
          <w:sz w:val="28"/>
          <w:szCs w:val="28"/>
        </w:rPr>
        <w:t xml:space="preserve"> код</w:t>
      </w:r>
      <w:r w:rsidR="00C734FF">
        <w:rPr>
          <w:rFonts w:ascii="Times New Roman" w:eastAsia="Calibri" w:hAnsi="Times New Roman" w:cs="Times New Roman"/>
          <w:bCs/>
          <w:sz w:val="28"/>
          <w:szCs w:val="28"/>
        </w:rPr>
        <w:t>ы</w:t>
      </w:r>
      <w:r w:rsidR="008A3050" w:rsidRPr="00DC7C51">
        <w:rPr>
          <w:rFonts w:ascii="Times New Roman" w:eastAsia="Calibri" w:hAnsi="Times New Roman" w:cs="Times New Roman"/>
          <w:bCs/>
          <w:sz w:val="28"/>
          <w:szCs w:val="28"/>
        </w:rPr>
        <w:t xml:space="preserve"> целевых статей расходов соответствующего бюджета.</w:t>
      </w:r>
    </w:p>
    <w:p w14:paraId="1B30B84B" w14:textId="77777777" w:rsidR="00E8144B" w:rsidRPr="00DC7C51" w:rsidRDefault="00750DC2" w:rsidP="00D45045">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E8144B" w:rsidRPr="00DC7C51">
        <w:rPr>
          <w:rFonts w:ascii="Times New Roman" w:hAnsi="Times New Roman"/>
          <w:sz w:val="28"/>
          <w:szCs w:val="28"/>
        </w:rPr>
        <w:t>.</w:t>
      </w:r>
      <w:r w:rsidR="008C7403" w:rsidRPr="00DC7C51">
        <w:rPr>
          <w:rFonts w:ascii="Times New Roman" w:hAnsi="Times New Roman"/>
          <w:sz w:val="28"/>
          <w:szCs w:val="28"/>
        </w:rPr>
        <w:t>2</w:t>
      </w:r>
      <w:r w:rsidR="00E8144B" w:rsidRPr="00DC7C51">
        <w:rPr>
          <w:rFonts w:ascii="Times New Roman" w:hAnsi="Times New Roman"/>
          <w:sz w:val="28"/>
          <w:szCs w:val="28"/>
        </w:rPr>
        <w:t>.4.</w:t>
      </w:r>
      <w:r w:rsidR="000762A6" w:rsidRPr="00DC7C51">
        <w:rPr>
          <w:rFonts w:ascii="Times New Roman" w:hAnsi="Times New Roman"/>
          <w:sz w:val="28"/>
          <w:szCs w:val="28"/>
        </w:rPr>
        <w:t> </w:t>
      </w:r>
      <w:r w:rsidR="00E8144B" w:rsidRPr="00DC7C51">
        <w:rPr>
          <w:rFonts w:ascii="Times New Roman" w:hAnsi="Times New Roman"/>
          <w:sz w:val="28"/>
          <w:szCs w:val="28"/>
        </w:rPr>
        <w:t xml:space="preserve"> </w:t>
      </w:r>
      <w:r w:rsidR="004B40B6">
        <w:rPr>
          <w:rFonts w:ascii="Times New Roman" w:hAnsi="Times New Roman"/>
          <w:sz w:val="28"/>
          <w:szCs w:val="28"/>
        </w:rPr>
        <w:t>О</w:t>
      </w:r>
      <w:r w:rsidR="004B40B6" w:rsidRPr="00DC7C51">
        <w:rPr>
          <w:rFonts w:ascii="Times New Roman" w:hAnsi="Times New Roman"/>
          <w:sz w:val="28"/>
          <w:szCs w:val="28"/>
        </w:rPr>
        <w:t>боснованност</w:t>
      </w:r>
      <w:r w:rsidR="004B40B6">
        <w:rPr>
          <w:rFonts w:ascii="Times New Roman" w:hAnsi="Times New Roman"/>
          <w:sz w:val="28"/>
          <w:szCs w:val="28"/>
        </w:rPr>
        <w:t>ь</w:t>
      </w:r>
      <w:r w:rsidR="004B40B6" w:rsidRPr="00DC7C51">
        <w:rPr>
          <w:rFonts w:ascii="Times New Roman" w:hAnsi="Times New Roman"/>
          <w:sz w:val="28"/>
          <w:szCs w:val="28"/>
        </w:rPr>
        <w:t xml:space="preserve"> </w:t>
      </w:r>
      <w:r w:rsidR="00E8144B" w:rsidRPr="00DC7C51">
        <w:rPr>
          <w:rFonts w:ascii="Times New Roman" w:hAnsi="Times New Roman"/>
          <w:sz w:val="28"/>
          <w:szCs w:val="28"/>
        </w:rPr>
        <w:t>расчетов объемов бюджетных ассигнований на выплаты населению в виде публичных нормативных обязательств</w:t>
      </w:r>
      <w:r w:rsidR="007C76FD">
        <w:rPr>
          <w:rFonts w:ascii="Times New Roman" w:hAnsi="Times New Roman"/>
          <w:sz w:val="28"/>
          <w:szCs w:val="28"/>
        </w:rPr>
        <w:t>, риски невыполнения публичных нормативных обязательств</w:t>
      </w:r>
      <w:r w:rsidR="00E8144B" w:rsidRPr="00DC7C51">
        <w:rPr>
          <w:rFonts w:ascii="Times New Roman" w:hAnsi="Times New Roman"/>
          <w:sz w:val="28"/>
          <w:szCs w:val="28"/>
        </w:rPr>
        <w:t>, в том числе посредством проведения анализа (оценки):</w:t>
      </w:r>
    </w:p>
    <w:p w14:paraId="1B30B84C" w14:textId="77777777" w:rsidR="00E8144B" w:rsidRPr="00DC7C51" w:rsidRDefault="00E8144B" w:rsidP="00D45045">
      <w:pPr>
        <w:pStyle w:val="a3"/>
        <w:spacing w:after="0" w:line="240" w:lineRule="auto"/>
        <w:ind w:left="0" w:firstLine="709"/>
        <w:jc w:val="both"/>
        <w:rPr>
          <w:rFonts w:ascii="Times New Roman" w:hAnsi="Times New Roman"/>
          <w:sz w:val="28"/>
          <w:szCs w:val="28"/>
        </w:rPr>
      </w:pPr>
      <w:r w:rsidRPr="00DC7C51">
        <w:rPr>
          <w:rFonts w:ascii="Times New Roman" w:hAnsi="Times New Roman"/>
          <w:sz w:val="28"/>
          <w:szCs w:val="28"/>
        </w:rPr>
        <w:t>-</w:t>
      </w:r>
      <w:r w:rsidR="000762A6" w:rsidRPr="00DC7C51">
        <w:rPr>
          <w:rFonts w:ascii="Times New Roman" w:hAnsi="Times New Roman"/>
          <w:sz w:val="28"/>
          <w:szCs w:val="28"/>
        </w:rPr>
        <w:t> </w:t>
      </w:r>
      <w:r w:rsidR="004B40B6">
        <w:rPr>
          <w:rFonts w:ascii="Times New Roman" w:hAnsi="Times New Roman"/>
          <w:sz w:val="28"/>
          <w:szCs w:val="28"/>
        </w:rPr>
        <w:t>р</w:t>
      </w:r>
      <w:r w:rsidR="004B40B6" w:rsidRPr="00DC7C51">
        <w:rPr>
          <w:rFonts w:ascii="Times New Roman" w:hAnsi="Times New Roman"/>
          <w:sz w:val="28"/>
          <w:szCs w:val="28"/>
        </w:rPr>
        <w:t>еалистичност</w:t>
      </w:r>
      <w:r w:rsidR="00E22EF7">
        <w:rPr>
          <w:rFonts w:ascii="Times New Roman" w:hAnsi="Times New Roman"/>
          <w:sz w:val="28"/>
          <w:szCs w:val="28"/>
        </w:rPr>
        <w:t>и</w:t>
      </w:r>
      <w:r w:rsidR="004B40B6" w:rsidRPr="00DC7C51">
        <w:rPr>
          <w:rFonts w:ascii="Times New Roman" w:hAnsi="Times New Roman"/>
          <w:sz w:val="28"/>
          <w:szCs w:val="28"/>
        </w:rPr>
        <w:t xml:space="preserve"> </w:t>
      </w:r>
      <w:r w:rsidRPr="00DC7C51">
        <w:rPr>
          <w:rFonts w:ascii="Times New Roman" w:hAnsi="Times New Roman"/>
          <w:sz w:val="28"/>
          <w:szCs w:val="28"/>
        </w:rPr>
        <w:t>расчетов при планировании объемов бюджетных ассигно</w:t>
      </w:r>
      <w:r w:rsidR="006F0049">
        <w:rPr>
          <w:rFonts w:ascii="Times New Roman" w:hAnsi="Times New Roman"/>
          <w:sz w:val="28"/>
          <w:szCs w:val="28"/>
        </w:rPr>
        <w:t>ваний</w:t>
      </w:r>
      <w:r w:rsidRPr="00DC7C51">
        <w:rPr>
          <w:rFonts w:ascii="Times New Roman" w:hAnsi="Times New Roman"/>
          <w:sz w:val="28"/>
          <w:szCs w:val="28"/>
        </w:rPr>
        <w:t xml:space="preserve"> исходя из размеров пособий, компенсационных и единовременных выплат, подлежащих </w:t>
      </w:r>
      <w:r w:rsidR="00B80FEB" w:rsidRPr="00DC7C51">
        <w:rPr>
          <w:rFonts w:ascii="Times New Roman" w:hAnsi="Times New Roman"/>
          <w:sz w:val="28"/>
          <w:szCs w:val="28"/>
        </w:rPr>
        <w:t>исполнению в денежной форме</w:t>
      </w:r>
      <w:r w:rsidR="00752E41">
        <w:rPr>
          <w:rFonts w:ascii="Times New Roman" w:hAnsi="Times New Roman"/>
          <w:sz w:val="28"/>
          <w:szCs w:val="28"/>
        </w:rPr>
        <w:t>,</w:t>
      </w:r>
      <w:r w:rsidR="00B80FEB" w:rsidRPr="00DC7C51">
        <w:rPr>
          <w:rFonts w:ascii="Times New Roman" w:hAnsi="Times New Roman"/>
          <w:sz w:val="28"/>
          <w:szCs w:val="28"/>
        </w:rPr>
        <w:t xml:space="preserve"> и </w:t>
      </w:r>
      <w:r w:rsidRPr="00DC7C51">
        <w:rPr>
          <w:rFonts w:ascii="Times New Roman" w:hAnsi="Times New Roman"/>
          <w:sz w:val="28"/>
          <w:szCs w:val="28"/>
        </w:rPr>
        <w:t>количества их получателей по категориям населения, которым законодательно установлены соответствующие выплаты</w:t>
      </w:r>
      <w:r w:rsidR="003C073A">
        <w:rPr>
          <w:rFonts w:ascii="Times New Roman" w:hAnsi="Times New Roman"/>
          <w:sz w:val="28"/>
          <w:szCs w:val="28"/>
        </w:rPr>
        <w:t>,</w:t>
      </w:r>
      <w:r w:rsidRPr="00DC7C51">
        <w:rPr>
          <w:rFonts w:ascii="Times New Roman" w:hAnsi="Times New Roman"/>
          <w:sz w:val="28"/>
          <w:szCs w:val="28"/>
        </w:rPr>
        <w:t xml:space="preserve"> с применением информации, указанной </w:t>
      </w:r>
      <w:r w:rsidR="003963E4">
        <w:rPr>
          <w:rFonts w:ascii="Times New Roman" w:hAnsi="Times New Roman"/>
          <w:sz w:val="28"/>
          <w:szCs w:val="28"/>
        </w:rPr>
        <w:t>в п.2</w:t>
      </w:r>
      <w:r w:rsidR="00596FAD" w:rsidRPr="00DC7C51">
        <w:rPr>
          <w:rFonts w:ascii="Times New Roman" w:hAnsi="Times New Roman"/>
          <w:sz w:val="28"/>
          <w:szCs w:val="28"/>
        </w:rPr>
        <w:t>.</w:t>
      </w:r>
      <w:r w:rsidR="00752E41">
        <w:rPr>
          <w:rFonts w:ascii="Times New Roman" w:hAnsi="Times New Roman"/>
          <w:sz w:val="28"/>
          <w:szCs w:val="28"/>
        </w:rPr>
        <w:t>3</w:t>
      </w:r>
      <w:r w:rsidR="00596FAD" w:rsidRPr="00DC7C51">
        <w:rPr>
          <w:rFonts w:ascii="Times New Roman" w:hAnsi="Times New Roman"/>
          <w:sz w:val="28"/>
          <w:szCs w:val="28"/>
        </w:rPr>
        <w:t>.</w:t>
      </w:r>
      <w:r w:rsidRPr="00DC7C51">
        <w:rPr>
          <w:rFonts w:ascii="Times New Roman" w:hAnsi="Times New Roman"/>
          <w:sz w:val="28"/>
          <w:szCs w:val="28"/>
        </w:rPr>
        <w:t xml:space="preserve"> настоящих</w:t>
      </w:r>
      <w:r w:rsidR="00FB7F8F" w:rsidRPr="00DC7C51">
        <w:rPr>
          <w:rFonts w:ascii="Times New Roman" w:hAnsi="Times New Roman"/>
          <w:sz w:val="28"/>
          <w:szCs w:val="28"/>
        </w:rPr>
        <w:t xml:space="preserve"> </w:t>
      </w:r>
      <w:r w:rsidR="003C073A">
        <w:rPr>
          <w:rFonts w:ascii="Times New Roman" w:hAnsi="Times New Roman"/>
          <w:sz w:val="28"/>
          <w:szCs w:val="28"/>
        </w:rPr>
        <w:t>М</w:t>
      </w:r>
      <w:r w:rsidRPr="00DC7C51">
        <w:rPr>
          <w:rFonts w:ascii="Times New Roman" w:hAnsi="Times New Roman"/>
          <w:sz w:val="28"/>
          <w:szCs w:val="28"/>
        </w:rPr>
        <w:t>етодических рекомендаций;</w:t>
      </w:r>
    </w:p>
    <w:p w14:paraId="1B30B84D" w14:textId="77777777" w:rsidR="00E8144B" w:rsidRPr="005065A8" w:rsidRDefault="00E8144B" w:rsidP="00D45045">
      <w:pPr>
        <w:pStyle w:val="a3"/>
        <w:spacing w:after="0" w:line="240" w:lineRule="auto"/>
        <w:ind w:left="0" w:firstLine="709"/>
        <w:jc w:val="both"/>
        <w:rPr>
          <w:rFonts w:ascii="Times New Roman" w:hAnsi="Times New Roman"/>
          <w:bCs/>
          <w:iCs/>
          <w:spacing w:val="-4"/>
          <w:sz w:val="28"/>
          <w:szCs w:val="28"/>
        </w:rPr>
      </w:pPr>
      <w:r w:rsidRPr="005065A8">
        <w:rPr>
          <w:rFonts w:ascii="Times New Roman" w:hAnsi="Times New Roman"/>
          <w:spacing w:val="-4"/>
          <w:sz w:val="28"/>
          <w:szCs w:val="28"/>
        </w:rPr>
        <w:t>- с</w:t>
      </w:r>
      <w:r w:rsidRPr="005065A8">
        <w:rPr>
          <w:rFonts w:ascii="Times New Roman" w:hAnsi="Times New Roman"/>
          <w:bCs/>
          <w:iCs/>
          <w:spacing w:val="-4"/>
          <w:sz w:val="28"/>
          <w:szCs w:val="28"/>
        </w:rPr>
        <w:t xml:space="preserve">воевременности принятия нормативных правовых актов Правительства Москвы, определяющих индексацию </w:t>
      </w:r>
      <w:r w:rsidRPr="005065A8">
        <w:rPr>
          <w:rFonts w:ascii="Times New Roman" w:hAnsi="Times New Roman"/>
          <w:spacing w:val="-4"/>
          <w:sz w:val="28"/>
          <w:szCs w:val="28"/>
        </w:rPr>
        <w:t>пособий, компенсационных и единовременных выплат</w:t>
      </w:r>
      <w:r w:rsidRPr="005065A8">
        <w:rPr>
          <w:rFonts w:ascii="Times New Roman" w:hAnsi="Times New Roman"/>
          <w:bCs/>
          <w:iCs/>
          <w:spacing w:val="-4"/>
          <w:sz w:val="28"/>
          <w:szCs w:val="28"/>
        </w:rPr>
        <w:t xml:space="preserve"> отдельным категориям населения</w:t>
      </w:r>
      <w:r w:rsidR="007C76FD">
        <w:rPr>
          <w:rFonts w:ascii="Times New Roman" w:hAnsi="Times New Roman"/>
          <w:bCs/>
          <w:iCs/>
          <w:spacing w:val="-4"/>
          <w:sz w:val="28"/>
          <w:szCs w:val="28"/>
        </w:rPr>
        <w:t xml:space="preserve">, в целях </w:t>
      </w:r>
      <w:r w:rsidR="0031507F">
        <w:rPr>
          <w:rFonts w:ascii="Times New Roman" w:hAnsi="Times New Roman"/>
          <w:bCs/>
          <w:iCs/>
          <w:spacing w:val="-4"/>
          <w:sz w:val="28"/>
          <w:szCs w:val="28"/>
        </w:rPr>
        <w:t>минимизации</w:t>
      </w:r>
      <w:r w:rsidR="007C76FD">
        <w:rPr>
          <w:rFonts w:ascii="Times New Roman" w:hAnsi="Times New Roman"/>
          <w:bCs/>
          <w:iCs/>
          <w:spacing w:val="-4"/>
          <w:sz w:val="28"/>
          <w:szCs w:val="28"/>
        </w:rPr>
        <w:t xml:space="preserve"> риска ухудшения их </w:t>
      </w:r>
      <w:r w:rsidR="00876BD2">
        <w:rPr>
          <w:rFonts w:ascii="Times New Roman" w:hAnsi="Times New Roman"/>
          <w:bCs/>
          <w:iCs/>
          <w:spacing w:val="-4"/>
          <w:sz w:val="28"/>
          <w:szCs w:val="28"/>
        </w:rPr>
        <w:t>материального благосостояния</w:t>
      </w:r>
      <w:r w:rsidRPr="005065A8">
        <w:rPr>
          <w:rFonts w:ascii="Times New Roman" w:hAnsi="Times New Roman"/>
          <w:bCs/>
          <w:iCs/>
          <w:spacing w:val="-4"/>
          <w:sz w:val="28"/>
          <w:szCs w:val="28"/>
        </w:rPr>
        <w:t xml:space="preserve">. </w:t>
      </w:r>
    </w:p>
    <w:p w14:paraId="1B30B84E" w14:textId="77777777" w:rsidR="00E8144B" w:rsidRPr="00DC7C51" w:rsidRDefault="003963E4" w:rsidP="00D45045">
      <w:pPr>
        <w:pStyle w:val="a3"/>
        <w:spacing w:after="0" w:line="240" w:lineRule="auto"/>
        <w:ind w:left="0" w:firstLine="709"/>
        <w:jc w:val="both"/>
        <w:rPr>
          <w:rFonts w:ascii="Times New Roman" w:hAnsi="Times New Roman"/>
          <w:sz w:val="28"/>
          <w:szCs w:val="28"/>
          <w:lang w:eastAsia="ru-RU"/>
        </w:rPr>
      </w:pPr>
      <w:r>
        <w:rPr>
          <w:rFonts w:ascii="Times New Roman" w:hAnsi="Times New Roman"/>
          <w:sz w:val="28"/>
          <w:szCs w:val="28"/>
        </w:rPr>
        <w:t>4</w:t>
      </w:r>
      <w:r w:rsidR="00E8144B" w:rsidRPr="00DC7C51">
        <w:rPr>
          <w:rFonts w:ascii="Times New Roman" w:hAnsi="Times New Roman"/>
          <w:sz w:val="28"/>
          <w:szCs w:val="28"/>
        </w:rPr>
        <w:t>.</w:t>
      </w:r>
      <w:r w:rsidR="008C7403" w:rsidRPr="00DC7C51">
        <w:rPr>
          <w:rFonts w:ascii="Times New Roman" w:hAnsi="Times New Roman"/>
          <w:sz w:val="28"/>
          <w:szCs w:val="28"/>
        </w:rPr>
        <w:t>2</w:t>
      </w:r>
      <w:r w:rsidR="00E8144B" w:rsidRPr="00DC7C51">
        <w:rPr>
          <w:rFonts w:ascii="Times New Roman" w:hAnsi="Times New Roman"/>
          <w:sz w:val="28"/>
          <w:szCs w:val="28"/>
        </w:rPr>
        <w:t>.</w:t>
      </w:r>
      <w:r w:rsidR="00596FAD" w:rsidRPr="00DC7C51">
        <w:rPr>
          <w:rFonts w:ascii="Times New Roman" w:hAnsi="Times New Roman"/>
          <w:sz w:val="28"/>
          <w:szCs w:val="28"/>
        </w:rPr>
        <w:t>5</w:t>
      </w:r>
      <w:r w:rsidR="00E8144B" w:rsidRPr="00DC7C51">
        <w:rPr>
          <w:rFonts w:ascii="Times New Roman" w:hAnsi="Times New Roman"/>
          <w:sz w:val="28"/>
          <w:szCs w:val="28"/>
        </w:rPr>
        <w:t>.</w:t>
      </w:r>
      <w:r w:rsidR="000762A6" w:rsidRPr="00DC7C51">
        <w:rPr>
          <w:rFonts w:ascii="Times New Roman" w:hAnsi="Times New Roman"/>
          <w:sz w:val="28"/>
          <w:szCs w:val="28"/>
        </w:rPr>
        <w:t> </w:t>
      </w:r>
      <w:r w:rsidR="00E8144B" w:rsidRPr="00DC7C51">
        <w:rPr>
          <w:rFonts w:ascii="Times New Roman" w:hAnsi="Times New Roman"/>
          <w:sz w:val="28"/>
          <w:szCs w:val="28"/>
        </w:rPr>
        <w:t xml:space="preserve">В целях определения обоснованности, полноты и достаточности расходов городского бюджета на исполнение публичных нормативных обязательств </w:t>
      </w:r>
      <w:r w:rsidR="00E8144B" w:rsidRPr="00DC7C51">
        <w:rPr>
          <w:rFonts w:ascii="Times New Roman" w:hAnsi="Times New Roman"/>
          <w:sz w:val="28"/>
          <w:szCs w:val="28"/>
          <w:lang w:eastAsia="ru-RU"/>
        </w:rPr>
        <w:t>целесообразно проанализировать (при рассмотрении проекта закона о бюджете (или его изменении) – за анал</w:t>
      </w:r>
      <w:r w:rsidR="00BD054C" w:rsidRPr="00DC7C51">
        <w:rPr>
          <w:rFonts w:ascii="Times New Roman" w:hAnsi="Times New Roman"/>
          <w:sz w:val="28"/>
          <w:szCs w:val="28"/>
          <w:lang w:eastAsia="ru-RU"/>
        </w:rPr>
        <w:t xml:space="preserve">огичный предшествующий период, </w:t>
      </w:r>
      <w:r w:rsidR="00E8144B" w:rsidRPr="00DC7C51">
        <w:rPr>
          <w:rFonts w:ascii="Times New Roman" w:hAnsi="Times New Roman"/>
          <w:sz w:val="28"/>
          <w:szCs w:val="28"/>
          <w:lang w:eastAsia="ru-RU"/>
        </w:rPr>
        <w:t>об исполнении бюджета города Москвы – за отчетный год)</w:t>
      </w:r>
      <w:r w:rsidR="00E8144B" w:rsidRPr="00DC7C51">
        <w:rPr>
          <w:rFonts w:ascii="Times New Roman" w:hAnsi="Times New Roman"/>
          <w:sz w:val="28"/>
          <w:szCs w:val="28"/>
        </w:rPr>
        <w:t>:</w:t>
      </w:r>
    </w:p>
    <w:p w14:paraId="1B30B84F" w14:textId="77777777" w:rsidR="00E8144B" w:rsidRPr="00DC7C51" w:rsidRDefault="003963E4" w:rsidP="00D45045">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E8144B" w:rsidRPr="00DC7C51">
        <w:rPr>
          <w:rFonts w:ascii="Times New Roman" w:hAnsi="Times New Roman"/>
          <w:sz w:val="28"/>
          <w:szCs w:val="28"/>
        </w:rPr>
        <w:t>.</w:t>
      </w:r>
      <w:r w:rsidR="008C7403" w:rsidRPr="00DC7C51">
        <w:rPr>
          <w:rFonts w:ascii="Times New Roman" w:hAnsi="Times New Roman"/>
          <w:sz w:val="28"/>
          <w:szCs w:val="28"/>
        </w:rPr>
        <w:t>2</w:t>
      </w:r>
      <w:r w:rsidR="00E8144B" w:rsidRPr="00DC7C51">
        <w:rPr>
          <w:rFonts w:ascii="Times New Roman" w:hAnsi="Times New Roman"/>
          <w:sz w:val="28"/>
          <w:szCs w:val="28"/>
        </w:rPr>
        <w:t>.</w:t>
      </w:r>
      <w:r w:rsidR="00596FAD" w:rsidRPr="00DC7C51">
        <w:rPr>
          <w:rFonts w:ascii="Times New Roman" w:hAnsi="Times New Roman"/>
          <w:sz w:val="28"/>
          <w:szCs w:val="28"/>
        </w:rPr>
        <w:t>5</w:t>
      </w:r>
      <w:r w:rsidR="00E8144B" w:rsidRPr="00DC7C51">
        <w:rPr>
          <w:rFonts w:ascii="Times New Roman" w:hAnsi="Times New Roman"/>
          <w:sz w:val="28"/>
          <w:szCs w:val="28"/>
        </w:rPr>
        <w:t>.1.</w:t>
      </w:r>
      <w:r w:rsidR="000762A6" w:rsidRPr="00DC7C51">
        <w:rPr>
          <w:rFonts w:ascii="Times New Roman" w:hAnsi="Times New Roman"/>
          <w:sz w:val="28"/>
          <w:szCs w:val="28"/>
        </w:rPr>
        <w:t> </w:t>
      </w:r>
      <w:r w:rsidR="00E8144B" w:rsidRPr="00DC7C51">
        <w:rPr>
          <w:rFonts w:ascii="Times New Roman" w:hAnsi="Times New Roman"/>
          <w:sz w:val="28"/>
          <w:szCs w:val="28"/>
        </w:rPr>
        <w:t xml:space="preserve">Качество планирования публичных нормативных обязательств в виде пособий, компенсационных и единовременных выплат </w:t>
      </w:r>
      <w:r w:rsidR="00E8144B" w:rsidRPr="00DC7C51">
        <w:rPr>
          <w:rFonts w:ascii="Times New Roman" w:hAnsi="Times New Roman"/>
          <w:sz w:val="28"/>
          <w:szCs w:val="28"/>
          <w:lang w:eastAsia="ru-RU"/>
        </w:rPr>
        <w:t>в сфере социальной защиты</w:t>
      </w:r>
      <w:r w:rsidR="00E8144B" w:rsidRPr="00DC7C51">
        <w:rPr>
          <w:rFonts w:ascii="Times New Roman" w:hAnsi="Times New Roman"/>
          <w:sz w:val="28"/>
          <w:szCs w:val="28"/>
        </w:rPr>
        <w:t xml:space="preserve"> за счет средств бюджета города </w:t>
      </w:r>
      <w:r w:rsidR="007E7965" w:rsidRPr="00DC7C51">
        <w:rPr>
          <w:rFonts w:ascii="Times New Roman" w:hAnsi="Times New Roman"/>
          <w:sz w:val="28"/>
          <w:szCs w:val="28"/>
        </w:rPr>
        <w:t xml:space="preserve">Москвы в анализируемом периоде, </w:t>
      </w:r>
      <w:r w:rsidR="00E8144B" w:rsidRPr="00DC7C51">
        <w:rPr>
          <w:rFonts w:ascii="Times New Roman" w:hAnsi="Times New Roman"/>
          <w:bCs/>
          <w:iCs/>
          <w:sz w:val="28"/>
          <w:szCs w:val="28"/>
        </w:rPr>
        <w:t xml:space="preserve">их </w:t>
      </w:r>
      <w:r w:rsidR="00E8144B" w:rsidRPr="00DC7C51">
        <w:rPr>
          <w:rFonts w:ascii="Times New Roman" w:hAnsi="Times New Roman"/>
          <w:bCs/>
          <w:sz w:val="28"/>
          <w:szCs w:val="28"/>
        </w:rPr>
        <w:t xml:space="preserve">влияние на </w:t>
      </w:r>
      <w:r w:rsidR="00E8144B" w:rsidRPr="00DC7C51">
        <w:rPr>
          <w:rFonts w:ascii="Times New Roman" w:hAnsi="Times New Roman"/>
          <w:sz w:val="28"/>
          <w:szCs w:val="28"/>
        </w:rPr>
        <w:t>повышение экономического благополучия и социального состояния населения города Москвы</w:t>
      </w:r>
      <w:r w:rsidR="00E8144B" w:rsidRPr="00DC7C51">
        <w:rPr>
          <w:rStyle w:val="a6"/>
          <w:rFonts w:ascii="Times New Roman" w:hAnsi="Times New Roman"/>
          <w:sz w:val="28"/>
          <w:szCs w:val="28"/>
        </w:rPr>
        <w:footnoteReference w:id="17"/>
      </w:r>
      <w:r w:rsidR="00E8144B" w:rsidRPr="00DC7C51">
        <w:rPr>
          <w:rFonts w:ascii="Times New Roman" w:hAnsi="Times New Roman"/>
          <w:sz w:val="28"/>
          <w:szCs w:val="28"/>
        </w:rPr>
        <w:t>, в том числе установить:</w:t>
      </w:r>
    </w:p>
    <w:p w14:paraId="1B30B850" w14:textId="77777777" w:rsidR="00E8144B" w:rsidRPr="00DC7C51" w:rsidRDefault="00E8144B" w:rsidP="00DE7132">
      <w:pPr>
        <w:pStyle w:val="ConsPlusNormal"/>
        <w:ind w:firstLine="708"/>
        <w:jc w:val="both"/>
        <w:rPr>
          <w:rFonts w:ascii="Times New Roman" w:hAnsi="Times New Roman"/>
          <w:sz w:val="28"/>
          <w:szCs w:val="28"/>
        </w:rPr>
      </w:pPr>
      <w:r w:rsidRPr="00DC7C51">
        <w:rPr>
          <w:rFonts w:ascii="Times New Roman" w:hAnsi="Times New Roman"/>
          <w:sz w:val="28"/>
          <w:szCs w:val="28"/>
        </w:rPr>
        <w:t>-</w:t>
      </w:r>
      <w:r w:rsidR="000762A6" w:rsidRPr="00DC7C51">
        <w:rPr>
          <w:rFonts w:ascii="Times New Roman" w:hAnsi="Times New Roman"/>
          <w:sz w:val="28"/>
          <w:szCs w:val="28"/>
        </w:rPr>
        <w:t> </w:t>
      </w:r>
      <w:r w:rsidRPr="00DC7C51">
        <w:rPr>
          <w:rFonts w:ascii="Times New Roman" w:hAnsi="Times New Roman"/>
          <w:sz w:val="28"/>
          <w:szCs w:val="28"/>
        </w:rPr>
        <w:t xml:space="preserve">внесение изменений в объемы расходов на выполнение публичных нормативных обязательств </w:t>
      </w:r>
      <w:r w:rsidRPr="00DC7C51">
        <w:rPr>
          <w:rFonts w:ascii="Times New Roman" w:hAnsi="Times New Roman"/>
          <w:bCs/>
          <w:iCs/>
          <w:sz w:val="28"/>
          <w:szCs w:val="28"/>
        </w:rPr>
        <w:t xml:space="preserve">по реализации </w:t>
      </w:r>
      <w:r w:rsidRPr="00DC7C51">
        <w:rPr>
          <w:rFonts w:ascii="Times New Roman" w:hAnsi="Times New Roman"/>
          <w:sz w:val="28"/>
          <w:szCs w:val="28"/>
        </w:rPr>
        <w:t>мер социальной поддержки населения в отчетном периоде</w:t>
      </w:r>
      <w:r w:rsidRPr="00DC7C51">
        <w:rPr>
          <w:rFonts w:ascii="Times New Roman" w:hAnsi="Times New Roman"/>
          <w:bCs/>
          <w:iCs/>
          <w:sz w:val="28"/>
          <w:szCs w:val="28"/>
        </w:rPr>
        <w:t xml:space="preserve">, в том числе </w:t>
      </w:r>
      <w:r w:rsidRPr="00DC7C51">
        <w:rPr>
          <w:rFonts w:ascii="Times New Roman" w:hAnsi="Times New Roman"/>
          <w:sz w:val="28"/>
          <w:szCs w:val="28"/>
        </w:rPr>
        <w:t xml:space="preserve">на исполнение публичных нормативных обязательств без внесения соответствующих изменений в закон о бюджете. В случае недостаточности бюджетных ассигнований для исполнения публичных нормативных обязательств в сводную бюджетную роспись могут быть внесены изменения в соответствии с решениями руководителя финансового органа без внесения изменений в закон о бюджете с превышением общего объема указанных ассигнований в пределах пяти процентов </w:t>
      </w:r>
      <w:r w:rsidR="000762A6" w:rsidRPr="00DC7C51">
        <w:rPr>
          <w:rFonts w:ascii="Times New Roman" w:hAnsi="Times New Roman"/>
          <w:sz w:val="28"/>
          <w:szCs w:val="28"/>
        </w:rPr>
        <w:t xml:space="preserve">от </w:t>
      </w:r>
      <w:r w:rsidRPr="00DC7C51">
        <w:rPr>
          <w:rFonts w:ascii="Times New Roman" w:hAnsi="Times New Roman"/>
          <w:sz w:val="28"/>
          <w:szCs w:val="28"/>
        </w:rPr>
        <w:t>общего объема бюджетных ассигнований, утвержденных законом о бюджете на их исполнение в текущем финансовом году</w:t>
      </w:r>
      <w:r w:rsidR="009B32AB" w:rsidRPr="00DC7C51">
        <w:rPr>
          <w:rFonts w:ascii="Times New Roman" w:hAnsi="Times New Roman"/>
          <w:sz w:val="28"/>
          <w:szCs w:val="28"/>
        </w:rPr>
        <w:t xml:space="preserve">, а также при </w:t>
      </w:r>
      <w:r w:rsidR="009B32AB" w:rsidRPr="00DC7C51">
        <w:rPr>
          <w:rFonts w:ascii="Times New Roman" w:eastAsia="Calibri" w:hAnsi="Times New Roman" w:cs="Times New Roman"/>
          <w:sz w:val="28"/>
          <w:szCs w:val="28"/>
        </w:rPr>
        <w:t xml:space="preserve">перераспределении </w:t>
      </w:r>
      <w:r w:rsidR="009B32AB" w:rsidRPr="00DC7C51">
        <w:rPr>
          <w:rFonts w:ascii="Times New Roman" w:eastAsia="Calibri" w:hAnsi="Times New Roman" w:cs="Times New Roman"/>
          <w:sz w:val="28"/>
          <w:szCs w:val="28"/>
        </w:rPr>
        <w:lastRenderedPageBreak/>
        <w:t>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(государственными программами и непрограммными направлениями деятельности), 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r w:rsidR="004E0D3E" w:rsidRPr="00DC7C51">
        <w:rPr>
          <w:rStyle w:val="a6"/>
          <w:rFonts w:ascii="Times New Roman" w:hAnsi="Times New Roman"/>
          <w:sz w:val="28"/>
          <w:szCs w:val="28"/>
        </w:rPr>
        <w:footnoteReference w:id="18"/>
      </w:r>
      <w:r w:rsidRPr="00DC7C51">
        <w:rPr>
          <w:rFonts w:ascii="Times New Roman" w:hAnsi="Times New Roman"/>
          <w:sz w:val="28"/>
          <w:szCs w:val="28"/>
        </w:rPr>
        <w:t>;</w:t>
      </w:r>
    </w:p>
    <w:p w14:paraId="1B30B851" w14:textId="77777777" w:rsidR="00E8144B" w:rsidRPr="00DC7C51" w:rsidRDefault="00E8144B" w:rsidP="00D45045">
      <w:pPr>
        <w:pStyle w:val="a3"/>
        <w:spacing w:after="0" w:line="240" w:lineRule="auto"/>
        <w:ind w:left="0" w:firstLine="709"/>
        <w:jc w:val="both"/>
        <w:rPr>
          <w:rFonts w:ascii="Times New Roman" w:hAnsi="Times New Roman"/>
          <w:sz w:val="28"/>
          <w:szCs w:val="28"/>
          <w:lang w:eastAsia="ru-RU"/>
        </w:rPr>
      </w:pPr>
      <w:r w:rsidRPr="00DC7C51">
        <w:rPr>
          <w:rFonts w:ascii="Times New Roman" w:hAnsi="Times New Roman"/>
          <w:sz w:val="28"/>
          <w:szCs w:val="28"/>
        </w:rPr>
        <w:t>-</w:t>
      </w:r>
      <w:r w:rsidR="000762A6" w:rsidRPr="00DC7C51">
        <w:rPr>
          <w:rFonts w:ascii="Times New Roman" w:hAnsi="Times New Roman"/>
          <w:sz w:val="28"/>
          <w:szCs w:val="28"/>
        </w:rPr>
        <w:t> </w:t>
      </w:r>
      <w:r w:rsidRPr="00DC7C51">
        <w:rPr>
          <w:rFonts w:ascii="Times New Roman" w:hAnsi="Times New Roman"/>
          <w:sz w:val="28"/>
          <w:szCs w:val="28"/>
        </w:rPr>
        <w:t>отклонение величины предусмотренных к испо</w:t>
      </w:r>
      <w:r w:rsidR="008E401A">
        <w:rPr>
          <w:rFonts w:ascii="Times New Roman" w:hAnsi="Times New Roman"/>
          <w:sz w:val="28"/>
          <w:szCs w:val="28"/>
        </w:rPr>
        <w:t xml:space="preserve">лнению и фактически исполненных </w:t>
      </w:r>
      <w:r w:rsidRPr="00DC7C51">
        <w:rPr>
          <w:rFonts w:ascii="Times New Roman" w:hAnsi="Times New Roman"/>
          <w:sz w:val="28"/>
          <w:szCs w:val="28"/>
        </w:rPr>
        <w:t>ассигнований на публичные нормативные обязательства в виде пособий, компенсационных и единовременных выплат</w:t>
      </w:r>
      <w:r w:rsidRPr="00DC7C51">
        <w:rPr>
          <w:rFonts w:ascii="Times New Roman" w:hAnsi="Times New Roman"/>
          <w:sz w:val="28"/>
          <w:szCs w:val="28"/>
          <w:lang w:eastAsia="ru-RU"/>
        </w:rPr>
        <w:t xml:space="preserve">. </w:t>
      </w:r>
      <w:r w:rsidRPr="00DC7C51">
        <w:rPr>
          <w:rFonts w:ascii="Times New Roman" w:hAnsi="Times New Roman"/>
          <w:bCs/>
          <w:sz w:val="28"/>
          <w:szCs w:val="28"/>
        </w:rPr>
        <w:t>Определить причины, повлиявшие на исполнение установленных объемов публичных нормативных обязательств в отчетном периоде</w:t>
      </w:r>
      <w:r w:rsidRPr="00DC7C51">
        <w:rPr>
          <w:rFonts w:ascii="Times New Roman" w:hAnsi="Times New Roman"/>
          <w:sz w:val="28"/>
          <w:szCs w:val="28"/>
        </w:rPr>
        <w:t>, а также способных повлиять на их дальнейшее обеспечение.</w:t>
      </w:r>
      <w:r w:rsidRPr="00DC7C51">
        <w:rPr>
          <w:rFonts w:ascii="Times New Roman" w:hAnsi="Times New Roman"/>
          <w:bCs/>
          <w:sz w:val="28"/>
          <w:szCs w:val="28"/>
        </w:rPr>
        <w:t xml:space="preserve"> </w:t>
      </w:r>
      <w:r w:rsidRPr="00DC7C51">
        <w:rPr>
          <w:rFonts w:ascii="Times New Roman" w:hAnsi="Times New Roman"/>
          <w:sz w:val="28"/>
          <w:szCs w:val="28"/>
        </w:rPr>
        <w:t>Определить наличие дефицита средств федерального бюджета, выделенных городу Москве в виде межбюджетных трансфертов на исполнение публичного нормативного обязательства</w:t>
      </w:r>
      <w:r w:rsidR="000762A6" w:rsidRPr="00DC7C51">
        <w:rPr>
          <w:rFonts w:ascii="Times New Roman" w:hAnsi="Times New Roman"/>
          <w:sz w:val="28"/>
          <w:szCs w:val="28"/>
        </w:rPr>
        <w:t>,</w:t>
      </w:r>
      <w:r w:rsidRPr="00DC7C51">
        <w:rPr>
          <w:rFonts w:ascii="Times New Roman" w:hAnsi="Times New Roman"/>
          <w:sz w:val="28"/>
          <w:szCs w:val="28"/>
        </w:rPr>
        <w:t xml:space="preserve"> и необходимость его ликвидации за счет средств бюджета города Москвы.</w:t>
      </w:r>
    </w:p>
    <w:p w14:paraId="1B30B852" w14:textId="77777777" w:rsidR="00E8144B" w:rsidRPr="00A87969" w:rsidRDefault="00E8144B" w:rsidP="00D45045">
      <w:pPr>
        <w:pStyle w:val="a3"/>
        <w:spacing w:after="0" w:line="240" w:lineRule="auto"/>
        <w:ind w:left="0" w:firstLine="709"/>
        <w:jc w:val="both"/>
        <w:rPr>
          <w:rFonts w:ascii="Times New Roman" w:hAnsi="Times New Roman"/>
          <w:bCs/>
          <w:spacing w:val="-4"/>
          <w:sz w:val="28"/>
          <w:szCs w:val="28"/>
        </w:rPr>
      </w:pPr>
      <w:r w:rsidRPr="00A87969">
        <w:rPr>
          <w:rFonts w:ascii="Times New Roman" w:hAnsi="Times New Roman"/>
          <w:bCs/>
          <w:spacing w:val="-4"/>
          <w:sz w:val="28"/>
          <w:szCs w:val="28"/>
        </w:rPr>
        <w:t>При этом следует уч</w:t>
      </w:r>
      <w:r w:rsidR="006F0049" w:rsidRPr="00A87969">
        <w:rPr>
          <w:rFonts w:ascii="Times New Roman" w:hAnsi="Times New Roman"/>
          <w:bCs/>
          <w:spacing w:val="-4"/>
          <w:sz w:val="28"/>
          <w:szCs w:val="28"/>
        </w:rPr>
        <w:t>итывать</w:t>
      </w:r>
      <w:r w:rsidRPr="00A87969">
        <w:rPr>
          <w:rFonts w:ascii="Times New Roman" w:hAnsi="Times New Roman"/>
          <w:bCs/>
          <w:spacing w:val="-4"/>
          <w:sz w:val="28"/>
          <w:szCs w:val="28"/>
        </w:rPr>
        <w:t xml:space="preserve">, что причинами отклонений фактического исполнения публичных нормативных обязательств в виде </w:t>
      </w:r>
      <w:r w:rsidRPr="00A87969">
        <w:rPr>
          <w:rFonts w:ascii="Times New Roman" w:hAnsi="Times New Roman"/>
          <w:spacing w:val="-4"/>
          <w:sz w:val="28"/>
          <w:szCs w:val="28"/>
        </w:rPr>
        <w:t xml:space="preserve">пособий, компенсационных и единовременных выплат </w:t>
      </w:r>
      <w:r w:rsidR="007E7965" w:rsidRPr="00A87969">
        <w:rPr>
          <w:rFonts w:ascii="Times New Roman" w:hAnsi="Times New Roman"/>
          <w:spacing w:val="-4"/>
          <w:sz w:val="28"/>
          <w:szCs w:val="28"/>
          <w:lang w:eastAsia="ru-RU"/>
        </w:rPr>
        <w:t>м</w:t>
      </w:r>
      <w:r w:rsidRPr="00A87969">
        <w:rPr>
          <w:rFonts w:ascii="Times New Roman" w:hAnsi="Times New Roman"/>
          <w:bCs/>
          <w:spacing w:val="-4"/>
          <w:sz w:val="28"/>
          <w:szCs w:val="28"/>
        </w:rPr>
        <w:t xml:space="preserve">огут также являться изменения бюджетной политики Российской Федерации и города Москвы; порядка выплат и (или) учета получателей публичных нормативных обязательств; недостатки и нарушения в работе уполномоченного органа исполнительной власти по исполнению публичных нормативных обязательств (в случае их выявления в ходе проведения контрольных мероприятий), а также недостаточность мероприятий по информированию органами исполнительной власти </w:t>
      </w:r>
      <w:r w:rsidR="000762A6" w:rsidRPr="00A87969">
        <w:rPr>
          <w:rFonts w:ascii="Times New Roman" w:hAnsi="Times New Roman"/>
          <w:bCs/>
          <w:spacing w:val="-4"/>
          <w:sz w:val="28"/>
          <w:szCs w:val="28"/>
        </w:rPr>
        <w:t xml:space="preserve">города Москвы </w:t>
      </w:r>
      <w:r w:rsidRPr="00A87969">
        <w:rPr>
          <w:rFonts w:ascii="Times New Roman" w:hAnsi="Times New Roman"/>
          <w:bCs/>
          <w:spacing w:val="-4"/>
          <w:sz w:val="28"/>
          <w:szCs w:val="28"/>
        </w:rPr>
        <w:t>населения о принятии новых публичных обязательств</w:t>
      </w:r>
      <w:r w:rsidRPr="00A87969">
        <w:rPr>
          <w:rFonts w:ascii="Times New Roman" w:hAnsi="Times New Roman"/>
          <w:spacing w:val="-4"/>
          <w:sz w:val="28"/>
          <w:szCs w:val="28"/>
          <w:lang w:eastAsia="ru-RU"/>
        </w:rPr>
        <w:t>.</w:t>
      </w:r>
      <w:r w:rsidRPr="00A87969">
        <w:rPr>
          <w:rFonts w:ascii="Times New Roman" w:hAnsi="Times New Roman"/>
          <w:bCs/>
          <w:spacing w:val="-4"/>
          <w:sz w:val="28"/>
          <w:szCs w:val="28"/>
        </w:rPr>
        <w:t xml:space="preserve"> </w:t>
      </w:r>
    </w:p>
    <w:p w14:paraId="1B30B853" w14:textId="77777777" w:rsidR="00E8144B" w:rsidRPr="00DC7C51" w:rsidRDefault="003963E4" w:rsidP="00A87969">
      <w:pPr>
        <w:pStyle w:val="a3"/>
        <w:spacing w:after="0" w:line="240" w:lineRule="auto"/>
        <w:ind w:left="0" w:firstLine="709"/>
        <w:jc w:val="both"/>
        <w:rPr>
          <w:rFonts w:ascii="Times New Roman" w:hAnsi="Times New Roman"/>
          <w:sz w:val="28"/>
          <w:szCs w:val="28"/>
          <w:lang w:eastAsia="ru-RU"/>
        </w:rPr>
      </w:pPr>
      <w:r>
        <w:rPr>
          <w:rFonts w:ascii="Times New Roman" w:hAnsi="Times New Roman"/>
          <w:sz w:val="28"/>
          <w:szCs w:val="28"/>
        </w:rPr>
        <w:t>4</w:t>
      </w:r>
      <w:r w:rsidR="00E8144B" w:rsidRPr="00DC7C51">
        <w:rPr>
          <w:rFonts w:ascii="Times New Roman" w:hAnsi="Times New Roman"/>
          <w:sz w:val="28"/>
          <w:szCs w:val="28"/>
        </w:rPr>
        <w:t>.</w:t>
      </w:r>
      <w:r w:rsidR="008C7403" w:rsidRPr="00DC7C51">
        <w:rPr>
          <w:rFonts w:ascii="Times New Roman" w:hAnsi="Times New Roman"/>
          <w:sz w:val="28"/>
          <w:szCs w:val="28"/>
        </w:rPr>
        <w:t>2</w:t>
      </w:r>
      <w:r w:rsidR="00E8144B" w:rsidRPr="00DC7C51">
        <w:rPr>
          <w:rFonts w:ascii="Times New Roman" w:hAnsi="Times New Roman"/>
          <w:sz w:val="28"/>
          <w:szCs w:val="28"/>
        </w:rPr>
        <w:t>.</w:t>
      </w:r>
      <w:r w:rsidR="00596FAD" w:rsidRPr="00DC7C51">
        <w:rPr>
          <w:rFonts w:ascii="Times New Roman" w:hAnsi="Times New Roman"/>
          <w:sz w:val="28"/>
          <w:szCs w:val="28"/>
        </w:rPr>
        <w:t>5</w:t>
      </w:r>
      <w:r w:rsidR="00E8144B" w:rsidRPr="00DC7C51">
        <w:rPr>
          <w:rFonts w:ascii="Times New Roman" w:hAnsi="Times New Roman"/>
          <w:sz w:val="28"/>
          <w:szCs w:val="28"/>
        </w:rPr>
        <w:t>.2.</w:t>
      </w:r>
      <w:r w:rsidR="000762A6" w:rsidRPr="00DC7C51">
        <w:rPr>
          <w:rFonts w:ascii="Times New Roman" w:hAnsi="Times New Roman"/>
          <w:sz w:val="28"/>
          <w:szCs w:val="28"/>
        </w:rPr>
        <w:t> </w:t>
      </w:r>
      <w:r w:rsidR="00E8144B" w:rsidRPr="00DC7C51">
        <w:rPr>
          <w:rFonts w:ascii="Times New Roman" w:hAnsi="Times New Roman"/>
          <w:sz w:val="28"/>
          <w:szCs w:val="28"/>
        </w:rPr>
        <w:t xml:space="preserve">Влияние исполнения публичных нормативных обязательств на повышение экономического благополучия </w:t>
      </w:r>
      <w:r w:rsidR="008E401A">
        <w:rPr>
          <w:rFonts w:ascii="Times New Roman" w:hAnsi="Times New Roman"/>
          <w:sz w:val="28"/>
          <w:szCs w:val="28"/>
        </w:rPr>
        <w:t xml:space="preserve">населения </w:t>
      </w:r>
      <w:r w:rsidR="00E8144B" w:rsidRPr="00DC7C51">
        <w:rPr>
          <w:rFonts w:ascii="Times New Roman" w:hAnsi="Times New Roman"/>
          <w:sz w:val="28"/>
          <w:szCs w:val="28"/>
        </w:rPr>
        <w:t>посредством анализа достижения заданных целевых индикаторов и</w:t>
      </w:r>
      <w:r w:rsidR="00E8144B" w:rsidRPr="00DC7C51">
        <w:rPr>
          <w:rFonts w:ascii="Times New Roman" w:hAnsi="Times New Roman"/>
          <w:sz w:val="28"/>
          <w:szCs w:val="28"/>
          <w:lang w:eastAsia="ru-RU"/>
        </w:rPr>
        <w:t xml:space="preserve"> показателей эффективности, ожидаемых результатов реализации </w:t>
      </w:r>
      <w:r w:rsidR="00E8144B" w:rsidRPr="00DC7C51">
        <w:rPr>
          <w:rFonts w:ascii="Times New Roman" w:hAnsi="Times New Roman"/>
          <w:sz w:val="28"/>
          <w:szCs w:val="28"/>
        </w:rPr>
        <w:t xml:space="preserve">Государственной программы </w:t>
      </w:r>
      <w:r w:rsidR="00BD4DCA" w:rsidRPr="00DC7C51">
        <w:rPr>
          <w:rFonts w:ascii="Times New Roman" w:hAnsi="Times New Roman"/>
          <w:sz w:val="28"/>
          <w:szCs w:val="28"/>
        </w:rPr>
        <w:t xml:space="preserve">города Москвы </w:t>
      </w:r>
      <w:r w:rsidR="00E8144B" w:rsidRPr="00DC7C51">
        <w:rPr>
          <w:rFonts w:ascii="Times New Roman" w:hAnsi="Times New Roman"/>
          <w:sz w:val="28"/>
          <w:szCs w:val="28"/>
        </w:rPr>
        <w:t xml:space="preserve">«Социальная поддержка жителей города Москвы» </w:t>
      </w:r>
      <w:r w:rsidR="00E8144B" w:rsidRPr="00DC7C51">
        <w:rPr>
          <w:rFonts w:ascii="Times New Roman" w:hAnsi="Times New Roman"/>
          <w:sz w:val="28"/>
          <w:szCs w:val="28"/>
          <w:lang w:eastAsia="ru-RU"/>
        </w:rPr>
        <w:t>в сопоставлении с установленными программой и фактически выделенными на указанные цели объемами бюджетных ассигнований.</w:t>
      </w:r>
    </w:p>
    <w:p w14:paraId="1B30B854" w14:textId="77777777" w:rsidR="00E8144B" w:rsidRPr="00DC7C51" w:rsidRDefault="003963E4" w:rsidP="00A87969">
      <w:pPr>
        <w:pStyle w:val="a3"/>
        <w:spacing w:after="0" w:line="240" w:lineRule="auto"/>
        <w:ind w:left="0" w:firstLine="709"/>
        <w:jc w:val="both"/>
        <w:rPr>
          <w:rFonts w:ascii="Times New Roman" w:hAnsi="Times New Roman"/>
          <w:bCs/>
          <w:sz w:val="28"/>
          <w:szCs w:val="28"/>
        </w:rPr>
      </w:pPr>
      <w:r>
        <w:rPr>
          <w:rFonts w:ascii="Times New Roman" w:hAnsi="Times New Roman"/>
          <w:bCs/>
          <w:sz w:val="28"/>
          <w:szCs w:val="28"/>
        </w:rPr>
        <w:t>4</w:t>
      </w:r>
      <w:r w:rsidR="00E8144B" w:rsidRPr="00DC7C51">
        <w:rPr>
          <w:rFonts w:ascii="Times New Roman" w:hAnsi="Times New Roman"/>
          <w:bCs/>
          <w:sz w:val="28"/>
          <w:szCs w:val="28"/>
        </w:rPr>
        <w:t>.</w:t>
      </w:r>
      <w:r w:rsidR="008C7403" w:rsidRPr="00DC7C51">
        <w:rPr>
          <w:rFonts w:ascii="Times New Roman" w:hAnsi="Times New Roman"/>
          <w:bCs/>
          <w:sz w:val="28"/>
          <w:szCs w:val="28"/>
        </w:rPr>
        <w:t>2</w:t>
      </w:r>
      <w:r w:rsidR="00E8144B" w:rsidRPr="00DC7C51">
        <w:rPr>
          <w:rFonts w:ascii="Times New Roman" w:hAnsi="Times New Roman"/>
          <w:bCs/>
          <w:sz w:val="28"/>
          <w:szCs w:val="28"/>
        </w:rPr>
        <w:t>.</w:t>
      </w:r>
      <w:r w:rsidR="00596FAD" w:rsidRPr="00DC7C51">
        <w:rPr>
          <w:rFonts w:ascii="Times New Roman" w:hAnsi="Times New Roman"/>
          <w:bCs/>
          <w:sz w:val="28"/>
          <w:szCs w:val="28"/>
        </w:rPr>
        <w:t>6</w:t>
      </w:r>
      <w:r w:rsidR="00E8144B" w:rsidRPr="00DC7C51">
        <w:rPr>
          <w:rFonts w:ascii="Times New Roman" w:hAnsi="Times New Roman"/>
          <w:bCs/>
          <w:sz w:val="28"/>
          <w:szCs w:val="28"/>
        </w:rPr>
        <w:t>.</w:t>
      </w:r>
      <w:r w:rsidR="000762A6" w:rsidRPr="00DC7C51">
        <w:rPr>
          <w:rFonts w:ascii="Times New Roman" w:hAnsi="Times New Roman"/>
          <w:bCs/>
          <w:sz w:val="28"/>
          <w:szCs w:val="28"/>
        </w:rPr>
        <w:t> </w:t>
      </w:r>
      <w:r w:rsidR="00E8144B" w:rsidRPr="00DC7C51">
        <w:rPr>
          <w:rFonts w:ascii="Times New Roman" w:hAnsi="Times New Roman"/>
          <w:bCs/>
          <w:sz w:val="28"/>
          <w:szCs w:val="28"/>
        </w:rPr>
        <w:t>Соответствие данных об исполнении бюджета данным отчета о реализации программ и финансовым показателям расходов, отраженных в бухгалтерской отчетности главного распорядителя бюджетных средств по исполнению публичных нормативных обязательств</w:t>
      </w:r>
      <w:r w:rsidR="007E7965" w:rsidRPr="00DC7C51">
        <w:rPr>
          <w:rFonts w:ascii="Times New Roman" w:hAnsi="Times New Roman"/>
          <w:bCs/>
          <w:sz w:val="28"/>
          <w:szCs w:val="28"/>
        </w:rPr>
        <w:t>.</w:t>
      </w:r>
      <w:r w:rsidR="00E8144B" w:rsidRPr="00DC7C51">
        <w:rPr>
          <w:rFonts w:ascii="Times New Roman" w:hAnsi="Times New Roman"/>
          <w:bCs/>
          <w:sz w:val="28"/>
          <w:szCs w:val="28"/>
        </w:rPr>
        <w:t xml:space="preserve"> </w:t>
      </w:r>
    </w:p>
    <w:p w14:paraId="1B30B855" w14:textId="77777777" w:rsidR="008C7403" w:rsidRPr="00DC7C51" w:rsidRDefault="003963E4" w:rsidP="00A87969">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8C7403" w:rsidRPr="00DC7C51">
        <w:rPr>
          <w:rFonts w:ascii="Times New Roman" w:hAnsi="Times New Roman"/>
          <w:sz w:val="28"/>
          <w:szCs w:val="28"/>
        </w:rPr>
        <w:t>.3.</w:t>
      </w:r>
      <w:r w:rsidR="000762A6" w:rsidRPr="00DC7C51">
        <w:rPr>
          <w:rFonts w:ascii="Times New Roman" w:hAnsi="Times New Roman"/>
          <w:sz w:val="28"/>
          <w:szCs w:val="28"/>
        </w:rPr>
        <w:t> </w:t>
      </w:r>
      <w:r w:rsidR="008C7403" w:rsidRPr="00DC7C51">
        <w:rPr>
          <w:rFonts w:ascii="Times New Roman" w:hAnsi="Times New Roman"/>
          <w:sz w:val="28"/>
          <w:szCs w:val="28"/>
        </w:rPr>
        <w:t xml:space="preserve">Посредством анализа теоретических положений, раскрывающих методологию экспертизы нормативных правовых актов, можно выделить следующие методы (приемы), которые могут использоваться при рассмотрении вопросов формирования и использования средств бюджета на исполнение </w:t>
      </w:r>
      <w:r w:rsidR="008C7403" w:rsidRPr="00DC7C51">
        <w:rPr>
          <w:rFonts w:ascii="Times New Roman" w:hAnsi="Times New Roman"/>
          <w:sz w:val="28"/>
          <w:szCs w:val="28"/>
        </w:rPr>
        <w:lastRenderedPageBreak/>
        <w:t>публичных нормативных обязательств города Москвы: нормативный метод и метод экспертных оценок.</w:t>
      </w:r>
    </w:p>
    <w:p w14:paraId="1B30B856" w14:textId="77777777" w:rsidR="008C7403" w:rsidRPr="005065A8" w:rsidRDefault="008C7403" w:rsidP="00D45045">
      <w:pPr>
        <w:pStyle w:val="a3"/>
        <w:spacing w:after="0" w:line="240" w:lineRule="auto"/>
        <w:ind w:left="0" w:firstLine="709"/>
        <w:jc w:val="both"/>
        <w:rPr>
          <w:rFonts w:ascii="Times New Roman" w:hAnsi="Times New Roman"/>
          <w:spacing w:val="-4"/>
          <w:sz w:val="28"/>
          <w:szCs w:val="28"/>
        </w:rPr>
      </w:pPr>
      <w:r w:rsidRPr="005065A8">
        <w:rPr>
          <w:rFonts w:ascii="Times New Roman" w:hAnsi="Times New Roman"/>
          <w:spacing w:val="-4"/>
          <w:sz w:val="28"/>
          <w:szCs w:val="28"/>
        </w:rPr>
        <w:t>Для проведения оценки с использованием нормативного метода необходимо оценить полноту, достоверность данных о контингенте получателей средств, величины действующих нормативов, в том числе посредством:</w:t>
      </w:r>
    </w:p>
    <w:p w14:paraId="1B30B857" w14:textId="77777777" w:rsidR="008C7403" w:rsidRPr="00DC7C51" w:rsidRDefault="008C7403" w:rsidP="00D45045">
      <w:pPr>
        <w:spacing w:after="0" w:line="240" w:lineRule="auto"/>
        <w:ind w:firstLine="709"/>
        <w:contextualSpacing/>
        <w:jc w:val="both"/>
        <w:rPr>
          <w:rFonts w:ascii="Times New Roman" w:hAnsi="Times New Roman"/>
          <w:sz w:val="28"/>
          <w:szCs w:val="28"/>
        </w:rPr>
      </w:pPr>
      <w:r w:rsidRPr="00DC7C51">
        <w:rPr>
          <w:rFonts w:ascii="Times New Roman" w:hAnsi="Times New Roman"/>
          <w:sz w:val="28"/>
          <w:szCs w:val="28"/>
        </w:rPr>
        <w:t>-</w:t>
      </w:r>
      <w:r w:rsidR="000762A6" w:rsidRPr="00DC7C51">
        <w:rPr>
          <w:rFonts w:ascii="Times New Roman" w:hAnsi="Times New Roman"/>
          <w:sz w:val="28"/>
          <w:szCs w:val="28"/>
        </w:rPr>
        <w:t> </w:t>
      </w:r>
      <w:r w:rsidRPr="00DC7C51">
        <w:rPr>
          <w:rFonts w:ascii="Times New Roman" w:hAnsi="Times New Roman"/>
          <w:sz w:val="28"/>
          <w:szCs w:val="28"/>
        </w:rPr>
        <w:t xml:space="preserve">анализа </w:t>
      </w:r>
      <w:r w:rsidR="0093515B">
        <w:rPr>
          <w:rFonts w:ascii="Times New Roman" w:hAnsi="Times New Roman"/>
          <w:sz w:val="28"/>
          <w:szCs w:val="28"/>
        </w:rPr>
        <w:t xml:space="preserve">надежности </w:t>
      </w:r>
      <w:r w:rsidRPr="00DC7C51">
        <w:rPr>
          <w:rFonts w:ascii="Times New Roman" w:hAnsi="Times New Roman"/>
          <w:sz w:val="28"/>
          <w:szCs w:val="28"/>
        </w:rPr>
        <w:t>механизм</w:t>
      </w:r>
      <w:r w:rsidR="0093515B">
        <w:rPr>
          <w:rFonts w:ascii="Times New Roman" w:hAnsi="Times New Roman"/>
          <w:sz w:val="28"/>
          <w:szCs w:val="28"/>
        </w:rPr>
        <w:t>ов</w:t>
      </w:r>
      <w:r w:rsidRPr="00DC7C51">
        <w:rPr>
          <w:rFonts w:ascii="Times New Roman" w:hAnsi="Times New Roman"/>
          <w:sz w:val="28"/>
          <w:szCs w:val="28"/>
        </w:rPr>
        <w:t xml:space="preserve"> сбора и учета контингента получателей</w:t>
      </w:r>
      <w:r w:rsidR="0093515B">
        <w:rPr>
          <w:rFonts w:ascii="Times New Roman" w:hAnsi="Times New Roman"/>
          <w:sz w:val="28"/>
          <w:szCs w:val="28"/>
        </w:rPr>
        <w:t>, оценки рисков получения и использования неполных и</w:t>
      </w:r>
      <w:r w:rsidR="008E401A">
        <w:rPr>
          <w:rFonts w:ascii="Times New Roman" w:hAnsi="Times New Roman"/>
          <w:sz w:val="28"/>
          <w:szCs w:val="28"/>
        </w:rPr>
        <w:t xml:space="preserve"> </w:t>
      </w:r>
      <w:r w:rsidR="0093515B">
        <w:rPr>
          <w:rFonts w:ascii="Times New Roman" w:hAnsi="Times New Roman"/>
          <w:sz w:val="28"/>
          <w:szCs w:val="28"/>
        </w:rPr>
        <w:t>(или) недостоверных данных о контингенте получателей средств</w:t>
      </w:r>
      <w:r w:rsidRPr="00DC7C51">
        <w:rPr>
          <w:rFonts w:ascii="Times New Roman" w:hAnsi="Times New Roman"/>
          <w:sz w:val="28"/>
          <w:szCs w:val="28"/>
        </w:rPr>
        <w:t xml:space="preserve">; </w:t>
      </w:r>
    </w:p>
    <w:p w14:paraId="1B30B858" w14:textId="77777777" w:rsidR="008C7403" w:rsidRPr="00DC7C51" w:rsidRDefault="008C7403" w:rsidP="00D45045">
      <w:pPr>
        <w:spacing w:after="0" w:line="240" w:lineRule="auto"/>
        <w:ind w:firstLine="709"/>
        <w:contextualSpacing/>
        <w:jc w:val="both"/>
        <w:rPr>
          <w:rFonts w:ascii="Times New Roman" w:hAnsi="Times New Roman"/>
          <w:bCs/>
          <w:sz w:val="28"/>
          <w:szCs w:val="28"/>
        </w:rPr>
      </w:pPr>
      <w:r w:rsidRPr="00DC7C51">
        <w:rPr>
          <w:rFonts w:ascii="Times New Roman" w:hAnsi="Times New Roman"/>
          <w:bCs/>
          <w:sz w:val="28"/>
          <w:szCs w:val="28"/>
        </w:rPr>
        <w:t>- определения плановой и фактической численности (на отчетную дату) контингента получателей мер социальной защиты в разрезе категорий населения и видов социальной защиты для определения рациональности планирования;</w:t>
      </w:r>
    </w:p>
    <w:p w14:paraId="1B30B859" w14:textId="77777777" w:rsidR="008C7403" w:rsidRPr="00DC7C51" w:rsidRDefault="008C7403" w:rsidP="00D45045">
      <w:pPr>
        <w:spacing w:after="0" w:line="240" w:lineRule="auto"/>
        <w:ind w:firstLine="709"/>
        <w:contextualSpacing/>
        <w:jc w:val="both"/>
        <w:rPr>
          <w:rFonts w:ascii="Times New Roman" w:hAnsi="Times New Roman"/>
          <w:bCs/>
          <w:sz w:val="28"/>
          <w:szCs w:val="28"/>
        </w:rPr>
      </w:pPr>
      <w:r w:rsidRPr="00DC7C51">
        <w:rPr>
          <w:rFonts w:ascii="Times New Roman" w:hAnsi="Times New Roman"/>
          <w:bCs/>
          <w:sz w:val="28"/>
          <w:szCs w:val="28"/>
        </w:rPr>
        <w:t>- </w:t>
      </w:r>
      <w:r w:rsidR="008E401A">
        <w:rPr>
          <w:rFonts w:ascii="Times New Roman" w:hAnsi="Times New Roman"/>
          <w:bCs/>
          <w:sz w:val="28"/>
          <w:szCs w:val="28"/>
        </w:rPr>
        <w:t xml:space="preserve">определения </w:t>
      </w:r>
      <w:r w:rsidRPr="00DC7C51">
        <w:rPr>
          <w:rFonts w:ascii="Times New Roman" w:hAnsi="Times New Roman"/>
          <w:bCs/>
          <w:sz w:val="28"/>
          <w:szCs w:val="28"/>
        </w:rPr>
        <w:t>наличия расчетов размеров публичных нормативных обязательств, сопоставления величины предусматриваемых нормативов с величиной прожиточного минимума населения;</w:t>
      </w:r>
    </w:p>
    <w:p w14:paraId="1B30B85A" w14:textId="77777777" w:rsidR="008C7403" w:rsidRPr="00DC7C51" w:rsidRDefault="008C7403" w:rsidP="00D45045">
      <w:pPr>
        <w:autoSpaceDE w:val="0"/>
        <w:autoSpaceDN w:val="0"/>
        <w:adjustRightInd w:val="0"/>
        <w:spacing w:after="0" w:line="240" w:lineRule="auto"/>
        <w:ind w:firstLine="709"/>
        <w:contextualSpacing/>
        <w:jc w:val="both"/>
        <w:rPr>
          <w:rFonts w:ascii="Times New Roman" w:hAnsi="Times New Roman"/>
          <w:b/>
          <w:color w:val="FF0000"/>
          <w:sz w:val="28"/>
          <w:szCs w:val="28"/>
        </w:rPr>
      </w:pPr>
      <w:r w:rsidRPr="00DC7C51">
        <w:rPr>
          <w:rFonts w:ascii="Times New Roman" w:hAnsi="Times New Roman"/>
          <w:sz w:val="28"/>
          <w:szCs w:val="28"/>
        </w:rPr>
        <w:t>- оценки непротиворечивости данных об объемах расходования бюджетных средств на исполнение публичных нормативных обязательств.</w:t>
      </w:r>
      <w:r w:rsidRPr="00DC7C51">
        <w:rPr>
          <w:rFonts w:ascii="Times New Roman" w:hAnsi="Times New Roman"/>
          <w:b/>
          <w:color w:val="FF0000"/>
          <w:sz w:val="28"/>
          <w:szCs w:val="28"/>
        </w:rPr>
        <w:t xml:space="preserve"> </w:t>
      </w:r>
    </w:p>
    <w:p w14:paraId="1B30B85B" w14:textId="77777777" w:rsidR="00076DE6" w:rsidRPr="00DC7C51" w:rsidRDefault="00076DE6" w:rsidP="00076DE6">
      <w:pPr>
        <w:pStyle w:val="a3"/>
        <w:spacing w:after="0" w:line="240" w:lineRule="auto"/>
        <w:ind w:left="0" w:firstLine="709"/>
        <w:jc w:val="both"/>
        <w:rPr>
          <w:rFonts w:ascii="Times New Roman" w:hAnsi="Times New Roman"/>
          <w:sz w:val="28"/>
          <w:szCs w:val="28"/>
        </w:rPr>
      </w:pPr>
      <w:r w:rsidRPr="00DC7C51">
        <w:rPr>
          <w:rFonts w:ascii="Times New Roman" w:hAnsi="Times New Roman"/>
          <w:sz w:val="28"/>
          <w:szCs w:val="28"/>
        </w:rPr>
        <w:t>Для оценки эффективности принятых публичных нормативных обязательств в качестве сравнения можно использовать изменения показателей прожиточного минимума, средней заработной платы по городу Москве, стоимости потребительской корзины.</w:t>
      </w:r>
    </w:p>
    <w:p w14:paraId="1B30B85C" w14:textId="77777777" w:rsidR="00BF7556" w:rsidRPr="005065A8" w:rsidRDefault="00752E41" w:rsidP="00835B41">
      <w:pPr>
        <w:autoSpaceDE w:val="0"/>
        <w:autoSpaceDN w:val="0"/>
        <w:adjustRightInd w:val="0"/>
        <w:spacing w:after="0" w:line="240" w:lineRule="auto"/>
        <w:ind w:firstLine="709"/>
        <w:contextualSpacing/>
        <w:jc w:val="both"/>
        <w:rPr>
          <w:rFonts w:ascii="Times New Roman" w:hAnsi="Times New Roman"/>
          <w:spacing w:val="-2"/>
          <w:sz w:val="28"/>
          <w:szCs w:val="28"/>
        </w:rPr>
      </w:pPr>
      <w:r w:rsidRPr="005065A8">
        <w:rPr>
          <w:rFonts w:ascii="Times New Roman" w:hAnsi="Times New Roman"/>
          <w:spacing w:val="-2"/>
          <w:sz w:val="28"/>
          <w:szCs w:val="28"/>
        </w:rPr>
        <w:t>М</w:t>
      </w:r>
      <w:r w:rsidR="00C96CC6" w:rsidRPr="005065A8">
        <w:rPr>
          <w:rFonts w:ascii="Times New Roman" w:hAnsi="Times New Roman"/>
          <w:spacing w:val="-2"/>
          <w:sz w:val="28"/>
          <w:szCs w:val="28"/>
        </w:rPr>
        <w:t>ет</w:t>
      </w:r>
      <w:r w:rsidRPr="005065A8">
        <w:rPr>
          <w:rFonts w:ascii="Times New Roman" w:hAnsi="Times New Roman"/>
          <w:spacing w:val="-2"/>
          <w:sz w:val="28"/>
          <w:szCs w:val="28"/>
        </w:rPr>
        <w:t>од экспертных оценок основан</w:t>
      </w:r>
      <w:r w:rsidR="00C96CC6" w:rsidRPr="005065A8">
        <w:rPr>
          <w:rFonts w:ascii="Times New Roman" w:hAnsi="Times New Roman"/>
          <w:spacing w:val="-2"/>
          <w:sz w:val="28"/>
          <w:szCs w:val="28"/>
        </w:rPr>
        <w:t xml:space="preserve"> на </w:t>
      </w:r>
      <w:r w:rsidR="00835B41" w:rsidRPr="005065A8">
        <w:rPr>
          <w:rFonts w:ascii="Times New Roman" w:hAnsi="Times New Roman"/>
          <w:spacing w:val="-2"/>
          <w:sz w:val="28"/>
          <w:szCs w:val="28"/>
        </w:rPr>
        <w:t>сборе и анализе информации, полученн</w:t>
      </w:r>
      <w:r w:rsidRPr="005065A8">
        <w:rPr>
          <w:rFonts w:ascii="Times New Roman" w:hAnsi="Times New Roman"/>
          <w:spacing w:val="-2"/>
          <w:sz w:val="28"/>
          <w:szCs w:val="28"/>
        </w:rPr>
        <w:t>ой</w:t>
      </w:r>
      <w:r w:rsidR="00835B41" w:rsidRPr="005065A8">
        <w:rPr>
          <w:rFonts w:ascii="Times New Roman" w:hAnsi="Times New Roman"/>
          <w:spacing w:val="-2"/>
          <w:sz w:val="28"/>
          <w:szCs w:val="28"/>
        </w:rPr>
        <w:t xml:space="preserve"> от </w:t>
      </w:r>
      <w:r w:rsidR="00C96CC6" w:rsidRPr="005065A8">
        <w:rPr>
          <w:rFonts w:ascii="Times New Roman" w:hAnsi="Times New Roman"/>
          <w:spacing w:val="-2"/>
          <w:sz w:val="28"/>
          <w:szCs w:val="28"/>
        </w:rPr>
        <w:t>независим</w:t>
      </w:r>
      <w:r w:rsidR="00835B41" w:rsidRPr="005065A8">
        <w:rPr>
          <w:rFonts w:ascii="Times New Roman" w:hAnsi="Times New Roman"/>
          <w:spacing w:val="-2"/>
          <w:sz w:val="28"/>
          <w:szCs w:val="28"/>
        </w:rPr>
        <w:t>ых</w:t>
      </w:r>
      <w:r w:rsidR="00C96CC6" w:rsidRPr="005065A8">
        <w:rPr>
          <w:rFonts w:ascii="Times New Roman" w:hAnsi="Times New Roman"/>
          <w:spacing w:val="-2"/>
          <w:sz w:val="28"/>
          <w:szCs w:val="28"/>
        </w:rPr>
        <w:t xml:space="preserve"> эксперт</w:t>
      </w:r>
      <w:r w:rsidRPr="005065A8">
        <w:rPr>
          <w:rFonts w:ascii="Times New Roman" w:hAnsi="Times New Roman"/>
          <w:spacing w:val="-2"/>
          <w:sz w:val="28"/>
          <w:szCs w:val="28"/>
        </w:rPr>
        <w:t>ов</w:t>
      </w:r>
      <w:r w:rsidR="008E401A">
        <w:rPr>
          <w:rFonts w:ascii="Times New Roman" w:hAnsi="Times New Roman"/>
          <w:spacing w:val="-2"/>
          <w:sz w:val="28"/>
          <w:szCs w:val="28"/>
        </w:rPr>
        <w:t>,</w:t>
      </w:r>
      <w:r w:rsidR="00835B41" w:rsidRPr="005065A8">
        <w:rPr>
          <w:rFonts w:ascii="Times New Roman" w:hAnsi="Times New Roman"/>
          <w:spacing w:val="-2"/>
          <w:sz w:val="28"/>
          <w:szCs w:val="28"/>
        </w:rPr>
        <w:t xml:space="preserve"> с использованием установленных методик</w:t>
      </w:r>
      <w:r w:rsidR="00C96CC6" w:rsidRPr="005065A8">
        <w:rPr>
          <w:rFonts w:ascii="Times New Roman" w:hAnsi="Times New Roman"/>
          <w:spacing w:val="-2"/>
          <w:sz w:val="28"/>
          <w:szCs w:val="28"/>
        </w:rPr>
        <w:t>.</w:t>
      </w:r>
      <w:r w:rsidR="00835B41" w:rsidRPr="005065A8">
        <w:rPr>
          <w:rFonts w:ascii="Times New Roman" w:hAnsi="Times New Roman"/>
          <w:spacing w:val="-2"/>
          <w:sz w:val="28"/>
          <w:szCs w:val="28"/>
        </w:rPr>
        <w:t xml:space="preserve"> </w:t>
      </w:r>
    </w:p>
    <w:p w14:paraId="1B30B85D" w14:textId="77777777" w:rsidR="00835B41" w:rsidRPr="00DC7C51" w:rsidRDefault="00835B41" w:rsidP="00835B41">
      <w:pPr>
        <w:autoSpaceDE w:val="0"/>
        <w:autoSpaceDN w:val="0"/>
        <w:adjustRightInd w:val="0"/>
        <w:spacing w:after="0" w:line="240" w:lineRule="auto"/>
        <w:ind w:firstLine="709"/>
        <w:contextualSpacing/>
        <w:jc w:val="both"/>
        <w:rPr>
          <w:rFonts w:ascii="Times New Roman" w:hAnsi="Times New Roman"/>
          <w:bCs/>
          <w:sz w:val="28"/>
          <w:szCs w:val="28"/>
        </w:rPr>
      </w:pPr>
      <w:r w:rsidRPr="00DC7C51">
        <w:rPr>
          <w:rFonts w:ascii="Times New Roman" w:hAnsi="Times New Roman"/>
          <w:sz w:val="28"/>
          <w:szCs w:val="28"/>
        </w:rPr>
        <w:t>Также п</w:t>
      </w:r>
      <w:r w:rsidRPr="00DC7C51">
        <w:rPr>
          <w:rFonts w:ascii="Times New Roman" w:hAnsi="Times New Roman"/>
          <w:bCs/>
          <w:sz w:val="28"/>
          <w:szCs w:val="28"/>
        </w:rPr>
        <w:t>ри проведении экспертизы может быть использован анализ мнений жителей города Москвы о государственной политике в области социальной защиты населения города Москвы.</w:t>
      </w:r>
    </w:p>
    <w:p w14:paraId="1B30B85E" w14:textId="77777777" w:rsidR="00DD38AD" w:rsidRPr="00DC7C51" w:rsidRDefault="00DD38AD" w:rsidP="005065A8">
      <w:pPr>
        <w:spacing w:after="0" w:line="240" w:lineRule="auto"/>
        <w:jc w:val="right"/>
        <w:rPr>
          <w:rFonts w:ascii="Times New Roman" w:hAnsi="Times New Roman"/>
          <w:sz w:val="28"/>
          <w:szCs w:val="28"/>
        </w:rPr>
      </w:pPr>
    </w:p>
    <w:sectPr w:rsidR="00DD38AD" w:rsidRPr="00DC7C51" w:rsidSect="00790F21">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0B861" w14:textId="77777777" w:rsidR="00A90C78" w:rsidRDefault="00A90C78" w:rsidP="00141CCA">
      <w:pPr>
        <w:spacing w:after="0" w:line="240" w:lineRule="auto"/>
      </w:pPr>
      <w:r>
        <w:separator/>
      </w:r>
    </w:p>
  </w:endnote>
  <w:endnote w:type="continuationSeparator" w:id="0">
    <w:p w14:paraId="1B30B862" w14:textId="77777777" w:rsidR="00A90C78" w:rsidRDefault="00A90C78" w:rsidP="0014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0B85F" w14:textId="77777777" w:rsidR="00A90C78" w:rsidRDefault="00A90C78" w:rsidP="00141CCA">
      <w:pPr>
        <w:spacing w:after="0" w:line="240" w:lineRule="auto"/>
      </w:pPr>
      <w:r>
        <w:separator/>
      </w:r>
    </w:p>
  </w:footnote>
  <w:footnote w:type="continuationSeparator" w:id="0">
    <w:p w14:paraId="1B30B860" w14:textId="77777777" w:rsidR="00A90C78" w:rsidRDefault="00A90C78" w:rsidP="00141CCA">
      <w:pPr>
        <w:spacing w:after="0" w:line="240" w:lineRule="auto"/>
      </w:pPr>
      <w:r>
        <w:continuationSeparator/>
      </w:r>
    </w:p>
  </w:footnote>
  <w:footnote w:id="1">
    <w:p w14:paraId="1B30B864" w14:textId="77777777" w:rsidR="00700C4E" w:rsidRPr="00E1148B" w:rsidRDefault="00700C4E" w:rsidP="00DC6920">
      <w:pPr>
        <w:pStyle w:val="a4"/>
        <w:spacing w:after="0" w:line="240" w:lineRule="auto"/>
        <w:rPr>
          <w:rFonts w:ascii="Times New Roman" w:hAnsi="Times New Roman"/>
          <w:sz w:val="22"/>
          <w:szCs w:val="22"/>
          <w:lang w:val="ru-RU"/>
        </w:rPr>
      </w:pPr>
      <w:r w:rsidRPr="00E1148B">
        <w:rPr>
          <w:rStyle w:val="a6"/>
          <w:rFonts w:ascii="Times New Roman" w:hAnsi="Times New Roman"/>
          <w:sz w:val="22"/>
          <w:szCs w:val="22"/>
        </w:rPr>
        <w:footnoteRef/>
      </w:r>
      <w:r w:rsidRPr="00E1148B">
        <w:rPr>
          <w:rFonts w:ascii="Times New Roman" w:hAnsi="Times New Roman"/>
          <w:sz w:val="22"/>
          <w:szCs w:val="22"/>
        </w:rPr>
        <w:t xml:space="preserve"> </w:t>
      </w:r>
      <w:r w:rsidRPr="00E1148B">
        <w:rPr>
          <w:rFonts w:ascii="Times New Roman" w:hAnsi="Times New Roman"/>
          <w:spacing w:val="-2"/>
          <w:sz w:val="22"/>
          <w:szCs w:val="22"/>
          <w:lang w:val="ru-RU" w:eastAsia="ru-RU"/>
        </w:rPr>
        <w:t>С</w:t>
      </w:r>
      <w:r w:rsidRPr="00E1148B">
        <w:rPr>
          <w:rFonts w:ascii="Times New Roman" w:hAnsi="Times New Roman"/>
          <w:spacing w:val="-2"/>
          <w:sz w:val="22"/>
          <w:szCs w:val="22"/>
          <w:lang w:eastAsia="ru-RU"/>
        </w:rPr>
        <w:t>т</w:t>
      </w:r>
      <w:r w:rsidRPr="00E1148B">
        <w:rPr>
          <w:rFonts w:ascii="Times New Roman" w:hAnsi="Times New Roman"/>
          <w:spacing w:val="-2"/>
          <w:sz w:val="22"/>
          <w:szCs w:val="22"/>
          <w:lang w:val="ru-RU" w:eastAsia="ru-RU"/>
        </w:rPr>
        <w:t xml:space="preserve">атья </w:t>
      </w:r>
      <w:r w:rsidRPr="00E1148B">
        <w:rPr>
          <w:rFonts w:ascii="Times New Roman" w:hAnsi="Times New Roman"/>
          <w:spacing w:val="-2"/>
          <w:sz w:val="22"/>
          <w:szCs w:val="22"/>
          <w:lang w:eastAsia="ru-RU"/>
        </w:rPr>
        <w:t xml:space="preserve">6 </w:t>
      </w:r>
      <w:r>
        <w:rPr>
          <w:rFonts w:ascii="Times New Roman" w:hAnsi="Times New Roman"/>
          <w:spacing w:val="-2"/>
          <w:sz w:val="22"/>
          <w:szCs w:val="22"/>
          <w:lang w:val="ru-RU" w:eastAsia="ru-RU"/>
        </w:rPr>
        <w:t>БК РФ</w:t>
      </w:r>
      <w:r w:rsidRPr="00E1148B">
        <w:rPr>
          <w:rFonts w:ascii="Times New Roman" w:hAnsi="Times New Roman"/>
          <w:spacing w:val="-2"/>
          <w:sz w:val="22"/>
          <w:szCs w:val="22"/>
          <w:lang w:val="ru-RU" w:eastAsia="ru-RU"/>
        </w:rPr>
        <w:t>.</w:t>
      </w:r>
      <w:r>
        <w:rPr>
          <w:rFonts w:ascii="Times New Roman" w:hAnsi="Times New Roman"/>
          <w:spacing w:val="-2"/>
          <w:sz w:val="22"/>
          <w:szCs w:val="22"/>
          <w:lang w:val="ru-RU" w:eastAsia="ru-RU"/>
        </w:rPr>
        <w:t xml:space="preserve"> </w:t>
      </w:r>
    </w:p>
  </w:footnote>
  <w:footnote w:id="2">
    <w:p w14:paraId="1B30B865" w14:textId="77777777" w:rsidR="00700C4E" w:rsidRPr="00E1148B" w:rsidRDefault="00700C4E" w:rsidP="00DC6920">
      <w:pPr>
        <w:pStyle w:val="a4"/>
        <w:spacing w:after="0" w:line="240" w:lineRule="auto"/>
        <w:rPr>
          <w:rFonts w:ascii="Times New Roman" w:hAnsi="Times New Roman"/>
          <w:sz w:val="22"/>
          <w:szCs w:val="22"/>
          <w:lang w:val="ru-RU"/>
        </w:rPr>
      </w:pPr>
      <w:r w:rsidRPr="00E1148B">
        <w:rPr>
          <w:rStyle w:val="a6"/>
          <w:rFonts w:ascii="Times New Roman" w:hAnsi="Times New Roman"/>
          <w:sz w:val="22"/>
          <w:szCs w:val="22"/>
        </w:rPr>
        <w:footnoteRef/>
      </w:r>
      <w:r w:rsidRPr="00E1148B">
        <w:rPr>
          <w:rFonts w:ascii="Times New Roman" w:hAnsi="Times New Roman"/>
          <w:sz w:val="22"/>
          <w:szCs w:val="22"/>
        </w:rPr>
        <w:t xml:space="preserve"> </w:t>
      </w:r>
      <w:r w:rsidRPr="00E1148B">
        <w:rPr>
          <w:rFonts w:ascii="Times New Roman" w:hAnsi="Times New Roman"/>
          <w:spacing w:val="-2"/>
          <w:sz w:val="22"/>
          <w:szCs w:val="22"/>
          <w:lang w:val="ru-RU" w:eastAsia="ru-RU"/>
        </w:rPr>
        <w:t>С</w:t>
      </w:r>
      <w:r w:rsidRPr="00E1148B">
        <w:rPr>
          <w:rFonts w:ascii="Times New Roman" w:hAnsi="Times New Roman"/>
          <w:spacing w:val="-2"/>
          <w:sz w:val="22"/>
          <w:szCs w:val="22"/>
          <w:lang w:eastAsia="ru-RU"/>
        </w:rPr>
        <w:t>т</w:t>
      </w:r>
      <w:r w:rsidRPr="00E1148B">
        <w:rPr>
          <w:rFonts w:ascii="Times New Roman" w:hAnsi="Times New Roman"/>
          <w:spacing w:val="-2"/>
          <w:sz w:val="22"/>
          <w:szCs w:val="22"/>
          <w:lang w:val="ru-RU" w:eastAsia="ru-RU"/>
        </w:rPr>
        <w:t xml:space="preserve">атья </w:t>
      </w:r>
      <w:r w:rsidRPr="00E1148B">
        <w:rPr>
          <w:rFonts w:ascii="Times New Roman" w:hAnsi="Times New Roman"/>
          <w:spacing w:val="-2"/>
          <w:sz w:val="22"/>
          <w:szCs w:val="22"/>
          <w:lang w:eastAsia="ru-RU"/>
        </w:rPr>
        <w:t xml:space="preserve">6 </w:t>
      </w:r>
      <w:r>
        <w:rPr>
          <w:rFonts w:ascii="Times New Roman" w:hAnsi="Times New Roman"/>
          <w:spacing w:val="-2"/>
          <w:sz w:val="22"/>
          <w:szCs w:val="22"/>
          <w:lang w:eastAsia="ru-RU"/>
        </w:rPr>
        <w:t>БК РФ</w:t>
      </w:r>
      <w:r w:rsidRPr="00E1148B">
        <w:rPr>
          <w:rFonts w:ascii="Times New Roman" w:hAnsi="Times New Roman"/>
          <w:spacing w:val="-2"/>
          <w:sz w:val="22"/>
          <w:szCs w:val="22"/>
          <w:lang w:val="ru-RU" w:eastAsia="ru-RU"/>
        </w:rPr>
        <w:t>.</w:t>
      </w:r>
    </w:p>
  </w:footnote>
  <w:footnote w:id="3">
    <w:p w14:paraId="1B30B866" w14:textId="77777777" w:rsidR="00700C4E" w:rsidRPr="00767624" w:rsidRDefault="00700C4E" w:rsidP="00483DEF">
      <w:pPr>
        <w:autoSpaceDE w:val="0"/>
        <w:autoSpaceDN w:val="0"/>
        <w:adjustRightInd w:val="0"/>
        <w:spacing w:after="0" w:line="240" w:lineRule="auto"/>
        <w:jc w:val="both"/>
        <w:rPr>
          <w:rFonts w:ascii="Times New Roman" w:hAnsi="Times New Roman"/>
          <w:spacing w:val="-4"/>
          <w:lang w:eastAsia="ru-RU"/>
        </w:rPr>
      </w:pPr>
      <w:r w:rsidRPr="00767624">
        <w:rPr>
          <w:rStyle w:val="a6"/>
          <w:rFonts w:ascii="Times New Roman" w:hAnsi="Times New Roman"/>
          <w:spacing w:val="-4"/>
        </w:rPr>
        <w:footnoteRef/>
      </w:r>
      <w:r w:rsidRPr="00767624">
        <w:rPr>
          <w:rFonts w:ascii="Times New Roman" w:hAnsi="Times New Roman"/>
          <w:spacing w:val="-4"/>
        </w:rPr>
        <w:t> </w:t>
      </w:r>
      <w:r w:rsidRPr="00767624">
        <w:rPr>
          <w:rFonts w:ascii="Times New Roman" w:hAnsi="Times New Roman"/>
          <w:spacing w:val="-4"/>
          <w:lang w:eastAsia="ru-RU"/>
        </w:rPr>
        <w:t>Понятие «</w:t>
      </w:r>
      <w:r w:rsidRPr="00767624">
        <w:rPr>
          <w:rFonts w:ascii="Times New Roman" w:hAnsi="Times New Roman"/>
          <w:spacing w:val="-4"/>
          <w:lang w:val="x-none" w:eastAsia="ru-RU"/>
        </w:rPr>
        <w:t>социальная защита» нормативными правовыми актами Российской Федерации и города Москвы не определено. Трактовка понятия осуществлена исходя из терминов, определенных Законом Российской Федерации от 15.05.91 № 1244-1 «О социальной защите граждан, подвергшихся воздействию радиации вследствие катастрофы на Чернобыльской АЭС» и Федеральным законом от 24.11.95 №</w:t>
      </w:r>
      <w:r w:rsidRPr="00767624">
        <w:rPr>
          <w:rFonts w:ascii="Times New Roman" w:hAnsi="Times New Roman"/>
          <w:spacing w:val="-4"/>
          <w:lang w:eastAsia="ru-RU"/>
        </w:rPr>
        <w:t> </w:t>
      </w:r>
      <w:r w:rsidRPr="00767624">
        <w:rPr>
          <w:rFonts w:ascii="Times New Roman" w:hAnsi="Times New Roman"/>
          <w:spacing w:val="-4"/>
          <w:lang w:val="x-none" w:eastAsia="ru-RU"/>
        </w:rPr>
        <w:t>181-ФЗ «О социальной защите инвалидов</w:t>
      </w:r>
      <w:r w:rsidRPr="00767624">
        <w:rPr>
          <w:rFonts w:ascii="Times New Roman" w:hAnsi="Times New Roman"/>
          <w:spacing w:val="-4"/>
          <w:lang w:eastAsia="ru-RU"/>
        </w:rPr>
        <w:t xml:space="preserve"> в Российской Федерации».</w:t>
      </w:r>
    </w:p>
  </w:footnote>
  <w:footnote w:id="4">
    <w:p w14:paraId="1B30B867" w14:textId="77777777" w:rsidR="00700C4E" w:rsidRPr="006967EF" w:rsidRDefault="00700C4E" w:rsidP="00483DEF">
      <w:pPr>
        <w:pStyle w:val="a4"/>
        <w:spacing w:after="0" w:line="240" w:lineRule="auto"/>
        <w:rPr>
          <w:rFonts w:ascii="Times New Roman" w:hAnsi="Times New Roman"/>
          <w:spacing w:val="-2"/>
          <w:sz w:val="22"/>
          <w:szCs w:val="22"/>
          <w:lang w:eastAsia="ru-RU"/>
        </w:rPr>
      </w:pPr>
      <w:r w:rsidRPr="00E1148B">
        <w:rPr>
          <w:rStyle w:val="a6"/>
          <w:rFonts w:ascii="Times New Roman" w:hAnsi="Times New Roman"/>
          <w:sz w:val="22"/>
          <w:szCs w:val="22"/>
        </w:rPr>
        <w:footnoteRef/>
      </w:r>
      <w:r w:rsidRPr="00E1148B">
        <w:rPr>
          <w:rFonts w:ascii="Times New Roman" w:hAnsi="Times New Roman"/>
          <w:sz w:val="22"/>
          <w:szCs w:val="22"/>
        </w:rPr>
        <w:t xml:space="preserve"> </w:t>
      </w:r>
      <w:r w:rsidRPr="00E1148B">
        <w:rPr>
          <w:rFonts w:ascii="Times New Roman" w:hAnsi="Times New Roman"/>
          <w:spacing w:val="-2"/>
          <w:sz w:val="22"/>
          <w:szCs w:val="22"/>
          <w:lang w:eastAsia="ru-RU"/>
        </w:rPr>
        <w:t>Ст</w:t>
      </w:r>
      <w:r w:rsidRPr="00E1148B">
        <w:rPr>
          <w:rFonts w:ascii="Times New Roman" w:hAnsi="Times New Roman"/>
          <w:spacing w:val="-2"/>
          <w:sz w:val="22"/>
          <w:szCs w:val="22"/>
          <w:lang w:val="ru-RU" w:eastAsia="ru-RU"/>
        </w:rPr>
        <w:t xml:space="preserve">атья </w:t>
      </w:r>
      <w:r w:rsidRPr="00E1148B">
        <w:rPr>
          <w:rFonts w:ascii="Times New Roman" w:hAnsi="Times New Roman"/>
          <w:spacing w:val="-2"/>
          <w:sz w:val="22"/>
          <w:szCs w:val="22"/>
          <w:lang w:eastAsia="ru-RU"/>
        </w:rPr>
        <w:t>74.1</w:t>
      </w:r>
      <w:r>
        <w:rPr>
          <w:rFonts w:ascii="Times New Roman" w:hAnsi="Times New Roman"/>
          <w:spacing w:val="-2"/>
          <w:sz w:val="22"/>
          <w:szCs w:val="22"/>
          <w:lang w:val="ru-RU" w:eastAsia="ru-RU"/>
        </w:rPr>
        <w:t>.</w:t>
      </w:r>
      <w:r w:rsidRPr="00E1148B">
        <w:rPr>
          <w:rFonts w:ascii="Times New Roman" w:hAnsi="Times New Roman"/>
          <w:spacing w:val="-2"/>
          <w:sz w:val="22"/>
          <w:szCs w:val="22"/>
          <w:lang w:eastAsia="ru-RU"/>
        </w:rPr>
        <w:t xml:space="preserve"> </w:t>
      </w:r>
      <w:r>
        <w:rPr>
          <w:rFonts w:ascii="Times New Roman" w:hAnsi="Times New Roman"/>
          <w:spacing w:val="-2"/>
          <w:sz w:val="22"/>
          <w:szCs w:val="22"/>
          <w:lang w:eastAsia="ru-RU"/>
        </w:rPr>
        <w:t>БК РФ</w:t>
      </w:r>
      <w:r w:rsidRPr="00E1148B">
        <w:rPr>
          <w:rFonts w:ascii="Times New Roman" w:hAnsi="Times New Roman"/>
          <w:spacing w:val="-2"/>
          <w:sz w:val="22"/>
          <w:szCs w:val="22"/>
          <w:lang w:eastAsia="ru-RU"/>
        </w:rPr>
        <w:t>.</w:t>
      </w:r>
    </w:p>
  </w:footnote>
  <w:footnote w:id="5">
    <w:p w14:paraId="1B30B868" w14:textId="77777777" w:rsidR="00700C4E" w:rsidRPr="006627DA" w:rsidRDefault="00700C4E" w:rsidP="00483DEF">
      <w:pPr>
        <w:autoSpaceDE w:val="0"/>
        <w:autoSpaceDN w:val="0"/>
        <w:adjustRightInd w:val="0"/>
        <w:spacing w:after="0" w:line="240" w:lineRule="auto"/>
        <w:jc w:val="both"/>
        <w:rPr>
          <w:rFonts w:ascii="Times New Roman" w:hAnsi="Times New Roman"/>
        </w:rPr>
      </w:pPr>
      <w:r w:rsidRPr="008D3430">
        <w:rPr>
          <w:rStyle w:val="a6"/>
          <w:rFonts w:ascii="Times New Roman" w:hAnsi="Times New Roman"/>
        </w:rPr>
        <w:footnoteRef/>
      </w:r>
      <w:r w:rsidRPr="008D3430">
        <w:rPr>
          <w:rFonts w:ascii="Times New Roman" w:hAnsi="Times New Roman"/>
        </w:rPr>
        <w:t xml:space="preserve"> Федеральный закон от 17.07.99 № 178-ФЗ</w:t>
      </w:r>
      <w:r>
        <w:rPr>
          <w:rFonts w:ascii="Times New Roman" w:hAnsi="Times New Roman"/>
        </w:rPr>
        <w:t xml:space="preserve"> </w:t>
      </w:r>
      <w:r w:rsidRPr="008D3430">
        <w:rPr>
          <w:rFonts w:ascii="Times New Roman" w:hAnsi="Times New Roman"/>
          <w:lang w:eastAsia="ru-RU"/>
        </w:rPr>
        <w:t>«О государственной</w:t>
      </w:r>
      <w:r>
        <w:rPr>
          <w:rFonts w:ascii="Times New Roman" w:hAnsi="Times New Roman"/>
          <w:lang w:eastAsia="ru-RU"/>
        </w:rPr>
        <w:t xml:space="preserve"> социальной помощи»</w:t>
      </w:r>
      <w:r w:rsidRPr="006627DA">
        <w:rPr>
          <w:rFonts w:ascii="Times New Roman" w:hAnsi="Times New Roman"/>
          <w:lang w:eastAsia="ru-RU"/>
        </w:rPr>
        <w:t>.</w:t>
      </w:r>
    </w:p>
  </w:footnote>
  <w:footnote w:id="6">
    <w:p w14:paraId="1B30B869" w14:textId="77777777" w:rsidR="00700C4E" w:rsidRPr="001661CC" w:rsidRDefault="00700C4E" w:rsidP="00333BEA">
      <w:pPr>
        <w:pStyle w:val="a4"/>
        <w:spacing w:after="0" w:line="240" w:lineRule="auto"/>
        <w:jc w:val="both"/>
        <w:rPr>
          <w:rFonts w:ascii="Times New Roman" w:hAnsi="Times New Roman"/>
          <w:spacing w:val="-4"/>
          <w:sz w:val="22"/>
          <w:szCs w:val="22"/>
          <w:lang w:val="ru-RU"/>
        </w:rPr>
      </w:pPr>
      <w:r w:rsidRPr="00333BEA">
        <w:rPr>
          <w:rStyle w:val="a6"/>
          <w:rFonts w:ascii="Times New Roman" w:hAnsi="Times New Roman"/>
          <w:sz w:val="22"/>
          <w:szCs w:val="22"/>
        </w:rPr>
        <w:footnoteRef/>
      </w:r>
      <w:r>
        <w:rPr>
          <w:rFonts w:ascii="Times New Roman" w:hAnsi="Times New Roman"/>
          <w:sz w:val="22"/>
          <w:szCs w:val="22"/>
        </w:rPr>
        <w:t> </w:t>
      </w:r>
      <w:r w:rsidRPr="00333BEA">
        <w:rPr>
          <w:rFonts w:ascii="Times New Roman" w:hAnsi="Times New Roman"/>
          <w:spacing w:val="-4"/>
          <w:sz w:val="22"/>
          <w:szCs w:val="22"/>
          <w:lang w:eastAsia="ru-RU"/>
        </w:rPr>
        <w:t xml:space="preserve">Приказ </w:t>
      </w:r>
      <w:r w:rsidRPr="00333BEA">
        <w:rPr>
          <w:rFonts w:ascii="Times New Roman" w:hAnsi="Times New Roman"/>
          <w:spacing w:val="-4"/>
          <w:sz w:val="22"/>
          <w:szCs w:val="22"/>
          <w:lang w:val="ru-RU" w:eastAsia="ru-RU"/>
        </w:rPr>
        <w:t xml:space="preserve">Федеральной службы государственной статистики </w:t>
      </w:r>
      <w:r w:rsidRPr="00333BEA">
        <w:rPr>
          <w:rFonts w:ascii="Times New Roman" w:hAnsi="Times New Roman"/>
          <w:spacing w:val="-4"/>
          <w:sz w:val="22"/>
          <w:szCs w:val="22"/>
          <w:lang w:eastAsia="ru-RU"/>
        </w:rPr>
        <w:t xml:space="preserve">от </w:t>
      </w:r>
      <w:r w:rsidRPr="00333BEA">
        <w:rPr>
          <w:rFonts w:ascii="Times New Roman" w:hAnsi="Times New Roman"/>
          <w:spacing w:val="-4"/>
          <w:sz w:val="22"/>
          <w:szCs w:val="22"/>
          <w:lang w:val="ru-RU" w:eastAsia="ru-RU"/>
        </w:rPr>
        <w:t>18</w:t>
      </w:r>
      <w:r w:rsidRPr="00333BEA">
        <w:rPr>
          <w:rFonts w:ascii="Times New Roman" w:hAnsi="Times New Roman"/>
          <w:spacing w:val="-4"/>
          <w:sz w:val="22"/>
          <w:szCs w:val="22"/>
          <w:lang w:eastAsia="ru-RU"/>
        </w:rPr>
        <w:t>.0</w:t>
      </w:r>
      <w:r w:rsidRPr="00333BEA">
        <w:rPr>
          <w:rFonts w:ascii="Times New Roman" w:hAnsi="Times New Roman"/>
          <w:spacing w:val="-4"/>
          <w:sz w:val="22"/>
          <w:szCs w:val="22"/>
          <w:lang w:val="ru-RU" w:eastAsia="ru-RU"/>
        </w:rPr>
        <w:t>7</w:t>
      </w:r>
      <w:r w:rsidRPr="00333BEA">
        <w:rPr>
          <w:rFonts w:ascii="Times New Roman" w:hAnsi="Times New Roman"/>
          <w:spacing w:val="-4"/>
          <w:sz w:val="22"/>
          <w:szCs w:val="22"/>
          <w:lang w:eastAsia="ru-RU"/>
        </w:rPr>
        <w:t>.201</w:t>
      </w:r>
      <w:r w:rsidRPr="00333BEA">
        <w:rPr>
          <w:rFonts w:ascii="Times New Roman" w:hAnsi="Times New Roman"/>
          <w:spacing w:val="-4"/>
          <w:sz w:val="22"/>
          <w:szCs w:val="22"/>
          <w:lang w:val="ru-RU" w:eastAsia="ru-RU"/>
        </w:rPr>
        <w:t>3</w:t>
      </w:r>
      <w:r w:rsidRPr="00333BEA">
        <w:rPr>
          <w:rFonts w:ascii="Times New Roman" w:hAnsi="Times New Roman"/>
          <w:spacing w:val="-4"/>
          <w:sz w:val="22"/>
          <w:szCs w:val="22"/>
          <w:lang w:eastAsia="ru-RU"/>
        </w:rPr>
        <w:t xml:space="preserve"> </w:t>
      </w:r>
      <w:r w:rsidRPr="00333BEA">
        <w:rPr>
          <w:rFonts w:ascii="Times New Roman" w:hAnsi="Times New Roman"/>
          <w:spacing w:val="-4"/>
          <w:sz w:val="22"/>
          <w:szCs w:val="22"/>
          <w:lang w:val="ru-RU" w:eastAsia="ru-RU"/>
        </w:rPr>
        <w:t>№ 287 «</w:t>
      </w:r>
      <w:r w:rsidRPr="00333BEA">
        <w:rPr>
          <w:rFonts w:ascii="Times New Roman" w:hAnsi="Times New Roman"/>
          <w:spacing w:val="-4"/>
          <w:sz w:val="22"/>
          <w:szCs w:val="22"/>
          <w:lang w:eastAsia="ru-RU"/>
        </w:rPr>
        <w:t xml:space="preserve">Об утверждении </w:t>
      </w:r>
      <w:r w:rsidRPr="001661CC">
        <w:rPr>
          <w:rFonts w:ascii="Times New Roman" w:hAnsi="Times New Roman"/>
          <w:spacing w:val="-4"/>
          <w:sz w:val="22"/>
          <w:szCs w:val="22"/>
          <w:lang w:eastAsia="ru-RU"/>
        </w:rPr>
        <w:t>статистического инструментария для организации федерального</w:t>
      </w:r>
      <w:r w:rsidRPr="001661CC">
        <w:rPr>
          <w:rFonts w:ascii="Times New Roman" w:hAnsi="Times New Roman"/>
          <w:spacing w:val="-4"/>
          <w:sz w:val="22"/>
          <w:szCs w:val="22"/>
          <w:lang w:val="ru-RU" w:eastAsia="ru-RU"/>
        </w:rPr>
        <w:t xml:space="preserve"> </w:t>
      </w:r>
      <w:r w:rsidRPr="001661CC">
        <w:rPr>
          <w:rFonts w:ascii="Times New Roman" w:hAnsi="Times New Roman"/>
          <w:spacing w:val="-4"/>
          <w:sz w:val="22"/>
          <w:szCs w:val="22"/>
          <w:lang w:eastAsia="ru-RU"/>
        </w:rPr>
        <w:t>статистического наблюдения за уровнем жизни населения</w:t>
      </w:r>
      <w:r w:rsidRPr="001661CC">
        <w:rPr>
          <w:rFonts w:ascii="Times New Roman" w:hAnsi="Times New Roman"/>
          <w:spacing w:val="-4"/>
          <w:sz w:val="22"/>
          <w:szCs w:val="22"/>
          <w:lang w:val="ru-RU" w:eastAsia="ru-RU"/>
        </w:rPr>
        <w:t>»</w:t>
      </w:r>
      <w:r w:rsidRPr="001661CC">
        <w:rPr>
          <w:rFonts w:ascii="Times New Roman" w:hAnsi="Times New Roman"/>
          <w:spacing w:val="-4"/>
          <w:sz w:val="22"/>
          <w:szCs w:val="22"/>
          <w:lang w:eastAsia="ru-RU"/>
        </w:rPr>
        <w:t xml:space="preserve"> </w:t>
      </w:r>
      <w:r w:rsidRPr="001661CC">
        <w:rPr>
          <w:rFonts w:ascii="Times New Roman" w:hAnsi="Times New Roman"/>
          <w:spacing w:val="-4"/>
          <w:sz w:val="22"/>
          <w:szCs w:val="22"/>
          <w:lang w:val="ru-RU" w:eastAsia="ru-RU"/>
        </w:rPr>
        <w:t>(далее – приказ Росстата от 18.07.2013 № 287).</w:t>
      </w:r>
    </w:p>
  </w:footnote>
  <w:footnote w:id="7">
    <w:p w14:paraId="1B30B86A" w14:textId="77777777" w:rsidR="00700C4E" w:rsidRPr="001661CC" w:rsidRDefault="00700C4E" w:rsidP="00333BEA">
      <w:pPr>
        <w:pStyle w:val="a4"/>
        <w:spacing w:after="0" w:line="240" w:lineRule="auto"/>
        <w:jc w:val="both"/>
        <w:rPr>
          <w:rFonts w:ascii="Times New Roman" w:hAnsi="Times New Roman"/>
          <w:sz w:val="22"/>
          <w:szCs w:val="22"/>
          <w:lang w:val="ru-RU"/>
        </w:rPr>
      </w:pPr>
      <w:r w:rsidRPr="001661CC">
        <w:rPr>
          <w:rStyle w:val="a6"/>
          <w:rFonts w:ascii="Times New Roman" w:hAnsi="Times New Roman"/>
          <w:sz w:val="22"/>
          <w:szCs w:val="22"/>
        </w:rPr>
        <w:footnoteRef/>
      </w:r>
      <w:r w:rsidRPr="001661CC">
        <w:rPr>
          <w:rFonts w:ascii="Times New Roman" w:hAnsi="Times New Roman"/>
          <w:sz w:val="22"/>
          <w:szCs w:val="22"/>
          <w:lang w:val="ru-RU" w:eastAsia="ru-RU"/>
        </w:rPr>
        <w:t xml:space="preserve"> Приказ Росстата от 18.07.2013 № 287.</w:t>
      </w:r>
    </w:p>
  </w:footnote>
  <w:footnote w:id="8">
    <w:p w14:paraId="1B30B86B" w14:textId="77777777" w:rsidR="00700C4E" w:rsidRPr="001661CC" w:rsidRDefault="00700C4E" w:rsidP="001661CC">
      <w:pPr>
        <w:pStyle w:val="ConsPlusNormal"/>
        <w:ind w:firstLine="0"/>
        <w:jc w:val="both"/>
        <w:rPr>
          <w:rFonts w:ascii="Times New Roman" w:hAnsi="Times New Roman" w:cs="Times New Roman"/>
          <w:sz w:val="22"/>
          <w:szCs w:val="22"/>
        </w:rPr>
      </w:pPr>
      <w:r w:rsidRPr="001661CC">
        <w:rPr>
          <w:rStyle w:val="a6"/>
          <w:rFonts w:ascii="Times New Roman" w:hAnsi="Times New Roman" w:cs="Times New Roman"/>
          <w:sz w:val="22"/>
          <w:szCs w:val="22"/>
        </w:rPr>
        <w:footnoteRef/>
      </w:r>
      <w:r w:rsidRPr="001661CC">
        <w:rPr>
          <w:rFonts w:ascii="Times New Roman" w:hAnsi="Times New Roman" w:cs="Times New Roman"/>
          <w:sz w:val="22"/>
          <w:szCs w:val="22"/>
        </w:rPr>
        <w:t xml:space="preserve"> </w:t>
      </w:r>
      <w:r w:rsidRPr="001661CC">
        <w:rPr>
          <w:rFonts w:ascii="Times New Roman" w:eastAsia="Calibri" w:hAnsi="Times New Roman" w:cs="Times New Roman"/>
          <w:sz w:val="22"/>
          <w:szCs w:val="22"/>
        </w:rPr>
        <w:t>Федеральный закон от 17.07.</w:t>
      </w:r>
      <w:r>
        <w:rPr>
          <w:rFonts w:ascii="Times New Roman" w:eastAsia="Calibri" w:hAnsi="Times New Roman" w:cs="Times New Roman"/>
          <w:sz w:val="22"/>
          <w:szCs w:val="22"/>
        </w:rPr>
        <w:t>99 №</w:t>
      </w:r>
      <w:r w:rsidRPr="001661CC">
        <w:rPr>
          <w:rFonts w:ascii="Times New Roman" w:eastAsia="Calibri" w:hAnsi="Times New Roman" w:cs="Times New Roman"/>
          <w:sz w:val="22"/>
          <w:szCs w:val="22"/>
        </w:rPr>
        <w:t xml:space="preserve"> 178-ФЗ «</w:t>
      </w:r>
      <w:r w:rsidRPr="001661CC">
        <w:rPr>
          <w:rFonts w:ascii="Times New Roman" w:hAnsi="Times New Roman" w:cs="Times New Roman"/>
          <w:sz w:val="22"/>
          <w:szCs w:val="22"/>
        </w:rPr>
        <w:t>О государственной социальной помощи».</w:t>
      </w:r>
    </w:p>
  </w:footnote>
  <w:footnote w:id="9">
    <w:p w14:paraId="1B30B86C" w14:textId="77777777" w:rsidR="00700C4E" w:rsidRPr="001661CC" w:rsidRDefault="00700C4E" w:rsidP="00333BEA">
      <w:pPr>
        <w:pStyle w:val="a4"/>
        <w:spacing w:after="0" w:line="240" w:lineRule="auto"/>
        <w:jc w:val="both"/>
        <w:rPr>
          <w:rFonts w:ascii="Times New Roman" w:hAnsi="Times New Roman"/>
          <w:sz w:val="22"/>
          <w:szCs w:val="22"/>
          <w:lang w:val="ru-RU"/>
        </w:rPr>
      </w:pPr>
      <w:r w:rsidRPr="001661CC">
        <w:rPr>
          <w:rStyle w:val="a6"/>
          <w:rFonts w:ascii="Times New Roman" w:hAnsi="Times New Roman"/>
          <w:sz w:val="22"/>
          <w:szCs w:val="22"/>
        </w:rPr>
        <w:footnoteRef/>
      </w:r>
      <w:r w:rsidRPr="001661CC">
        <w:rPr>
          <w:rFonts w:ascii="Times New Roman" w:hAnsi="Times New Roman"/>
          <w:sz w:val="22"/>
          <w:szCs w:val="22"/>
        </w:rPr>
        <w:t xml:space="preserve"> Федеральн</w:t>
      </w:r>
      <w:r w:rsidRPr="001661CC">
        <w:rPr>
          <w:rFonts w:ascii="Times New Roman" w:hAnsi="Times New Roman"/>
          <w:sz w:val="22"/>
          <w:szCs w:val="22"/>
          <w:lang w:val="ru-RU"/>
        </w:rPr>
        <w:t>ый</w:t>
      </w:r>
      <w:r w:rsidRPr="001661CC">
        <w:rPr>
          <w:rFonts w:ascii="Times New Roman" w:hAnsi="Times New Roman"/>
          <w:sz w:val="22"/>
          <w:szCs w:val="22"/>
        </w:rPr>
        <w:t xml:space="preserve"> закон от 24.10.97 № 134-ФЗ </w:t>
      </w:r>
      <w:r w:rsidRPr="001661CC">
        <w:rPr>
          <w:rFonts w:ascii="Times New Roman" w:hAnsi="Times New Roman"/>
          <w:sz w:val="22"/>
          <w:szCs w:val="22"/>
          <w:lang w:val="ru-RU"/>
        </w:rPr>
        <w:t>«</w:t>
      </w:r>
      <w:r w:rsidRPr="001661CC">
        <w:rPr>
          <w:rFonts w:ascii="Times New Roman" w:hAnsi="Times New Roman"/>
          <w:sz w:val="22"/>
          <w:szCs w:val="22"/>
        </w:rPr>
        <w:t>О прожиточном минимуме в Российской Федерации</w:t>
      </w:r>
      <w:r w:rsidRPr="001661CC">
        <w:rPr>
          <w:rFonts w:ascii="Times New Roman" w:hAnsi="Times New Roman"/>
          <w:sz w:val="22"/>
          <w:szCs w:val="22"/>
          <w:lang w:val="ru-RU"/>
        </w:rPr>
        <w:t>».</w:t>
      </w:r>
    </w:p>
  </w:footnote>
  <w:footnote w:id="10">
    <w:p w14:paraId="1B30B86D" w14:textId="77777777" w:rsidR="00700C4E" w:rsidRPr="00333BEA" w:rsidRDefault="00700C4E" w:rsidP="00333BEA">
      <w:pPr>
        <w:pStyle w:val="ConsPlusNormal"/>
        <w:ind w:firstLine="0"/>
        <w:jc w:val="both"/>
        <w:rPr>
          <w:rFonts w:ascii="Times New Roman" w:hAnsi="Times New Roman" w:cs="Times New Roman"/>
          <w:sz w:val="22"/>
          <w:szCs w:val="22"/>
        </w:rPr>
      </w:pPr>
      <w:r w:rsidRPr="001661CC">
        <w:rPr>
          <w:rStyle w:val="a6"/>
          <w:rFonts w:ascii="Times New Roman" w:hAnsi="Times New Roman" w:cs="Times New Roman"/>
          <w:sz w:val="22"/>
          <w:szCs w:val="22"/>
        </w:rPr>
        <w:footnoteRef/>
      </w:r>
      <w:r>
        <w:rPr>
          <w:rFonts w:ascii="Times New Roman" w:hAnsi="Times New Roman" w:cs="Times New Roman"/>
          <w:sz w:val="22"/>
          <w:szCs w:val="22"/>
        </w:rPr>
        <w:t> </w:t>
      </w:r>
      <w:r w:rsidRPr="001661CC">
        <w:rPr>
          <w:rFonts w:ascii="Times New Roman" w:hAnsi="Times New Roman" w:cs="Times New Roman"/>
          <w:sz w:val="22"/>
          <w:szCs w:val="22"/>
        </w:rPr>
        <w:t>Пункт 5 ст.12.1. Федерального закона от 17.07.99 № 178</w:t>
      </w:r>
      <w:r w:rsidRPr="00333BEA">
        <w:rPr>
          <w:rFonts w:ascii="Times New Roman" w:hAnsi="Times New Roman" w:cs="Times New Roman"/>
          <w:sz w:val="22"/>
          <w:szCs w:val="22"/>
        </w:rPr>
        <w:t>-ФЗ</w:t>
      </w:r>
      <w:r>
        <w:rPr>
          <w:rFonts w:ascii="Times New Roman" w:hAnsi="Times New Roman" w:cs="Times New Roman"/>
          <w:sz w:val="22"/>
          <w:szCs w:val="22"/>
        </w:rPr>
        <w:t xml:space="preserve"> «О государственной социальной помощи»</w:t>
      </w:r>
      <w:r w:rsidRPr="00333BEA">
        <w:rPr>
          <w:rFonts w:ascii="Times New Roman" w:hAnsi="Times New Roman" w:cs="Times New Roman"/>
          <w:sz w:val="22"/>
          <w:szCs w:val="22"/>
        </w:rPr>
        <w:t xml:space="preserve">. </w:t>
      </w:r>
    </w:p>
  </w:footnote>
  <w:footnote w:id="11">
    <w:p w14:paraId="1B30B86E" w14:textId="77777777" w:rsidR="00700C4E" w:rsidRPr="00831D2E" w:rsidRDefault="00700C4E" w:rsidP="00333BEA">
      <w:pPr>
        <w:pStyle w:val="a4"/>
        <w:spacing w:after="0" w:line="240" w:lineRule="auto"/>
        <w:jc w:val="both"/>
        <w:rPr>
          <w:rFonts w:ascii="Times New Roman" w:hAnsi="Times New Roman"/>
          <w:sz w:val="22"/>
          <w:szCs w:val="22"/>
          <w:lang w:val="ru-RU"/>
        </w:rPr>
      </w:pPr>
      <w:r w:rsidRPr="00831D2E">
        <w:rPr>
          <w:rStyle w:val="a6"/>
          <w:rFonts w:ascii="Times New Roman" w:hAnsi="Times New Roman"/>
          <w:sz w:val="22"/>
          <w:szCs w:val="22"/>
        </w:rPr>
        <w:footnoteRef/>
      </w:r>
      <w:r>
        <w:rPr>
          <w:rFonts w:ascii="Times New Roman" w:hAnsi="Times New Roman"/>
          <w:sz w:val="22"/>
          <w:szCs w:val="22"/>
        </w:rPr>
        <w:t> </w:t>
      </w:r>
      <w:r w:rsidRPr="00831D2E">
        <w:rPr>
          <w:rFonts w:ascii="Times New Roman" w:hAnsi="Times New Roman"/>
          <w:sz w:val="22"/>
          <w:szCs w:val="22"/>
          <w:lang w:val="ru-RU"/>
        </w:rPr>
        <w:t>Действующих на территории города Москвы, присоединенной с 01.07.2012 (</w:t>
      </w:r>
      <w:r w:rsidRPr="00831D2E">
        <w:rPr>
          <w:rFonts w:ascii="Times New Roman" w:hAnsi="Times New Roman"/>
          <w:sz w:val="22"/>
          <w:szCs w:val="22"/>
          <w:lang w:eastAsia="ru-RU"/>
        </w:rPr>
        <w:t xml:space="preserve">Постановление Совета Федерации Федерального </w:t>
      </w:r>
      <w:r>
        <w:rPr>
          <w:rFonts w:ascii="Times New Roman" w:hAnsi="Times New Roman"/>
          <w:sz w:val="22"/>
          <w:szCs w:val="22"/>
          <w:lang w:val="ru-RU" w:eastAsia="ru-RU"/>
        </w:rPr>
        <w:t>С</w:t>
      </w:r>
      <w:r w:rsidRPr="00831D2E">
        <w:rPr>
          <w:rFonts w:ascii="Times New Roman" w:hAnsi="Times New Roman"/>
          <w:sz w:val="22"/>
          <w:szCs w:val="22"/>
          <w:lang w:eastAsia="ru-RU"/>
        </w:rPr>
        <w:t xml:space="preserve">обрания Российской Федерации от 27.12.2011 № 560-СФ </w:t>
      </w:r>
      <w:r>
        <w:rPr>
          <w:rFonts w:ascii="Times New Roman" w:hAnsi="Times New Roman"/>
          <w:sz w:val="22"/>
          <w:szCs w:val="22"/>
          <w:lang w:eastAsia="ru-RU"/>
        </w:rPr>
        <w:br/>
      </w:r>
      <w:r w:rsidRPr="00831D2E">
        <w:rPr>
          <w:rFonts w:ascii="Times New Roman" w:hAnsi="Times New Roman"/>
          <w:sz w:val="22"/>
          <w:szCs w:val="22"/>
          <w:lang w:eastAsia="ru-RU"/>
        </w:rPr>
        <w:t>«Об утверждении изменения границы между субъектами Российской Федерации городом федерального значения Москвой и Московской областью»).</w:t>
      </w:r>
    </w:p>
  </w:footnote>
  <w:footnote w:id="12">
    <w:p w14:paraId="1B30B86F" w14:textId="77777777" w:rsidR="00700C4E" w:rsidRPr="00333BEA" w:rsidRDefault="00700C4E" w:rsidP="00333BEA">
      <w:pPr>
        <w:pStyle w:val="a4"/>
        <w:spacing w:after="0" w:line="240" w:lineRule="auto"/>
        <w:jc w:val="both"/>
        <w:rPr>
          <w:rFonts w:ascii="Times New Roman" w:hAnsi="Times New Roman"/>
          <w:sz w:val="22"/>
          <w:szCs w:val="22"/>
          <w:lang w:val="ru-RU"/>
        </w:rPr>
      </w:pPr>
      <w:r w:rsidRPr="00831D2E">
        <w:rPr>
          <w:rStyle w:val="a6"/>
          <w:rFonts w:ascii="Times New Roman" w:hAnsi="Times New Roman"/>
          <w:sz w:val="22"/>
          <w:szCs w:val="22"/>
        </w:rPr>
        <w:footnoteRef/>
      </w:r>
      <w:r>
        <w:rPr>
          <w:rFonts w:ascii="Times New Roman" w:hAnsi="Times New Roman"/>
          <w:sz w:val="22"/>
          <w:szCs w:val="22"/>
        </w:rPr>
        <w:t> </w:t>
      </w:r>
      <w:r w:rsidRPr="00831D2E">
        <w:rPr>
          <w:rFonts w:ascii="Times New Roman" w:hAnsi="Times New Roman"/>
          <w:sz w:val="22"/>
          <w:szCs w:val="22"/>
          <w:lang w:val="ru-RU" w:eastAsia="ru-RU"/>
        </w:rPr>
        <w:t>П</w:t>
      </w:r>
      <w:r w:rsidRPr="00831D2E">
        <w:rPr>
          <w:rFonts w:ascii="Times New Roman" w:hAnsi="Times New Roman"/>
          <w:sz w:val="22"/>
          <w:szCs w:val="22"/>
          <w:lang w:eastAsia="ru-RU"/>
        </w:rPr>
        <w:t>еречень сформирован на основании Государственной программы города Москвы «Социальная поддержка жителей города Москвы»</w:t>
      </w:r>
      <w:r w:rsidRPr="00831D2E">
        <w:rPr>
          <w:rFonts w:ascii="Times New Roman" w:hAnsi="Times New Roman"/>
          <w:sz w:val="22"/>
          <w:szCs w:val="22"/>
          <w:lang w:val="ru-RU" w:eastAsia="ru-RU"/>
        </w:rPr>
        <w:t>, утвержденной п</w:t>
      </w:r>
      <w:r w:rsidRPr="00831D2E">
        <w:rPr>
          <w:rFonts w:ascii="Times New Roman" w:hAnsi="Times New Roman"/>
          <w:sz w:val="22"/>
          <w:szCs w:val="22"/>
          <w:lang w:eastAsia="ru-RU"/>
        </w:rPr>
        <w:t>остановление</w:t>
      </w:r>
      <w:r w:rsidRPr="00831D2E">
        <w:rPr>
          <w:rFonts w:ascii="Times New Roman" w:hAnsi="Times New Roman"/>
          <w:sz w:val="22"/>
          <w:szCs w:val="22"/>
          <w:lang w:val="ru-RU" w:eastAsia="ru-RU"/>
        </w:rPr>
        <w:t>м</w:t>
      </w:r>
      <w:r w:rsidRPr="00831D2E">
        <w:rPr>
          <w:rFonts w:ascii="Times New Roman" w:hAnsi="Times New Roman"/>
          <w:sz w:val="22"/>
          <w:szCs w:val="22"/>
          <w:lang w:eastAsia="ru-RU"/>
        </w:rPr>
        <w:t xml:space="preserve"> Правительства</w:t>
      </w:r>
      <w:r w:rsidRPr="00333BEA">
        <w:rPr>
          <w:rFonts w:ascii="Times New Roman" w:hAnsi="Times New Roman"/>
          <w:sz w:val="22"/>
          <w:szCs w:val="22"/>
          <w:lang w:eastAsia="ru-RU"/>
        </w:rPr>
        <w:t xml:space="preserve"> Москвы от 06.09.2011 № 420-ПП</w:t>
      </w:r>
      <w:r w:rsidRPr="00333BEA">
        <w:rPr>
          <w:rFonts w:ascii="Times New Roman" w:hAnsi="Times New Roman"/>
          <w:sz w:val="22"/>
          <w:szCs w:val="22"/>
          <w:lang w:val="ru-RU" w:eastAsia="ru-RU"/>
        </w:rPr>
        <w:t>.</w:t>
      </w:r>
    </w:p>
  </w:footnote>
  <w:footnote w:id="13">
    <w:p w14:paraId="1B30B870" w14:textId="77777777" w:rsidR="00700C4E" w:rsidRPr="008D3430" w:rsidRDefault="00700C4E" w:rsidP="00DD38AD">
      <w:pPr>
        <w:pStyle w:val="a4"/>
        <w:spacing w:after="0" w:line="240" w:lineRule="auto"/>
        <w:jc w:val="both"/>
        <w:rPr>
          <w:rFonts w:ascii="Times New Roman" w:hAnsi="Times New Roman"/>
          <w:sz w:val="22"/>
          <w:szCs w:val="22"/>
          <w:lang w:val="ru-RU"/>
        </w:rPr>
      </w:pPr>
      <w:r w:rsidRPr="008D3430">
        <w:rPr>
          <w:rStyle w:val="a6"/>
          <w:rFonts w:ascii="Times New Roman" w:hAnsi="Times New Roman"/>
          <w:sz w:val="22"/>
          <w:szCs w:val="22"/>
        </w:rPr>
        <w:footnoteRef/>
      </w:r>
      <w:r w:rsidRPr="008D3430">
        <w:rPr>
          <w:rFonts w:ascii="Times New Roman" w:hAnsi="Times New Roman"/>
          <w:sz w:val="22"/>
          <w:szCs w:val="22"/>
        </w:rPr>
        <w:t xml:space="preserve"> </w:t>
      </w:r>
      <w:r w:rsidRPr="008D3430">
        <w:rPr>
          <w:rFonts w:ascii="Times New Roman" w:hAnsi="Times New Roman"/>
          <w:sz w:val="22"/>
          <w:szCs w:val="22"/>
          <w:lang w:val="ru-RU"/>
        </w:rPr>
        <w:t xml:space="preserve">Статья 83 </w:t>
      </w:r>
      <w:r>
        <w:rPr>
          <w:rFonts w:ascii="Times New Roman" w:hAnsi="Times New Roman"/>
          <w:sz w:val="22"/>
          <w:szCs w:val="22"/>
          <w:lang w:val="ru-RU"/>
        </w:rPr>
        <w:t>БК РФ</w:t>
      </w:r>
      <w:r w:rsidRPr="008D3430">
        <w:rPr>
          <w:rFonts w:ascii="Times New Roman" w:hAnsi="Times New Roman"/>
          <w:sz w:val="22"/>
          <w:szCs w:val="22"/>
          <w:lang w:val="ru-RU"/>
        </w:rPr>
        <w:t>.</w:t>
      </w:r>
    </w:p>
  </w:footnote>
  <w:footnote w:id="14">
    <w:p w14:paraId="1B30B871" w14:textId="77777777" w:rsidR="00700C4E" w:rsidRPr="008D3430" w:rsidRDefault="00700C4E" w:rsidP="00DD38AD">
      <w:pPr>
        <w:pStyle w:val="a4"/>
        <w:spacing w:after="0" w:line="240" w:lineRule="auto"/>
        <w:jc w:val="both"/>
        <w:rPr>
          <w:rFonts w:ascii="Times New Roman" w:hAnsi="Times New Roman"/>
          <w:sz w:val="22"/>
          <w:szCs w:val="22"/>
          <w:lang w:val="ru-RU"/>
        </w:rPr>
      </w:pPr>
      <w:r w:rsidRPr="008D3430">
        <w:rPr>
          <w:rStyle w:val="a6"/>
          <w:rFonts w:ascii="Times New Roman" w:hAnsi="Times New Roman"/>
          <w:sz w:val="22"/>
          <w:szCs w:val="22"/>
        </w:rPr>
        <w:footnoteRef/>
      </w:r>
      <w:r w:rsidR="006F220F">
        <w:rPr>
          <w:rFonts w:ascii="Times New Roman" w:hAnsi="Times New Roman"/>
          <w:sz w:val="22"/>
          <w:szCs w:val="22"/>
          <w:lang w:val="ru-RU"/>
        </w:rPr>
        <w:t> </w:t>
      </w:r>
      <w:r w:rsidRPr="008D3430">
        <w:rPr>
          <w:rFonts w:ascii="Times New Roman" w:hAnsi="Times New Roman"/>
          <w:sz w:val="22"/>
          <w:szCs w:val="22"/>
          <w:lang w:val="ru-RU"/>
        </w:rPr>
        <w:t>С</w:t>
      </w:r>
      <w:r w:rsidRPr="008D3430">
        <w:rPr>
          <w:rFonts w:ascii="Times New Roman" w:hAnsi="Times New Roman"/>
          <w:spacing w:val="-2"/>
          <w:sz w:val="22"/>
          <w:szCs w:val="22"/>
        </w:rPr>
        <w:t xml:space="preserve"> применением перечня, </w:t>
      </w:r>
      <w:r>
        <w:rPr>
          <w:rFonts w:ascii="Times New Roman" w:hAnsi="Times New Roman"/>
          <w:spacing w:val="-2"/>
          <w:sz w:val="22"/>
          <w:szCs w:val="22"/>
        </w:rPr>
        <w:t xml:space="preserve">предусмотренного приложением к </w:t>
      </w:r>
      <w:r w:rsidR="008E401A">
        <w:rPr>
          <w:rFonts w:ascii="Times New Roman" w:hAnsi="Times New Roman"/>
          <w:spacing w:val="-2"/>
          <w:sz w:val="22"/>
          <w:szCs w:val="22"/>
          <w:lang w:val="ru-RU"/>
        </w:rPr>
        <w:t>настоящим</w:t>
      </w:r>
      <w:r w:rsidR="006F220F">
        <w:rPr>
          <w:rFonts w:ascii="Times New Roman" w:hAnsi="Times New Roman"/>
          <w:spacing w:val="-2"/>
          <w:sz w:val="22"/>
          <w:szCs w:val="22"/>
          <w:lang w:val="ru-RU"/>
        </w:rPr>
        <w:t xml:space="preserve"> </w:t>
      </w:r>
      <w:r w:rsidR="003C073A">
        <w:rPr>
          <w:rFonts w:ascii="Times New Roman" w:hAnsi="Times New Roman"/>
          <w:spacing w:val="-2"/>
          <w:sz w:val="22"/>
          <w:szCs w:val="22"/>
          <w:lang w:val="ru-RU"/>
        </w:rPr>
        <w:t>М</w:t>
      </w:r>
      <w:r w:rsidR="006F220F" w:rsidRPr="008D3430">
        <w:rPr>
          <w:rFonts w:ascii="Times New Roman" w:hAnsi="Times New Roman"/>
          <w:spacing w:val="-2"/>
          <w:sz w:val="22"/>
          <w:szCs w:val="22"/>
        </w:rPr>
        <w:t>етодическим</w:t>
      </w:r>
      <w:r w:rsidRPr="008D3430">
        <w:rPr>
          <w:rFonts w:ascii="Times New Roman" w:hAnsi="Times New Roman"/>
          <w:spacing w:val="-2"/>
          <w:sz w:val="22"/>
          <w:szCs w:val="22"/>
        </w:rPr>
        <w:t xml:space="preserve"> </w:t>
      </w:r>
      <w:r w:rsidR="006F220F">
        <w:rPr>
          <w:rFonts w:ascii="Times New Roman" w:hAnsi="Times New Roman"/>
          <w:spacing w:val="-2"/>
          <w:sz w:val="22"/>
          <w:szCs w:val="22"/>
          <w:lang w:val="ru-RU"/>
        </w:rPr>
        <w:t>р</w:t>
      </w:r>
      <w:r w:rsidRPr="008D3430">
        <w:rPr>
          <w:rFonts w:ascii="Times New Roman" w:hAnsi="Times New Roman"/>
          <w:spacing w:val="-2"/>
          <w:sz w:val="22"/>
          <w:szCs w:val="22"/>
        </w:rPr>
        <w:t>екомендациям</w:t>
      </w:r>
      <w:r w:rsidRPr="008D3430">
        <w:rPr>
          <w:rFonts w:ascii="Times New Roman" w:hAnsi="Times New Roman"/>
          <w:spacing w:val="-2"/>
          <w:sz w:val="22"/>
          <w:szCs w:val="22"/>
          <w:lang w:val="ru-RU"/>
        </w:rPr>
        <w:t>.</w:t>
      </w:r>
    </w:p>
  </w:footnote>
  <w:footnote w:id="15">
    <w:p w14:paraId="1B30B872" w14:textId="77777777" w:rsidR="00700C4E" w:rsidRPr="008D3430" w:rsidRDefault="00700C4E" w:rsidP="00DD38AD">
      <w:pPr>
        <w:pStyle w:val="a4"/>
        <w:spacing w:after="0" w:line="240" w:lineRule="auto"/>
        <w:jc w:val="both"/>
        <w:rPr>
          <w:rFonts w:ascii="Times New Roman" w:hAnsi="Times New Roman"/>
          <w:sz w:val="22"/>
          <w:szCs w:val="22"/>
          <w:lang w:val="ru-RU"/>
        </w:rPr>
      </w:pPr>
      <w:r w:rsidRPr="008D3430">
        <w:rPr>
          <w:rStyle w:val="a6"/>
          <w:rFonts w:ascii="Times New Roman" w:hAnsi="Times New Roman"/>
          <w:sz w:val="22"/>
          <w:szCs w:val="22"/>
        </w:rPr>
        <w:footnoteRef/>
      </w:r>
      <w:r w:rsidRPr="008D3430">
        <w:rPr>
          <w:rFonts w:ascii="Times New Roman" w:hAnsi="Times New Roman"/>
          <w:sz w:val="22"/>
          <w:szCs w:val="22"/>
        </w:rPr>
        <w:t xml:space="preserve"> </w:t>
      </w:r>
      <w:r w:rsidRPr="008D3430">
        <w:rPr>
          <w:rFonts w:ascii="Times New Roman" w:hAnsi="Times New Roman"/>
          <w:sz w:val="22"/>
          <w:szCs w:val="22"/>
          <w:lang w:val="ru-RU"/>
        </w:rPr>
        <w:t>Статья 184.1</w:t>
      </w:r>
      <w:r w:rsidR="006F220F">
        <w:rPr>
          <w:rFonts w:ascii="Times New Roman" w:hAnsi="Times New Roman"/>
          <w:sz w:val="22"/>
          <w:szCs w:val="22"/>
          <w:lang w:val="ru-RU"/>
        </w:rPr>
        <w:t>.</w:t>
      </w:r>
      <w:r w:rsidRPr="008D3430">
        <w:rPr>
          <w:rFonts w:ascii="Times New Roman" w:hAnsi="Times New Roman"/>
          <w:sz w:val="22"/>
          <w:szCs w:val="22"/>
          <w:lang w:val="ru-RU"/>
        </w:rPr>
        <w:t xml:space="preserve"> </w:t>
      </w:r>
      <w:r>
        <w:rPr>
          <w:rFonts w:ascii="Times New Roman" w:hAnsi="Times New Roman"/>
          <w:sz w:val="22"/>
          <w:szCs w:val="22"/>
          <w:lang w:val="ru-RU"/>
        </w:rPr>
        <w:t>БК РФ</w:t>
      </w:r>
      <w:r w:rsidRPr="008D3430">
        <w:rPr>
          <w:rFonts w:ascii="Times New Roman" w:hAnsi="Times New Roman"/>
          <w:sz w:val="22"/>
          <w:szCs w:val="22"/>
          <w:lang w:val="ru-RU"/>
        </w:rPr>
        <w:t>.</w:t>
      </w:r>
    </w:p>
  </w:footnote>
  <w:footnote w:id="16">
    <w:p w14:paraId="1B30B873" w14:textId="77777777" w:rsidR="00700C4E" w:rsidRPr="008D3430" w:rsidRDefault="00700C4E" w:rsidP="00DD38AD">
      <w:pPr>
        <w:pStyle w:val="a4"/>
        <w:spacing w:after="0" w:line="240" w:lineRule="auto"/>
        <w:rPr>
          <w:rFonts w:ascii="Times New Roman" w:hAnsi="Times New Roman"/>
          <w:sz w:val="22"/>
          <w:szCs w:val="22"/>
          <w:lang w:val="ru-RU"/>
        </w:rPr>
      </w:pPr>
      <w:r w:rsidRPr="008D3430">
        <w:rPr>
          <w:rStyle w:val="a6"/>
          <w:rFonts w:ascii="Times New Roman" w:hAnsi="Times New Roman"/>
          <w:sz w:val="22"/>
          <w:szCs w:val="22"/>
        </w:rPr>
        <w:footnoteRef/>
      </w:r>
      <w:r w:rsidRPr="008D3430">
        <w:rPr>
          <w:sz w:val="22"/>
          <w:szCs w:val="22"/>
        </w:rPr>
        <w:t xml:space="preserve"> </w:t>
      </w:r>
      <w:r w:rsidRPr="008D3430">
        <w:rPr>
          <w:rFonts w:ascii="Times New Roman" w:hAnsi="Times New Roman"/>
          <w:sz w:val="22"/>
          <w:szCs w:val="22"/>
          <w:lang w:val="ru-RU"/>
        </w:rPr>
        <w:t xml:space="preserve">Статья 21 </w:t>
      </w:r>
      <w:r>
        <w:rPr>
          <w:rFonts w:ascii="Times New Roman" w:hAnsi="Times New Roman"/>
          <w:sz w:val="22"/>
          <w:szCs w:val="22"/>
          <w:lang w:val="ru-RU"/>
        </w:rPr>
        <w:t>БК РФ</w:t>
      </w:r>
      <w:r w:rsidRPr="008D3430">
        <w:rPr>
          <w:rFonts w:ascii="Times New Roman" w:hAnsi="Times New Roman"/>
          <w:sz w:val="22"/>
          <w:szCs w:val="22"/>
          <w:lang w:val="ru-RU"/>
        </w:rPr>
        <w:t>.</w:t>
      </w:r>
    </w:p>
  </w:footnote>
  <w:footnote w:id="17">
    <w:p w14:paraId="1B30B874" w14:textId="77777777" w:rsidR="00700C4E" w:rsidRPr="008D3430" w:rsidRDefault="00700C4E" w:rsidP="00DD38AD">
      <w:pPr>
        <w:pStyle w:val="a4"/>
        <w:spacing w:after="0" w:line="240" w:lineRule="auto"/>
        <w:jc w:val="both"/>
        <w:rPr>
          <w:rFonts w:ascii="Times New Roman" w:hAnsi="Times New Roman"/>
          <w:sz w:val="22"/>
          <w:szCs w:val="22"/>
          <w:lang w:val="ru-RU"/>
        </w:rPr>
      </w:pPr>
      <w:r w:rsidRPr="008D3430">
        <w:rPr>
          <w:rStyle w:val="a6"/>
          <w:rFonts w:ascii="Times New Roman" w:hAnsi="Times New Roman"/>
          <w:sz w:val="22"/>
          <w:szCs w:val="22"/>
        </w:rPr>
        <w:footnoteRef/>
      </w:r>
      <w:r w:rsidRPr="008D3430">
        <w:rPr>
          <w:rFonts w:ascii="Times New Roman" w:hAnsi="Times New Roman"/>
          <w:sz w:val="22"/>
          <w:szCs w:val="22"/>
        </w:rPr>
        <w:t xml:space="preserve"> </w:t>
      </w:r>
      <w:r w:rsidRPr="008D3430">
        <w:rPr>
          <w:rFonts w:ascii="Times New Roman" w:hAnsi="Times New Roman"/>
          <w:sz w:val="22"/>
          <w:szCs w:val="22"/>
          <w:lang w:val="ru-RU"/>
        </w:rPr>
        <w:t>В</w:t>
      </w:r>
      <w:r w:rsidRPr="008D3430">
        <w:rPr>
          <w:rFonts w:ascii="Times New Roman" w:hAnsi="Times New Roman"/>
          <w:sz w:val="22"/>
          <w:szCs w:val="22"/>
        </w:rPr>
        <w:t xml:space="preserve"> случае экспертизы исполнения бюджета – за отчетный год, в слу</w:t>
      </w:r>
      <w:r w:rsidR="00F15CC7">
        <w:rPr>
          <w:rFonts w:ascii="Times New Roman" w:hAnsi="Times New Roman"/>
          <w:sz w:val="22"/>
          <w:szCs w:val="22"/>
        </w:rPr>
        <w:t>чае рассмотрения проекта закона</w:t>
      </w:r>
      <w:r w:rsidR="00F15CC7">
        <w:rPr>
          <w:rFonts w:ascii="Times New Roman" w:hAnsi="Times New Roman"/>
          <w:sz w:val="22"/>
          <w:szCs w:val="22"/>
          <w:lang w:val="ru-RU"/>
        </w:rPr>
        <w:t> </w:t>
      </w:r>
      <w:r w:rsidRPr="008D3430">
        <w:rPr>
          <w:rFonts w:ascii="Times New Roman" w:hAnsi="Times New Roman"/>
          <w:sz w:val="22"/>
          <w:szCs w:val="22"/>
        </w:rPr>
        <w:t>– за предыдущий год либо период, предшествующий отчетному</w:t>
      </w:r>
      <w:r w:rsidRPr="008D3430">
        <w:rPr>
          <w:rFonts w:ascii="Times New Roman" w:hAnsi="Times New Roman"/>
          <w:sz w:val="22"/>
          <w:szCs w:val="22"/>
          <w:lang w:val="ru-RU"/>
        </w:rPr>
        <w:t>.</w:t>
      </w:r>
    </w:p>
  </w:footnote>
  <w:footnote w:id="18">
    <w:p w14:paraId="1B30B875" w14:textId="77777777" w:rsidR="00700C4E" w:rsidRPr="008E401A" w:rsidRDefault="00700C4E" w:rsidP="008E401A">
      <w:pPr>
        <w:pStyle w:val="a4"/>
        <w:spacing w:after="0" w:line="240" w:lineRule="auto"/>
        <w:jc w:val="both"/>
        <w:rPr>
          <w:rFonts w:ascii="Times New Roman" w:hAnsi="Times New Roman"/>
          <w:sz w:val="22"/>
          <w:szCs w:val="22"/>
          <w:lang w:val="ru-RU"/>
        </w:rPr>
      </w:pPr>
      <w:r w:rsidRPr="008E401A">
        <w:rPr>
          <w:rStyle w:val="a6"/>
          <w:rFonts w:ascii="Times New Roman" w:hAnsi="Times New Roman"/>
          <w:sz w:val="22"/>
          <w:szCs w:val="22"/>
        </w:rPr>
        <w:footnoteRef/>
      </w:r>
      <w:r w:rsidRPr="008E401A">
        <w:rPr>
          <w:rFonts w:ascii="Times New Roman" w:hAnsi="Times New Roman"/>
          <w:sz w:val="22"/>
          <w:szCs w:val="22"/>
        </w:rPr>
        <w:t xml:space="preserve"> </w:t>
      </w:r>
      <w:r w:rsidRPr="008E401A">
        <w:rPr>
          <w:rFonts w:ascii="Times New Roman" w:hAnsi="Times New Roman"/>
          <w:sz w:val="22"/>
          <w:szCs w:val="22"/>
          <w:lang w:val="ru-RU"/>
        </w:rPr>
        <w:t>Статьи 217, 232 БК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0B863" w14:textId="77777777" w:rsidR="00700C4E" w:rsidRPr="00CD5557" w:rsidRDefault="00700C4E" w:rsidP="00CD5557">
    <w:pPr>
      <w:pStyle w:val="aa"/>
      <w:jc w:val="center"/>
      <w:rPr>
        <w:rFonts w:ascii="Times New Roman" w:hAnsi="Times New Roman"/>
        <w:sz w:val="24"/>
        <w:szCs w:val="24"/>
      </w:rPr>
    </w:pPr>
    <w:r w:rsidRPr="009C33F1">
      <w:rPr>
        <w:rFonts w:ascii="Times New Roman" w:hAnsi="Times New Roman"/>
        <w:sz w:val="24"/>
        <w:szCs w:val="24"/>
      </w:rPr>
      <w:fldChar w:fldCharType="begin"/>
    </w:r>
    <w:r w:rsidRPr="009C33F1">
      <w:rPr>
        <w:rFonts w:ascii="Times New Roman" w:hAnsi="Times New Roman"/>
        <w:sz w:val="24"/>
        <w:szCs w:val="24"/>
      </w:rPr>
      <w:instrText xml:space="preserve"> PAGE   \* MERGEFORMAT </w:instrText>
    </w:r>
    <w:r w:rsidRPr="009C33F1">
      <w:rPr>
        <w:rFonts w:ascii="Times New Roman" w:hAnsi="Times New Roman"/>
        <w:sz w:val="24"/>
        <w:szCs w:val="24"/>
      </w:rPr>
      <w:fldChar w:fldCharType="separate"/>
    </w:r>
    <w:r w:rsidR="005A179F">
      <w:rPr>
        <w:rFonts w:ascii="Times New Roman" w:hAnsi="Times New Roman"/>
        <w:noProof/>
        <w:sz w:val="24"/>
        <w:szCs w:val="24"/>
      </w:rPr>
      <w:t>2</w:t>
    </w:r>
    <w:r w:rsidRPr="009C33F1">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2D27566"/>
    <w:lvl w:ilvl="0">
      <w:numFmt w:val="decimal"/>
      <w:lvlText w:val="*"/>
      <w:lvlJc w:val="left"/>
    </w:lvl>
  </w:abstractNum>
  <w:abstractNum w:abstractNumId="1" w15:restartNumberingAfterBreak="0">
    <w:nsid w:val="0B457EEE"/>
    <w:multiLevelType w:val="multilevel"/>
    <w:tmpl w:val="965CAB16"/>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1ADA4A2A"/>
    <w:multiLevelType w:val="hybridMultilevel"/>
    <w:tmpl w:val="4F0E2E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BFC3FE6"/>
    <w:multiLevelType w:val="hybridMultilevel"/>
    <w:tmpl w:val="22BE3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CF719A"/>
    <w:multiLevelType w:val="hybridMultilevel"/>
    <w:tmpl w:val="CCF6A1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7E369F"/>
    <w:multiLevelType w:val="hybridMultilevel"/>
    <w:tmpl w:val="2E6EB82C"/>
    <w:lvl w:ilvl="0" w:tplc="C51EB7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823A65"/>
    <w:multiLevelType w:val="hybridMultilevel"/>
    <w:tmpl w:val="CA3857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CA4399B"/>
    <w:multiLevelType w:val="hybridMultilevel"/>
    <w:tmpl w:val="5860C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3723DB"/>
    <w:multiLevelType w:val="hybridMultilevel"/>
    <w:tmpl w:val="71809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0B2FBE"/>
    <w:multiLevelType w:val="hybridMultilevel"/>
    <w:tmpl w:val="9466A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D75EAF"/>
    <w:multiLevelType w:val="hybridMultilevel"/>
    <w:tmpl w:val="B5EEECE0"/>
    <w:lvl w:ilvl="0" w:tplc="ED2E8B46">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E11B4B"/>
    <w:multiLevelType w:val="hybridMultilevel"/>
    <w:tmpl w:val="96EA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416B46"/>
    <w:multiLevelType w:val="hybridMultilevel"/>
    <w:tmpl w:val="B5EEECE0"/>
    <w:lvl w:ilvl="0" w:tplc="ED2E8B46">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69574B"/>
    <w:multiLevelType w:val="hybridMultilevel"/>
    <w:tmpl w:val="3178426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D5204B1"/>
    <w:multiLevelType w:val="hybridMultilevel"/>
    <w:tmpl w:val="3F8898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5A59F6"/>
    <w:multiLevelType w:val="hybridMultilevel"/>
    <w:tmpl w:val="E1D2F0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D517DC9"/>
    <w:multiLevelType w:val="hybridMultilevel"/>
    <w:tmpl w:val="A8180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40389A"/>
    <w:multiLevelType w:val="multilevel"/>
    <w:tmpl w:val="C8C006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15:restartNumberingAfterBreak="0">
    <w:nsid w:val="736C5685"/>
    <w:multiLevelType w:val="hybridMultilevel"/>
    <w:tmpl w:val="A5FEA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1704F1"/>
    <w:multiLevelType w:val="hybridMultilevel"/>
    <w:tmpl w:val="07B8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11"/>
  </w:num>
  <w:num w:numId="5">
    <w:abstractNumId w:val="12"/>
  </w:num>
  <w:num w:numId="6">
    <w:abstractNumId w:val="19"/>
  </w:num>
  <w:num w:numId="7">
    <w:abstractNumId w:val="7"/>
  </w:num>
  <w:num w:numId="8">
    <w:abstractNumId w:val="15"/>
  </w:num>
  <w:num w:numId="9">
    <w:abstractNumId w:val="3"/>
  </w:num>
  <w:num w:numId="10">
    <w:abstractNumId w:val="16"/>
  </w:num>
  <w:num w:numId="11">
    <w:abstractNumId w:val="4"/>
  </w:num>
  <w:num w:numId="12">
    <w:abstractNumId w:val="9"/>
  </w:num>
  <w:num w:numId="13">
    <w:abstractNumId w:val="1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lvlOverride w:ilvl="0">
      <w:lvl w:ilvl="0">
        <w:numFmt w:val="bullet"/>
        <w:lvlText w:val="–"/>
        <w:legacy w:legacy="1" w:legacySpace="120" w:legacyIndent="425"/>
        <w:lvlJc w:val="left"/>
        <w:pPr>
          <w:ind w:left="1276" w:hanging="425"/>
        </w:pPr>
      </w:lvl>
    </w:lvlOverride>
  </w:num>
  <w:num w:numId="17">
    <w:abstractNumId w:val="13"/>
  </w:num>
  <w:num w:numId="18">
    <w:abstractNumId w:val="8"/>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B4"/>
    <w:rsid w:val="0000021C"/>
    <w:rsid w:val="00000C9D"/>
    <w:rsid w:val="0000165C"/>
    <w:rsid w:val="000021E7"/>
    <w:rsid w:val="000070D6"/>
    <w:rsid w:val="00012AB0"/>
    <w:rsid w:val="000133DF"/>
    <w:rsid w:val="00017854"/>
    <w:rsid w:val="00020026"/>
    <w:rsid w:val="000245D4"/>
    <w:rsid w:val="00025CB6"/>
    <w:rsid w:val="000300D1"/>
    <w:rsid w:val="00032648"/>
    <w:rsid w:val="00036ADA"/>
    <w:rsid w:val="00037F6B"/>
    <w:rsid w:val="000436DE"/>
    <w:rsid w:val="0004380C"/>
    <w:rsid w:val="00043D0A"/>
    <w:rsid w:val="00045209"/>
    <w:rsid w:val="00045D64"/>
    <w:rsid w:val="00046942"/>
    <w:rsid w:val="0005131A"/>
    <w:rsid w:val="00053623"/>
    <w:rsid w:val="00054834"/>
    <w:rsid w:val="0006301D"/>
    <w:rsid w:val="000654AD"/>
    <w:rsid w:val="0007095A"/>
    <w:rsid w:val="00071BE6"/>
    <w:rsid w:val="00073C52"/>
    <w:rsid w:val="00074C8B"/>
    <w:rsid w:val="00074F37"/>
    <w:rsid w:val="000753E9"/>
    <w:rsid w:val="000762A6"/>
    <w:rsid w:val="000766D5"/>
    <w:rsid w:val="00076DE6"/>
    <w:rsid w:val="0007725E"/>
    <w:rsid w:val="0008024C"/>
    <w:rsid w:val="00080AC3"/>
    <w:rsid w:val="00083BC8"/>
    <w:rsid w:val="000852B8"/>
    <w:rsid w:val="00086B60"/>
    <w:rsid w:val="000871B3"/>
    <w:rsid w:val="00087DC4"/>
    <w:rsid w:val="00091515"/>
    <w:rsid w:val="00092DB8"/>
    <w:rsid w:val="000A0B73"/>
    <w:rsid w:val="000A1950"/>
    <w:rsid w:val="000A28BF"/>
    <w:rsid w:val="000A61FD"/>
    <w:rsid w:val="000B1815"/>
    <w:rsid w:val="000B1A69"/>
    <w:rsid w:val="000B1C38"/>
    <w:rsid w:val="000B2D5E"/>
    <w:rsid w:val="000B501A"/>
    <w:rsid w:val="000B50F6"/>
    <w:rsid w:val="000B74C7"/>
    <w:rsid w:val="000B7C4E"/>
    <w:rsid w:val="000B7E48"/>
    <w:rsid w:val="000C0D56"/>
    <w:rsid w:val="000C121F"/>
    <w:rsid w:val="000C52FC"/>
    <w:rsid w:val="000D6AD8"/>
    <w:rsid w:val="000E2013"/>
    <w:rsid w:val="000E2EF3"/>
    <w:rsid w:val="000E6A91"/>
    <w:rsid w:val="000F057D"/>
    <w:rsid w:val="000F065E"/>
    <w:rsid w:val="000F0E59"/>
    <w:rsid w:val="000F4606"/>
    <w:rsid w:val="000F6B43"/>
    <w:rsid w:val="000F7327"/>
    <w:rsid w:val="000F7A7E"/>
    <w:rsid w:val="000F7BEC"/>
    <w:rsid w:val="001020F5"/>
    <w:rsid w:val="00106C0E"/>
    <w:rsid w:val="00114FBA"/>
    <w:rsid w:val="001157F1"/>
    <w:rsid w:val="0012240A"/>
    <w:rsid w:val="00124A9C"/>
    <w:rsid w:val="00133B05"/>
    <w:rsid w:val="00134572"/>
    <w:rsid w:val="00137937"/>
    <w:rsid w:val="00137D14"/>
    <w:rsid w:val="00141CCA"/>
    <w:rsid w:val="00142EE8"/>
    <w:rsid w:val="001500B4"/>
    <w:rsid w:val="00150D50"/>
    <w:rsid w:val="001541E3"/>
    <w:rsid w:val="00154521"/>
    <w:rsid w:val="00154C2F"/>
    <w:rsid w:val="00156CA1"/>
    <w:rsid w:val="001644F1"/>
    <w:rsid w:val="001651A7"/>
    <w:rsid w:val="00165938"/>
    <w:rsid w:val="001661CC"/>
    <w:rsid w:val="00167483"/>
    <w:rsid w:val="001677AA"/>
    <w:rsid w:val="00170EBD"/>
    <w:rsid w:val="00174B8C"/>
    <w:rsid w:val="0017647F"/>
    <w:rsid w:val="001779AC"/>
    <w:rsid w:val="00180302"/>
    <w:rsid w:val="001807EF"/>
    <w:rsid w:val="00185F21"/>
    <w:rsid w:val="001863F5"/>
    <w:rsid w:val="001870E7"/>
    <w:rsid w:val="0018717D"/>
    <w:rsid w:val="001935A9"/>
    <w:rsid w:val="001965B4"/>
    <w:rsid w:val="0019729D"/>
    <w:rsid w:val="001A20D7"/>
    <w:rsid w:val="001A499F"/>
    <w:rsid w:val="001B2414"/>
    <w:rsid w:val="001B3841"/>
    <w:rsid w:val="001B3C32"/>
    <w:rsid w:val="001C1F51"/>
    <w:rsid w:val="001C2851"/>
    <w:rsid w:val="001C726B"/>
    <w:rsid w:val="001D2F3D"/>
    <w:rsid w:val="001D517D"/>
    <w:rsid w:val="001E4949"/>
    <w:rsid w:val="001E62AA"/>
    <w:rsid w:val="001F1118"/>
    <w:rsid w:val="0020043F"/>
    <w:rsid w:val="00203341"/>
    <w:rsid w:val="00207737"/>
    <w:rsid w:val="0021075F"/>
    <w:rsid w:val="002110FC"/>
    <w:rsid w:val="0021194A"/>
    <w:rsid w:val="00212A41"/>
    <w:rsid w:val="00214E72"/>
    <w:rsid w:val="002164B2"/>
    <w:rsid w:val="0021783A"/>
    <w:rsid w:val="0022014E"/>
    <w:rsid w:val="00221AD5"/>
    <w:rsid w:val="00231274"/>
    <w:rsid w:val="00231ECC"/>
    <w:rsid w:val="0023269D"/>
    <w:rsid w:val="00232AE5"/>
    <w:rsid w:val="00232E56"/>
    <w:rsid w:val="00234244"/>
    <w:rsid w:val="00237BFA"/>
    <w:rsid w:val="00240E99"/>
    <w:rsid w:val="00240FF0"/>
    <w:rsid w:val="00242348"/>
    <w:rsid w:val="0024579B"/>
    <w:rsid w:val="002500CA"/>
    <w:rsid w:val="00250133"/>
    <w:rsid w:val="0025122B"/>
    <w:rsid w:val="00252108"/>
    <w:rsid w:val="0025221E"/>
    <w:rsid w:val="0025388B"/>
    <w:rsid w:val="00253ECA"/>
    <w:rsid w:val="00255C82"/>
    <w:rsid w:val="00256A06"/>
    <w:rsid w:val="0026033B"/>
    <w:rsid w:val="002611A0"/>
    <w:rsid w:val="00263950"/>
    <w:rsid w:val="00264553"/>
    <w:rsid w:val="00264E8D"/>
    <w:rsid w:val="00265299"/>
    <w:rsid w:val="0026631B"/>
    <w:rsid w:val="002724B3"/>
    <w:rsid w:val="002765C2"/>
    <w:rsid w:val="002777F7"/>
    <w:rsid w:val="0028017B"/>
    <w:rsid w:val="0028322A"/>
    <w:rsid w:val="00284615"/>
    <w:rsid w:val="00287B19"/>
    <w:rsid w:val="002A5471"/>
    <w:rsid w:val="002A60EC"/>
    <w:rsid w:val="002B5AA3"/>
    <w:rsid w:val="002C1523"/>
    <w:rsid w:val="002C179F"/>
    <w:rsid w:val="002C54CB"/>
    <w:rsid w:val="002C66E5"/>
    <w:rsid w:val="002C719F"/>
    <w:rsid w:val="002D3EB4"/>
    <w:rsid w:val="002E1B3E"/>
    <w:rsid w:val="002E3533"/>
    <w:rsid w:val="002E37B2"/>
    <w:rsid w:val="002F03BE"/>
    <w:rsid w:val="002F0BBF"/>
    <w:rsid w:val="002F52DD"/>
    <w:rsid w:val="002F753D"/>
    <w:rsid w:val="00301E2C"/>
    <w:rsid w:val="003026A5"/>
    <w:rsid w:val="00302C67"/>
    <w:rsid w:val="003036BE"/>
    <w:rsid w:val="003067C9"/>
    <w:rsid w:val="00307319"/>
    <w:rsid w:val="00310FC1"/>
    <w:rsid w:val="003117F1"/>
    <w:rsid w:val="0031183C"/>
    <w:rsid w:val="003131D6"/>
    <w:rsid w:val="0031507F"/>
    <w:rsid w:val="003176AC"/>
    <w:rsid w:val="00321513"/>
    <w:rsid w:val="0033084F"/>
    <w:rsid w:val="00330BC5"/>
    <w:rsid w:val="0033387C"/>
    <w:rsid w:val="00333BEA"/>
    <w:rsid w:val="00334741"/>
    <w:rsid w:val="003422FD"/>
    <w:rsid w:val="00350636"/>
    <w:rsid w:val="0035347A"/>
    <w:rsid w:val="00353A38"/>
    <w:rsid w:val="00355E91"/>
    <w:rsid w:val="00357AA9"/>
    <w:rsid w:val="00360203"/>
    <w:rsid w:val="003655F1"/>
    <w:rsid w:val="0037039F"/>
    <w:rsid w:val="00370FB3"/>
    <w:rsid w:val="00373BD1"/>
    <w:rsid w:val="00377225"/>
    <w:rsid w:val="00381B3B"/>
    <w:rsid w:val="00381B85"/>
    <w:rsid w:val="003901B6"/>
    <w:rsid w:val="0039057B"/>
    <w:rsid w:val="0039195C"/>
    <w:rsid w:val="00395119"/>
    <w:rsid w:val="00395451"/>
    <w:rsid w:val="003958FC"/>
    <w:rsid w:val="003963E4"/>
    <w:rsid w:val="00396B23"/>
    <w:rsid w:val="003A1A5D"/>
    <w:rsid w:val="003B1B75"/>
    <w:rsid w:val="003B2B6B"/>
    <w:rsid w:val="003C073A"/>
    <w:rsid w:val="003C0E7F"/>
    <w:rsid w:val="003C1F26"/>
    <w:rsid w:val="003C573D"/>
    <w:rsid w:val="003D0BEB"/>
    <w:rsid w:val="003D1170"/>
    <w:rsid w:val="003D4E8C"/>
    <w:rsid w:val="003D6867"/>
    <w:rsid w:val="003D6A16"/>
    <w:rsid w:val="003E0F60"/>
    <w:rsid w:val="003E6D72"/>
    <w:rsid w:val="003F13E6"/>
    <w:rsid w:val="003F649E"/>
    <w:rsid w:val="003F70A5"/>
    <w:rsid w:val="003F7503"/>
    <w:rsid w:val="00401A6A"/>
    <w:rsid w:val="00403982"/>
    <w:rsid w:val="00411D69"/>
    <w:rsid w:val="0041237C"/>
    <w:rsid w:val="00416299"/>
    <w:rsid w:val="00425FC5"/>
    <w:rsid w:val="0042644F"/>
    <w:rsid w:val="00427A07"/>
    <w:rsid w:val="00427C69"/>
    <w:rsid w:val="00431F64"/>
    <w:rsid w:val="00435148"/>
    <w:rsid w:val="0043556D"/>
    <w:rsid w:val="00435E92"/>
    <w:rsid w:val="00441ECE"/>
    <w:rsid w:val="00442B73"/>
    <w:rsid w:val="004433FB"/>
    <w:rsid w:val="004465F2"/>
    <w:rsid w:val="00446732"/>
    <w:rsid w:val="00456159"/>
    <w:rsid w:val="00456A92"/>
    <w:rsid w:val="00460EAF"/>
    <w:rsid w:val="00462FD9"/>
    <w:rsid w:val="00464F35"/>
    <w:rsid w:val="00466700"/>
    <w:rsid w:val="00466C80"/>
    <w:rsid w:val="00466CBB"/>
    <w:rsid w:val="004742BB"/>
    <w:rsid w:val="0047584A"/>
    <w:rsid w:val="00477997"/>
    <w:rsid w:val="004802F3"/>
    <w:rsid w:val="004813A8"/>
    <w:rsid w:val="00482DCC"/>
    <w:rsid w:val="00483DEF"/>
    <w:rsid w:val="00492A2C"/>
    <w:rsid w:val="00496061"/>
    <w:rsid w:val="004A0734"/>
    <w:rsid w:val="004A0CB0"/>
    <w:rsid w:val="004A0E94"/>
    <w:rsid w:val="004A1C14"/>
    <w:rsid w:val="004A59CF"/>
    <w:rsid w:val="004A5D45"/>
    <w:rsid w:val="004B0784"/>
    <w:rsid w:val="004B273C"/>
    <w:rsid w:val="004B40B6"/>
    <w:rsid w:val="004C129C"/>
    <w:rsid w:val="004C152C"/>
    <w:rsid w:val="004C2681"/>
    <w:rsid w:val="004C444B"/>
    <w:rsid w:val="004D1132"/>
    <w:rsid w:val="004D1618"/>
    <w:rsid w:val="004D3CF8"/>
    <w:rsid w:val="004D728D"/>
    <w:rsid w:val="004E0D3E"/>
    <w:rsid w:val="004E16C4"/>
    <w:rsid w:val="004E17DD"/>
    <w:rsid w:val="004E230D"/>
    <w:rsid w:val="004E546B"/>
    <w:rsid w:val="004E5482"/>
    <w:rsid w:val="004E5D12"/>
    <w:rsid w:val="004E6637"/>
    <w:rsid w:val="004F3B36"/>
    <w:rsid w:val="004F3C39"/>
    <w:rsid w:val="00500A2F"/>
    <w:rsid w:val="005019F3"/>
    <w:rsid w:val="005030A3"/>
    <w:rsid w:val="005040C4"/>
    <w:rsid w:val="00506560"/>
    <w:rsid w:val="005065A8"/>
    <w:rsid w:val="00507426"/>
    <w:rsid w:val="00510D29"/>
    <w:rsid w:val="00511AD4"/>
    <w:rsid w:val="00511CC0"/>
    <w:rsid w:val="005120B4"/>
    <w:rsid w:val="00512594"/>
    <w:rsid w:val="00513294"/>
    <w:rsid w:val="0051331A"/>
    <w:rsid w:val="00521F53"/>
    <w:rsid w:val="005247B8"/>
    <w:rsid w:val="00530BD9"/>
    <w:rsid w:val="00533CBB"/>
    <w:rsid w:val="00534612"/>
    <w:rsid w:val="00537E3E"/>
    <w:rsid w:val="005420D2"/>
    <w:rsid w:val="00546676"/>
    <w:rsid w:val="00547973"/>
    <w:rsid w:val="00556131"/>
    <w:rsid w:val="00564B27"/>
    <w:rsid w:val="00566F3A"/>
    <w:rsid w:val="005727BF"/>
    <w:rsid w:val="00573154"/>
    <w:rsid w:val="005734B7"/>
    <w:rsid w:val="00574CB0"/>
    <w:rsid w:val="00576B80"/>
    <w:rsid w:val="00586580"/>
    <w:rsid w:val="00586667"/>
    <w:rsid w:val="00590CEC"/>
    <w:rsid w:val="005923BA"/>
    <w:rsid w:val="00596158"/>
    <w:rsid w:val="00596BBC"/>
    <w:rsid w:val="00596FAD"/>
    <w:rsid w:val="005A0F89"/>
    <w:rsid w:val="005A179F"/>
    <w:rsid w:val="005A19CD"/>
    <w:rsid w:val="005A218D"/>
    <w:rsid w:val="005A5795"/>
    <w:rsid w:val="005A603C"/>
    <w:rsid w:val="005A73A8"/>
    <w:rsid w:val="005A7AAE"/>
    <w:rsid w:val="005B5215"/>
    <w:rsid w:val="005C2776"/>
    <w:rsid w:val="005C44EC"/>
    <w:rsid w:val="005C7AE1"/>
    <w:rsid w:val="005D0515"/>
    <w:rsid w:val="005D0517"/>
    <w:rsid w:val="005D062D"/>
    <w:rsid w:val="005D2707"/>
    <w:rsid w:val="005D29E4"/>
    <w:rsid w:val="005D400E"/>
    <w:rsid w:val="005E203E"/>
    <w:rsid w:val="005E2C84"/>
    <w:rsid w:val="005E4DAA"/>
    <w:rsid w:val="005E63CB"/>
    <w:rsid w:val="005F296B"/>
    <w:rsid w:val="005F51EB"/>
    <w:rsid w:val="00601CC5"/>
    <w:rsid w:val="00611511"/>
    <w:rsid w:val="00612E55"/>
    <w:rsid w:val="00615883"/>
    <w:rsid w:val="006227F9"/>
    <w:rsid w:val="00622A4F"/>
    <w:rsid w:val="00626CE8"/>
    <w:rsid w:val="00627F1E"/>
    <w:rsid w:val="00631F8D"/>
    <w:rsid w:val="00634D40"/>
    <w:rsid w:val="00634F19"/>
    <w:rsid w:val="006357B9"/>
    <w:rsid w:val="006378C2"/>
    <w:rsid w:val="00642B6C"/>
    <w:rsid w:val="00644586"/>
    <w:rsid w:val="00645C46"/>
    <w:rsid w:val="0064741C"/>
    <w:rsid w:val="006503EB"/>
    <w:rsid w:val="00651C6D"/>
    <w:rsid w:val="006523E8"/>
    <w:rsid w:val="006534D6"/>
    <w:rsid w:val="00653DE8"/>
    <w:rsid w:val="006543D2"/>
    <w:rsid w:val="00654CEA"/>
    <w:rsid w:val="00660BC0"/>
    <w:rsid w:val="00660BFC"/>
    <w:rsid w:val="00661BA6"/>
    <w:rsid w:val="00661FB6"/>
    <w:rsid w:val="006627DA"/>
    <w:rsid w:val="00662C67"/>
    <w:rsid w:val="00662CAD"/>
    <w:rsid w:val="006639CE"/>
    <w:rsid w:val="00666736"/>
    <w:rsid w:val="00667B82"/>
    <w:rsid w:val="00667BE7"/>
    <w:rsid w:val="006726A1"/>
    <w:rsid w:val="006741DD"/>
    <w:rsid w:val="00676442"/>
    <w:rsid w:val="0068409B"/>
    <w:rsid w:val="00687E93"/>
    <w:rsid w:val="00690CDF"/>
    <w:rsid w:val="006916A2"/>
    <w:rsid w:val="00693069"/>
    <w:rsid w:val="00693745"/>
    <w:rsid w:val="00693A73"/>
    <w:rsid w:val="00693D66"/>
    <w:rsid w:val="006952D1"/>
    <w:rsid w:val="006967EF"/>
    <w:rsid w:val="00696E7B"/>
    <w:rsid w:val="006A03D4"/>
    <w:rsid w:val="006A2C48"/>
    <w:rsid w:val="006B0046"/>
    <w:rsid w:val="006B04CD"/>
    <w:rsid w:val="006B2C4A"/>
    <w:rsid w:val="006B3920"/>
    <w:rsid w:val="006B3A02"/>
    <w:rsid w:val="006B5891"/>
    <w:rsid w:val="006C1CE6"/>
    <w:rsid w:val="006C3328"/>
    <w:rsid w:val="006C692C"/>
    <w:rsid w:val="006C6B2E"/>
    <w:rsid w:val="006C6DA5"/>
    <w:rsid w:val="006C74CD"/>
    <w:rsid w:val="006C7F6E"/>
    <w:rsid w:val="006D012A"/>
    <w:rsid w:val="006D1022"/>
    <w:rsid w:val="006D2200"/>
    <w:rsid w:val="006D22B8"/>
    <w:rsid w:val="006D3046"/>
    <w:rsid w:val="006D7AE4"/>
    <w:rsid w:val="006E334E"/>
    <w:rsid w:val="006E3FBA"/>
    <w:rsid w:val="006F0049"/>
    <w:rsid w:val="006F220F"/>
    <w:rsid w:val="006F330F"/>
    <w:rsid w:val="006F7C48"/>
    <w:rsid w:val="00700846"/>
    <w:rsid w:val="00700C4E"/>
    <w:rsid w:val="00701DE3"/>
    <w:rsid w:val="00706260"/>
    <w:rsid w:val="0070707C"/>
    <w:rsid w:val="00711929"/>
    <w:rsid w:val="007126ED"/>
    <w:rsid w:val="00716B7B"/>
    <w:rsid w:val="00716E63"/>
    <w:rsid w:val="00723DFE"/>
    <w:rsid w:val="00723EF0"/>
    <w:rsid w:val="00725833"/>
    <w:rsid w:val="007278D5"/>
    <w:rsid w:val="00727992"/>
    <w:rsid w:val="00727CD5"/>
    <w:rsid w:val="00732214"/>
    <w:rsid w:val="007327BD"/>
    <w:rsid w:val="00740945"/>
    <w:rsid w:val="007457D5"/>
    <w:rsid w:val="00747325"/>
    <w:rsid w:val="00747A39"/>
    <w:rsid w:val="00750DC2"/>
    <w:rsid w:val="00752E41"/>
    <w:rsid w:val="00753079"/>
    <w:rsid w:val="007535FF"/>
    <w:rsid w:val="007547D4"/>
    <w:rsid w:val="007611D7"/>
    <w:rsid w:val="0076198C"/>
    <w:rsid w:val="00764A05"/>
    <w:rsid w:val="0076501B"/>
    <w:rsid w:val="00765C31"/>
    <w:rsid w:val="00767624"/>
    <w:rsid w:val="007709DB"/>
    <w:rsid w:val="00770DC2"/>
    <w:rsid w:val="00771685"/>
    <w:rsid w:val="007739FD"/>
    <w:rsid w:val="00776D78"/>
    <w:rsid w:val="00777082"/>
    <w:rsid w:val="00784C5E"/>
    <w:rsid w:val="00790277"/>
    <w:rsid w:val="00790F21"/>
    <w:rsid w:val="00794960"/>
    <w:rsid w:val="00797305"/>
    <w:rsid w:val="007A3AC7"/>
    <w:rsid w:val="007A4EB9"/>
    <w:rsid w:val="007A7429"/>
    <w:rsid w:val="007B0CD0"/>
    <w:rsid w:val="007C05A8"/>
    <w:rsid w:val="007C2EA0"/>
    <w:rsid w:val="007C628E"/>
    <w:rsid w:val="007C76FD"/>
    <w:rsid w:val="007C7BA5"/>
    <w:rsid w:val="007D07CC"/>
    <w:rsid w:val="007D6B0C"/>
    <w:rsid w:val="007E0F93"/>
    <w:rsid w:val="007E2245"/>
    <w:rsid w:val="007E3BD1"/>
    <w:rsid w:val="007E4A43"/>
    <w:rsid w:val="007E7965"/>
    <w:rsid w:val="007E7BF0"/>
    <w:rsid w:val="007F0D5E"/>
    <w:rsid w:val="007F2352"/>
    <w:rsid w:val="007F2E43"/>
    <w:rsid w:val="007F31B3"/>
    <w:rsid w:val="007F47CE"/>
    <w:rsid w:val="007F4AE2"/>
    <w:rsid w:val="007F59C0"/>
    <w:rsid w:val="007F5E7A"/>
    <w:rsid w:val="007F6E5B"/>
    <w:rsid w:val="00801049"/>
    <w:rsid w:val="00801E4F"/>
    <w:rsid w:val="008032D4"/>
    <w:rsid w:val="0080341B"/>
    <w:rsid w:val="00804083"/>
    <w:rsid w:val="0080422C"/>
    <w:rsid w:val="0080504D"/>
    <w:rsid w:val="008101FC"/>
    <w:rsid w:val="008140A5"/>
    <w:rsid w:val="00816236"/>
    <w:rsid w:val="00816565"/>
    <w:rsid w:val="008267FB"/>
    <w:rsid w:val="00831D2E"/>
    <w:rsid w:val="008321F1"/>
    <w:rsid w:val="00833CC4"/>
    <w:rsid w:val="00835B41"/>
    <w:rsid w:val="00835F59"/>
    <w:rsid w:val="00836C57"/>
    <w:rsid w:val="0083710A"/>
    <w:rsid w:val="00840798"/>
    <w:rsid w:val="00841EF0"/>
    <w:rsid w:val="008437E2"/>
    <w:rsid w:val="00843B29"/>
    <w:rsid w:val="0084457A"/>
    <w:rsid w:val="00844B73"/>
    <w:rsid w:val="00846FB4"/>
    <w:rsid w:val="0087064E"/>
    <w:rsid w:val="008747DE"/>
    <w:rsid w:val="00874B8D"/>
    <w:rsid w:val="00876091"/>
    <w:rsid w:val="00876BD2"/>
    <w:rsid w:val="00882C95"/>
    <w:rsid w:val="00883990"/>
    <w:rsid w:val="008845A3"/>
    <w:rsid w:val="00891BA4"/>
    <w:rsid w:val="00895FD8"/>
    <w:rsid w:val="00896219"/>
    <w:rsid w:val="008A3050"/>
    <w:rsid w:val="008A45FE"/>
    <w:rsid w:val="008A4EA8"/>
    <w:rsid w:val="008A64E7"/>
    <w:rsid w:val="008A6E22"/>
    <w:rsid w:val="008B15CD"/>
    <w:rsid w:val="008B31DF"/>
    <w:rsid w:val="008B7015"/>
    <w:rsid w:val="008B7073"/>
    <w:rsid w:val="008C6C78"/>
    <w:rsid w:val="008C7403"/>
    <w:rsid w:val="008D1224"/>
    <w:rsid w:val="008D30E9"/>
    <w:rsid w:val="008D330D"/>
    <w:rsid w:val="008D3430"/>
    <w:rsid w:val="008D657E"/>
    <w:rsid w:val="008E0F2F"/>
    <w:rsid w:val="008E13C0"/>
    <w:rsid w:val="008E19BE"/>
    <w:rsid w:val="008E401A"/>
    <w:rsid w:val="008E55E4"/>
    <w:rsid w:val="008E5EFC"/>
    <w:rsid w:val="008E6197"/>
    <w:rsid w:val="008F2C89"/>
    <w:rsid w:val="008F3ACF"/>
    <w:rsid w:val="009016EC"/>
    <w:rsid w:val="00912E2F"/>
    <w:rsid w:val="00914EF0"/>
    <w:rsid w:val="00916826"/>
    <w:rsid w:val="00917734"/>
    <w:rsid w:val="00920E34"/>
    <w:rsid w:val="00923EE3"/>
    <w:rsid w:val="00927106"/>
    <w:rsid w:val="009272A2"/>
    <w:rsid w:val="009278CC"/>
    <w:rsid w:val="009307E6"/>
    <w:rsid w:val="0093515B"/>
    <w:rsid w:val="00940041"/>
    <w:rsid w:val="00940877"/>
    <w:rsid w:val="00941966"/>
    <w:rsid w:val="00941D90"/>
    <w:rsid w:val="00943086"/>
    <w:rsid w:val="009433B4"/>
    <w:rsid w:val="00954840"/>
    <w:rsid w:val="00954F9D"/>
    <w:rsid w:val="00956297"/>
    <w:rsid w:val="00956D91"/>
    <w:rsid w:val="00960D4C"/>
    <w:rsid w:val="00963187"/>
    <w:rsid w:val="009640D4"/>
    <w:rsid w:val="00965702"/>
    <w:rsid w:val="009661EE"/>
    <w:rsid w:val="009712DC"/>
    <w:rsid w:val="00971FF4"/>
    <w:rsid w:val="00977BB1"/>
    <w:rsid w:val="0098078B"/>
    <w:rsid w:val="009814F6"/>
    <w:rsid w:val="00985EE3"/>
    <w:rsid w:val="00987308"/>
    <w:rsid w:val="00990224"/>
    <w:rsid w:val="009936AE"/>
    <w:rsid w:val="009936FA"/>
    <w:rsid w:val="009974B4"/>
    <w:rsid w:val="009A0964"/>
    <w:rsid w:val="009A3347"/>
    <w:rsid w:val="009A36C8"/>
    <w:rsid w:val="009B32AB"/>
    <w:rsid w:val="009B44CB"/>
    <w:rsid w:val="009C2F3B"/>
    <w:rsid w:val="009C33F1"/>
    <w:rsid w:val="009C3B3C"/>
    <w:rsid w:val="009C3E4E"/>
    <w:rsid w:val="009C4DB0"/>
    <w:rsid w:val="009C6ACE"/>
    <w:rsid w:val="009C6DCB"/>
    <w:rsid w:val="009D1E0A"/>
    <w:rsid w:val="009D26AB"/>
    <w:rsid w:val="009D3E0A"/>
    <w:rsid w:val="009D4467"/>
    <w:rsid w:val="009D4EB3"/>
    <w:rsid w:val="009D50DA"/>
    <w:rsid w:val="009D6020"/>
    <w:rsid w:val="009D7C7C"/>
    <w:rsid w:val="009E015C"/>
    <w:rsid w:val="009E0CBA"/>
    <w:rsid w:val="009E6455"/>
    <w:rsid w:val="009F4DF3"/>
    <w:rsid w:val="009F6032"/>
    <w:rsid w:val="00A00F89"/>
    <w:rsid w:val="00A0486E"/>
    <w:rsid w:val="00A10DEA"/>
    <w:rsid w:val="00A128F4"/>
    <w:rsid w:val="00A13394"/>
    <w:rsid w:val="00A13508"/>
    <w:rsid w:val="00A1465B"/>
    <w:rsid w:val="00A14D39"/>
    <w:rsid w:val="00A16E87"/>
    <w:rsid w:val="00A24AB9"/>
    <w:rsid w:val="00A32C29"/>
    <w:rsid w:val="00A32E15"/>
    <w:rsid w:val="00A40E72"/>
    <w:rsid w:val="00A42C96"/>
    <w:rsid w:val="00A45A55"/>
    <w:rsid w:val="00A46F37"/>
    <w:rsid w:val="00A53BFD"/>
    <w:rsid w:val="00A61314"/>
    <w:rsid w:val="00A62414"/>
    <w:rsid w:val="00A62896"/>
    <w:rsid w:val="00A64D27"/>
    <w:rsid w:val="00A64E33"/>
    <w:rsid w:val="00A65BBA"/>
    <w:rsid w:val="00A82E5F"/>
    <w:rsid w:val="00A83942"/>
    <w:rsid w:val="00A862A7"/>
    <w:rsid w:val="00A87969"/>
    <w:rsid w:val="00A90C78"/>
    <w:rsid w:val="00AA468D"/>
    <w:rsid w:val="00AA5835"/>
    <w:rsid w:val="00AA6382"/>
    <w:rsid w:val="00AA7076"/>
    <w:rsid w:val="00AA7BDB"/>
    <w:rsid w:val="00AB2FAE"/>
    <w:rsid w:val="00AB3345"/>
    <w:rsid w:val="00AB5A3C"/>
    <w:rsid w:val="00AB713F"/>
    <w:rsid w:val="00AC0BF9"/>
    <w:rsid w:val="00AC20AE"/>
    <w:rsid w:val="00AC33F6"/>
    <w:rsid w:val="00AC4F5E"/>
    <w:rsid w:val="00AD1FC4"/>
    <w:rsid w:val="00AD21EB"/>
    <w:rsid w:val="00AD4973"/>
    <w:rsid w:val="00AD5A79"/>
    <w:rsid w:val="00AD7357"/>
    <w:rsid w:val="00AD783A"/>
    <w:rsid w:val="00AE04E1"/>
    <w:rsid w:val="00AE0D64"/>
    <w:rsid w:val="00AE1B5D"/>
    <w:rsid w:val="00AF4EC7"/>
    <w:rsid w:val="00AF7B25"/>
    <w:rsid w:val="00B017CE"/>
    <w:rsid w:val="00B01CDC"/>
    <w:rsid w:val="00B045C2"/>
    <w:rsid w:val="00B0604A"/>
    <w:rsid w:val="00B061D8"/>
    <w:rsid w:val="00B06461"/>
    <w:rsid w:val="00B06517"/>
    <w:rsid w:val="00B100F0"/>
    <w:rsid w:val="00B1196C"/>
    <w:rsid w:val="00B152F3"/>
    <w:rsid w:val="00B205A0"/>
    <w:rsid w:val="00B25DC9"/>
    <w:rsid w:val="00B32C7E"/>
    <w:rsid w:val="00B32DDC"/>
    <w:rsid w:val="00B34430"/>
    <w:rsid w:val="00B43BDF"/>
    <w:rsid w:val="00B538C5"/>
    <w:rsid w:val="00B549AD"/>
    <w:rsid w:val="00B552AF"/>
    <w:rsid w:val="00B55B1B"/>
    <w:rsid w:val="00B57270"/>
    <w:rsid w:val="00B57C13"/>
    <w:rsid w:val="00B603D2"/>
    <w:rsid w:val="00B625E9"/>
    <w:rsid w:val="00B6341C"/>
    <w:rsid w:val="00B64C53"/>
    <w:rsid w:val="00B73CE4"/>
    <w:rsid w:val="00B7504D"/>
    <w:rsid w:val="00B80336"/>
    <w:rsid w:val="00B80FEB"/>
    <w:rsid w:val="00B84699"/>
    <w:rsid w:val="00B84E39"/>
    <w:rsid w:val="00B84FA1"/>
    <w:rsid w:val="00B85BD0"/>
    <w:rsid w:val="00B95B5A"/>
    <w:rsid w:val="00B978F7"/>
    <w:rsid w:val="00BA110C"/>
    <w:rsid w:val="00BA2782"/>
    <w:rsid w:val="00BA2F09"/>
    <w:rsid w:val="00BA3ABE"/>
    <w:rsid w:val="00BA44B3"/>
    <w:rsid w:val="00BA570F"/>
    <w:rsid w:val="00BB2225"/>
    <w:rsid w:val="00BC41CD"/>
    <w:rsid w:val="00BC60CC"/>
    <w:rsid w:val="00BD02B3"/>
    <w:rsid w:val="00BD054C"/>
    <w:rsid w:val="00BD3E89"/>
    <w:rsid w:val="00BD47E2"/>
    <w:rsid w:val="00BD4A2A"/>
    <w:rsid w:val="00BD4DCA"/>
    <w:rsid w:val="00BD6EE1"/>
    <w:rsid w:val="00BD71E6"/>
    <w:rsid w:val="00BD7358"/>
    <w:rsid w:val="00BE0A2E"/>
    <w:rsid w:val="00BE1208"/>
    <w:rsid w:val="00BE4477"/>
    <w:rsid w:val="00BE4647"/>
    <w:rsid w:val="00BF31BF"/>
    <w:rsid w:val="00BF3990"/>
    <w:rsid w:val="00BF6C4C"/>
    <w:rsid w:val="00BF6F82"/>
    <w:rsid w:val="00BF7556"/>
    <w:rsid w:val="00C05442"/>
    <w:rsid w:val="00C0617C"/>
    <w:rsid w:val="00C07AA7"/>
    <w:rsid w:val="00C11FC8"/>
    <w:rsid w:val="00C1259C"/>
    <w:rsid w:val="00C20FED"/>
    <w:rsid w:val="00C21EEA"/>
    <w:rsid w:val="00C229C3"/>
    <w:rsid w:val="00C23548"/>
    <w:rsid w:val="00C239AA"/>
    <w:rsid w:val="00C24385"/>
    <w:rsid w:val="00C3266A"/>
    <w:rsid w:val="00C32B56"/>
    <w:rsid w:val="00C34C71"/>
    <w:rsid w:val="00C352EC"/>
    <w:rsid w:val="00C354D4"/>
    <w:rsid w:val="00C366EA"/>
    <w:rsid w:val="00C400E8"/>
    <w:rsid w:val="00C40F44"/>
    <w:rsid w:val="00C439FC"/>
    <w:rsid w:val="00C44352"/>
    <w:rsid w:val="00C4436E"/>
    <w:rsid w:val="00C45E1F"/>
    <w:rsid w:val="00C461F4"/>
    <w:rsid w:val="00C4770E"/>
    <w:rsid w:val="00C5334A"/>
    <w:rsid w:val="00C635D0"/>
    <w:rsid w:val="00C64401"/>
    <w:rsid w:val="00C67F21"/>
    <w:rsid w:val="00C72231"/>
    <w:rsid w:val="00C734FF"/>
    <w:rsid w:val="00C7393B"/>
    <w:rsid w:val="00C7719C"/>
    <w:rsid w:val="00C83001"/>
    <w:rsid w:val="00C838BC"/>
    <w:rsid w:val="00C851E7"/>
    <w:rsid w:val="00C85FBE"/>
    <w:rsid w:val="00C86C46"/>
    <w:rsid w:val="00C87329"/>
    <w:rsid w:val="00C92410"/>
    <w:rsid w:val="00C92F6E"/>
    <w:rsid w:val="00C94D01"/>
    <w:rsid w:val="00C96A35"/>
    <w:rsid w:val="00C96CC6"/>
    <w:rsid w:val="00CA3760"/>
    <w:rsid w:val="00CA4B43"/>
    <w:rsid w:val="00CA63A8"/>
    <w:rsid w:val="00CA6A45"/>
    <w:rsid w:val="00CA6BD6"/>
    <w:rsid w:val="00CA7DE6"/>
    <w:rsid w:val="00CA7FA3"/>
    <w:rsid w:val="00CB045C"/>
    <w:rsid w:val="00CB19A2"/>
    <w:rsid w:val="00CB2D5B"/>
    <w:rsid w:val="00CB30AF"/>
    <w:rsid w:val="00CB3EA6"/>
    <w:rsid w:val="00CB6CEF"/>
    <w:rsid w:val="00CC0A41"/>
    <w:rsid w:val="00CC5E8B"/>
    <w:rsid w:val="00CC7B05"/>
    <w:rsid w:val="00CC7B72"/>
    <w:rsid w:val="00CD475F"/>
    <w:rsid w:val="00CD5557"/>
    <w:rsid w:val="00CD5DD8"/>
    <w:rsid w:val="00CD6673"/>
    <w:rsid w:val="00CE13E2"/>
    <w:rsid w:val="00CE3F5F"/>
    <w:rsid w:val="00CE61A0"/>
    <w:rsid w:val="00CE6817"/>
    <w:rsid w:val="00CE6B1B"/>
    <w:rsid w:val="00CF2494"/>
    <w:rsid w:val="00CF3686"/>
    <w:rsid w:val="00D02276"/>
    <w:rsid w:val="00D06CF8"/>
    <w:rsid w:val="00D111FB"/>
    <w:rsid w:val="00D128C3"/>
    <w:rsid w:val="00D15F95"/>
    <w:rsid w:val="00D238B1"/>
    <w:rsid w:val="00D32559"/>
    <w:rsid w:val="00D32AD7"/>
    <w:rsid w:val="00D3371D"/>
    <w:rsid w:val="00D3602B"/>
    <w:rsid w:val="00D4153D"/>
    <w:rsid w:val="00D444AD"/>
    <w:rsid w:val="00D45045"/>
    <w:rsid w:val="00D46E54"/>
    <w:rsid w:val="00D50BA0"/>
    <w:rsid w:val="00D53C8D"/>
    <w:rsid w:val="00D542B2"/>
    <w:rsid w:val="00D56ADF"/>
    <w:rsid w:val="00D647B0"/>
    <w:rsid w:val="00D73521"/>
    <w:rsid w:val="00D82068"/>
    <w:rsid w:val="00D87399"/>
    <w:rsid w:val="00D874D2"/>
    <w:rsid w:val="00D91070"/>
    <w:rsid w:val="00D93DBA"/>
    <w:rsid w:val="00D94F5D"/>
    <w:rsid w:val="00D95F71"/>
    <w:rsid w:val="00D96316"/>
    <w:rsid w:val="00D96F76"/>
    <w:rsid w:val="00D975C1"/>
    <w:rsid w:val="00DA03C9"/>
    <w:rsid w:val="00DA2D85"/>
    <w:rsid w:val="00DA452B"/>
    <w:rsid w:val="00DA57E6"/>
    <w:rsid w:val="00DA582B"/>
    <w:rsid w:val="00DA6DCF"/>
    <w:rsid w:val="00DA75AE"/>
    <w:rsid w:val="00DB0BED"/>
    <w:rsid w:val="00DB63CD"/>
    <w:rsid w:val="00DB692A"/>
    <w:rsid w:val="00DB6DCC"/>
    <w:rsid w:val="00DB7510"/>
    <w:rsid w:val="00DB775F"/>
    <w:rsid w:val="00DC03D8"/>
    <w:rsid w:val="00DC1749"/>
    <w:rsid w:val="00DC5310"/>
    <w:rsid w:val="00DC6920"/>
    <w:rsid w:val="00DC6C17"/>
    <w:rsid w:val="00DC6D4B"/>
    <w:rsid w:val="00DC7C51"/>
    <w:rsid w:val="00DD071B"/>
    <w:rsid w:val="00DD0FAB"/>
    <w:rsid w:val="00DD38AD"/>
    <w:rsid w:val="00DD75A2"/>
    <w:rsid w:val="00DE096C"/>
    <w:rsid w:val="00DE1D85"/>
    <w:rsid w:val="00DE2E5A"/>
    <w:rsid w:val="00DE639C"/>
    <w:rsid w:val="00DE7132"/>
    <w:rsid w:val="00DF17F4"/>
    <w:rsid w:val="00DF2A3D"/>
    <w:rsid w:val="00DF6AF4"/>
    <w:rsid w:val="00DF7080"/>
    <w:rsid w:val="00E02EEC"/>
    <w:rsid w:val="00E048DF"/>
    <w:rsid w:val="00E05387"/>
    <w:rsid w:val="00E07B61"/>
    <w:rsid w:val="00E1148B"/>
    <w:rsid w:val="00E144A5"/>
    <w:rsid w:val="00E209AE"/>
    <w:rsid w:val="00E2248B"/>
    <w:rsid w:val="00E22B92"/>
    <w:rsid w:val="00E22BF7"/>
    <w:rsid w:val="00E22EF7"/>
    <w:rsid w:val="00E232ED"/>
    <w:rsid w:val="00E24AEF"/>
    <w:rsid w:val="00E27FA9"/>
    <w:rsid w:val="00E32FA5"/>
    <w:rsid w:val="00E3316B"/>
    <w:rsid w:val="00E362A1"/>
    <w:rsid w:val="00E37277"/>
    <w:rsid w:val="00E40EFB"/>
    <w:rsid w:val="00E423C6"/>
    <w:rsid w:val="00E45428"/>
    <w:rsid w:val="00E525F6"/>
    <w:rsid w:val="00E52DDC"/>
    <w:rsid w:val="00E564B6"/>
    <w:rsid w:val="00E61DF0"/>
    <w:rsid w:val="00E655B9"/>
    <w:rsid w:val="00E66360"/>
    <w:rsid w:val="00E67FE0"/>
    <w:rsid w:val="00E717F1"/>
    <w:rsid w:val="00E8144B"/>
    <w:rsid w:val="00E827B3"/>
    <w:rsid w:val="00E82CDB"/>
    <w:rsid w:val="00E83294"/>
    <w:rsid w:val="00E85140"/>
    <w:rsid w:val="00E87107"/>
    <w:rsid w:val="00E901E8"/>
    <w:rsid w:val="00E902CB"/>
    <w:rsid w:val="00E93129"/>
    <w:rsid w:val="00E93594"/>
    <w:rsid w:val="00E94696"/>
    <w:rsid w:val="00E97288"/>
    <w:rsid w:val="00EA213B"/>
    <w:rsid w:val="00EA318E"/>
    <w:rsid w:val="00EA31C4"/>
    <w:rsid w:val="00EA4BC9"/>
    <w:rsid w:val="00EA612E"/>
    <w:rsid w:val="00EA772A"/>
    <w:rsid w:val="00EB08EB"/>
    <w:rsid w:val="00EB13F8"/>
    <w:rsid w:val="00EC253F"/>
    <w:rsid w:val="00EC26A0"/>
    <w:rsid w:val="00EC271B"/>
    <w:rsid w:val="00EC2EE5"/>
    <w:rsid w:val="00EC4062"/>
    <w:rsid w:val="00EC44B0"/>
    <w:rsid w:val="00EC45CC"/>
    <w:rsid w:val="00EC5F62"/>
    <w:rsid w:val="00ED04BF"/>
    <w:rsid w:val="00ED5066"/>
    <w:rsid w:val="00ED7421"/>
    <w:rsid w:val="00EE47FF"/>
    <w:rsid w:val="00EF0F60"/>
    <w:rsid w:val="00EF22D7"/>
    <w:rsid w:val="00EF3AD8"/>
    <w:rsid w:val="00EF42EE"/>
    <w:rsid w:val="00EF6288"/>
    <w:rsid w:val="00F00BBC"/>
    <w:rsid w:val="00F01A07"/>
    <w:rsid w:val="00F03CEC"/>
    <w:rsid w:val="00F04107"/>
    <w:rsid w:val="00F049D6"/>
    <w:rsid w:val="00F10534"/>
    <w:rsid w:val="00F12EA0"/>
    <w:rsid w:val="00F14A12"/>
    <w:rsid w:val="00F15CC7"/>
    <w:rsid w:val="00F15EA1"/>
    <w:rsid w:val="00F205E4"/>
    <w:rsid w:val="00F20CDB"/>
    <w:rsid w:val="00F23EF0"/>
    <w:rsid w:val="00F262CD"/>
    <w:rsid w:val="00F364FE"/>
    <w:rsid w:val="00F407A3"/>
    <w:rsid w:val="00F40A0F"/>
    <w:rsid w:val="00F42D2D"/>
    <w:rsid w:val="00F46378"/>
    <w:rsid w:val="00F507D3"/>
    <w:rsid w:val="00F517F5"/>
    <w:rsid w:val="00F525E4"/>
    <w:rsid w:val="00F54586"/>
    <w:rsid w:val="00F55775"/>
    <w:rsid w:val="00F64FE1"/>
    <w:rsid w:val="00F65FDE"/>
    <w:rsid w:val="00F7507D"/>
    <w:rsid w:val="00F757B2"/>
    <w:rsid w:val="00F75DB4"/>
    <w:rsid w:val="00F84D69"/>
    <w:rsid w:val="00F85AA9"/>
    <w:rsid w:val="00F85E04"/>
    <w:rsid w:val="00F86808"/>
    <w:rsid w:val="00F92259"/>
    <w:rsid w:val="00F92D63"/>
    <w:rsid w:val="00F9317C"/>
    <w:rsid w:val="00F94058"/>
    <w:rsid w:val="00F95277"/>
    <w:rsid w:val="00F954A4"/>
    <w:rsid w:val="00F96798"/>
    <w:rsid w:val="00F97512"/>
    <w:rsid w:val="00FA0904"/>
    <w:rsid w:val="00FA3337"/>
    <w:rsid w:val="00FA5FF6"/>
    <w:rsid w:val="00FB0F81"/>
    <w:rsid w:val="00FB4735"/>
    <w:rsid w:val="00FB4F00"/>
    <w:rsid w:val="00FB5DA4"/>
    <w:rsid w:val="00FB7824"/>
    <w:rsid w:val="00FB7F8F"/>
    <w:rsid w:val="00FC5AB0"/>
    <w:rsid w:val="00FC6F64"/>
    <w:rsid w:val="00FD1FF3"/>
    <w:rsid w:val="00FD424B"/>
    <w:rsid w:val="00FD47F3"/>
    <w:rsid w:val="00FD5AF3"/>
    <w:rsid w:val="00FE0899"/>
    <w:rsid w:val="00FE5098"/>
    <w:rsid w:val="00FE5455"/>
    <w:rsid w:val="00FF232A"/>
    <w:rsid w:val="00FF5575"/>
    <w:rsid w:val="00FF7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B30B7BA"/>
  <w15:docId w15:val="{27401C86-A9FF-495A-AE45-E8F73BB2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57E"/>
    <w:pPr>
      <w:spacing w:after="200" w:line="276" w:lineRule="auto"/>
    </w:pPr>
    <w:rPr>
      <w:sz w:val="22"/>
      <w:szCs w:val="22"/>
      <w:lang w:eastAsia="en-US"/>
    </w:rPr>
  </w:style>
  <w:style w:type="paragraph" w:styleId="1">
    <w:name w:val="heading 1"/>
    <w:basedOn w:val="a"/>
    <w:next w:val="a"/>
    <w:link w:val="10"/>
    <w:uiPriority w:val="9"/>
    <w:qFormat/>
    <w:rsid w:val="00AE1B5D"/>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qFormat/>
    <w:rsid w:val="0026631B"/>
    <w:pPr>
      <w:keepNext/>
      <w:spacing w:after="0" w:line="240" w:lineRule="auto"/>
      <w:jc w:val="center"/>
      <w:outlineLvl w:val="1"/>
    </w:pPr>
    <w:rPr>
      <w:rFonts w:ascii="Times New Roman" w:eastAsia="Times New Roman" w:hAnsi="Times New Roman"/>
      <w:b/>
      <w:bCs/>
      <w:sz w:val="28"/>
      <w:szCs w:val="24"/>
      <w:lang w:val="x-none" w:eastAsia="x-none"/>
    </w:rPr>
  </w:style>
  <w:style w:type="paragraph" w:styleId="4">
    <w:name w:val="heading 4"/>
    <w:basedOn w:val="a"/>
    <w:next w:val="a"/>
    <w:link w:val="40"/>
    <w:qFormat/>
    <w:rsid w:val="0026631B"/>
    <w:pPr>
      <w:keepNext/>
      <w:widowControl w:val="0"/>
      <w:spacing w:after="0" w:line="240" w:lineRule="auto"/>
      <w:outlineLvl w:val="3"/>
    </w:pPr>
    <w:rPr>
      <w:rFonts w:ascii="Times New Roman" w:eastAsia="Times New Roman" w:hAnsi="Times New Roman"/>
      <w:b/>
      <w:bCs/>
      <w:i/>
      <w:iCs/>
      <w:sz w:val="24"/>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D1FF3"/>
    <w:pPr>
      <w:widowControl w:val="0"/>
      <w:autoSpaceDE w:val="0"/>
      <w:autoSpaceDN w:val="0"/>
      <w:adjustRightInd w:val="0"/>
    </w:pPr>
    <w:rPr>
      <w:rFonts w:eastAsia="Times New Roman" w:cs="Calibri"/>
      <w:b/>
      <w:bCs/>
      <w:sz w:val="22"/>
      <w:szCs w:val="22"/>
    </w:rPr>
  </w:style>
  <w:style w:type="paragraph" w:styleId="a3">
    <w:name w:val="List Paragraph"/>
    <w:basedOn w:val="a"/>
    <w:uiPriority w:val="34"/>
    <w:qFormat/>
    <w:rsid w:val="00FD1FF3"/>
    <w:pPr>
      <w:ind w:left="720"/>
      <w:contextualSpacing/>
    </w:pPr>
  </w:style>
  <w:style w:type="paragraph" w:customStyle="1" w:styleId="21">
    <w:name w:val="Основной текст 21"/>
    <w:basedOn w:val="a"/>
    <w:rsid w:val="008E6197"/>
    <w:pPr>
      <w:overflowPunct w:val="0"/>
      <w:autoSpaceDE w:val="0"/>
      <w:autoSpaceDN w:val="0"/>
      <w:adjustRightInd w:val="0"/>
      <w:spacing w:after="0" w:line="240" w:lineRule="auto"/>
      <w:ind w:firstLine="5812"/>
    </w:pPr>
    <w:rPr>
      <w:rFonts w:ascii="Times New Roman" w:eastAsia="Times New Roman" w:hAnsi="Times New Roman"/>
      <w:b/>
      <w:sz w:val="28"/>
      <w:szCs w:val="20"/>
      <w:lang w:eastAsia="ru-RU"/>
    </w:rPr>
  </w:style>
  <w:style w:type="character" w:customStyle="1" w:styleId="13">
    <w:name w:val="Знак Знак13"/>
    <w:rsid w:val="00141CCA"/>
    <w:rPr>
      <w:rFonts w:ascii="Arial Unicode MS" w:eastAsia="Times New Roman" w:hAnsi="Arial Unicode MS"/>
      <w:b/>
      <w:bCs/>
      <w:sz w:val="27"/>
      <w:szCs w:val="27"/>
    </w:rPr>
  </w:style>
  <w:style w:type="paragraph" w:styleId="a4">
    <w:name w:val="footnote text"/>
    <w:aliases w:val=" Знак,Знак,Знак Знак,Текст сноски Знак Знак,Footnote Text Char,Текст сноски НИВ, Знак Знак Знак Знак,fn"/>
    <w:basedOn w:val="a"/>
    <w:link w:val="a5"/>
    <w:semiHidden/>
    <w:unhideWhenUsed/>
    <w:rsid w:val="00141CCA"/>
    <w:rPr>
      <w:sz w:val="20"/>
      <w:szCs w:val="20"/>
      <w:lang w:val="x-none"/>
    </w:rPr>
  </w:style>
  <w:style w:type="character" w:customStyle="1" w:styleId="a5">
    <w:name w:val="Текст сноски Знак"/>
    <w:aliases w:val=" Знак Знак,Знак Знак1,Знак Знак Знак,Текст сноски Знак Знак Знак,Footnote Text Char Знак,Текст сноски НИВ Знак, Знак Знак Знак Знак Знак,fn Знак"/>
    <w:link w:val="a4"/>
    <w:semiHidden/>
    <w:rsid w:val="00141CCA"/>
    <w:rPr>
      <w:lang w:eastAsia="en-US"/>
    </w:rPr>
  </w:style>
  <w:style w:type="character" w:styleId="a6">
    <w:name w:val="footnote reference"/>
    <w:aliases w:val="текст сноски"/>
    <w:uiPriority w:val="99"/>
    <w:semiHidden/>
    <w:unhideWhenUsed/>
    <w:rsid w:val="00141CCA"/>
    <w:rPr>
      <w:vertAlign w:val="superscript"/>
    </w:rPr>
  </w:style>
  <w:style w:type="paragraph" w:customStyle="1" w:styleId="a7">
    <w:name w:val="Знак Знак Знак Знак Знак Знак Знак"/>
    <w:basedOn w:val="a"/>
    <w:rsid w:val="00D82068"/>
    <w:pPr>
      <w:spacing w:after="0" w:line="240" w:lineRule="auto"/>
      <w:jc w:val="center"/>
    </w:pPr>
    <w:rPr>
      <w:rFonts w:ascii="Times New Roman" w:eastAsia="Times New Roman" w:hAnsi="Times New Roman"/>
      <w:b/>
      <w:i/>
      <w:sz w:val="24"/>
      <w:szCs w:val="24"/>
      <w:lang w:eastAsia="ru-RU"/>
    </w:rPr>
  </w:style>
  <w:style w:type="paragraph" w:styleId="a8">
    <w:name w:val="Body Text"/>
    <w:basedOn w:val="a"/>
    <w:link w:val="a9"/>
    <w:rsid w:val="00D82068"/>
    <w:pPr>
      <w:spacing w:after="0" w:line="240" w:lineRule="auto"/>
      <w:jc w:val="center"/>
    </w:pPr>
    <w:rPr>
      <w:rFonts w:ascii="Times New Roman" w:eastAsia="MS Mincho" w:hAnsi="Times New Roman"/>
      <w:b/>
      <w:bCs/>
      <w:sz w:val="28"/>
      <w:szCs w:val="28"/>
      <w:lang w:val="x-none" w:eastAsia="x-none"/>
    </w:rPr>
  </w:style>
  <w:style w:type="character" w:customStyle="1" w:styleId="a9">
    <w:name w:val="Основной текст Знак"/>
    <w:link w:val="a8"/>
    <w:rsid w:val="00D82068"/>
    <w:rPr>
      <w:rFonts w:ascii="Times New Roman" w:eastAsia="MS Mincho" w:hAnsi="Times New Roman"/>
      <w:b/>
      <w:bCs/>
      <w:sz w:val="28"/>
      <w:szCs w:val="28"/>
    </w:rPr>
  </w:style>
  <w:style w:type="paragraph" w:customStyle="1" w:styleId="ConsPlusNormal">
    <w:name w:val="ConsPlusNormal"/>
    <w:rsid w:val="00D82068"/>
    <w:pPr>
      <w:widowControl w:val="0"/>
      <w:autoSpaceDE w:val="0"/>
      <w:autoSpaceDN w:val="0"/>
      <w:adjustRightInd w:val="0"/>
      <w:ind w:firstLine="720"/>
    </w:pPr>
    <w:rPr>
      <w:rFonts w:ascii="Arial" w:eastAsia="MS Mincho" w:hAnsi="Arial" w:cs="Arial"/>
    </w:rPr>
  </w:style>
  <w:style w:type="character" w:customStyle="1" w:styleId="20">
    <w:name w:val="Заголовок 2 Знак"/>
    <w:link w:val="2"/>
    <w:rsid w:val="0026631B"/>
    <w:rPr>
      <w:rFonts w:ascii="Times New Roman" w:eastAsia="Times New Roman" w:hAnsi="Times New Roman"/>
      <w:b/>
      <w:bCs/>
      <w:sz w:val="28"/>
      <w:szCs w:val="24"/>
    </w:rPr>
  </w:style>
  <w:style w:type="character" w:customStyle="1" w:styleId="40">
    <w:name w:val="Заголовок 4 Знак"/>
    <w:link w:val="4"/>
    <w:rsid w:val="0026631B"/>
    <w:rPr>
      <w:rFonts w:ascii="Times New Roman" w:eastAsia="Times New Roman" w:hAnsi="Times New Roman"/>
      <w:b/>
      <w:bCs/>
      <w:i/>
      <w:iCs/>
      <w:sz w:val="24"/>
      <w:szCs w:val="28"/>
    </w:rPr>
  </w:style>
  <w:style w:type="character" w:customStyle="1" w:styleId="10">
    <w:name w:val="Заголовок 1 Знак"/>
    <w:link w:val="1"/>
    <w:uiPriority w:val="9"/>
    <w:rsid w:val="00AE1B5D"/>
    <w:rPr>
      <w:rFonts w:ascii="Cambria" w:eastAsia="Times New Roman" w:hAnsi="Cambria" w:cs="Times New Roman"/>
      <w:b/>
      <w:bCs/>
      <w:kern w:val="32"/>
      <w:sz w:val="32"/>
      <w:szCs w:val="32"/>
      <w:lang w:eastAsia="en-US"/>
    </w:rPr>
  </w:style>
  <w:style w:type="paragraph" w:styleId="aa">
    <w:name w:val="header"/>
    <w:basedOn w:val="a"/>
    <w:link w:val="ab"/>
    <w:uiPriority w:val="99"/>
    <w:unhideWhenUsed/>
    <w:rsid w:val="00DB6DCC"/>
    <w:pPr>
      <w:tabs>
        <w:tab w:val="center" w:pos="4677"/>
        <w:tab w:val="right" w:pos="9355"/>
      </w:tabs>
    </w:pPr>
    <w:rPr>
      <w:lang w:val="x-none"/>
    </w:rPr>
  </w:style>
  <w:style w:type="character" w:customStyle="1" w:styleId="ab">
    <w:name w:val="Верхний колонтитул Знак"/>
    <w:link w:val="aa"/>
    <w:uiPriority w:val="99"/>
    <w:rsid w:val="00DB6DCC"/>
    <w:rPr>
      <w:sz w:val="22"/>
      <w:szCs w:val="22"/>
      <w:lang w:eastAsia="en-US"/>
    </w:rPr>
  </w:style>
  <w:style w:type="paragraph" w:styleId="ac">
    <w:name w:val="footer"/>
    <w:basedOn w:val="a"/>
    <w:link w:val="ad"/>
    <w:uiPriority w:val="99"/>
    <w:unhideWhenUsed/>
    <w:rsid w:val="00DB6DCC"/>
    <w:pPr>
      <w:tabs>
        <w:tab w:val="center" w:pos="4677"/>
        <w:tab w:val="right" w:pos="9355"/>
      </w:tabs>
    </w:pPr>
    <w:rPr>
      <w:lang w:val="x-none"/>
    </w:rPr>
  </w:style>
  <w:style w:type="character" w:customStyle="1" w:styleId="ad">
    <w:name w:val="Нижний колонтитул Знак"/>
    <w:link w:val="ac"/>
    <w:uiPriority w:val="99"/>
    <w:rsid w:val="00DB6DCC"/>
    <w:rPr>
      <w:sz w:val="22"/>
      <w:szCs w:val="22"/>
      <w:lang w:eastAsia="en-US"/>
    </w:rPr>
  </w:style>
  <w:style w:type="character" w:styleId="ae">
    <w:name w:val="Hyperlink"/>
    <w:uiPriority w:val="99"/>
    <w:unhideWhenUsed/>
    <w:rsid w:val="001D2F3D"/>
    <w:rPr>
      <w:strike w:val="0"/>
      <w:dstrike w:val="0"/>
      <w:color w:val="1A3DC1"/>
      <w:u w:val="single"/>
      <w:effect w:val="none"/>
    </w:rPr>
  </w:style>
  <w:style w:type="paragraph" w:styleId="af">
    <w:name w:val="TOC Heading"/>
    <w:basedOn w:val="1"/>
    <w:next w:val="a"/>
    <w:uiPriority w:val="39"/>
    <w:unhideWhenUsed/>
    <w:qFormat/>
    <w:rsid w:val="007C2EA0"/>
    <w:pPr>
      <w:keepLines/>
      <w:spacing w:before="480" w:after="0"/>
      <w:outlineLvl w:val="9"/>
    </w:pPr>
    <w:rPr>
      <w:color w:val="365F91"/>
      <w:kern w:val="0"/>
      <w:sz w:val="28"/>
      <w:szCs w:val="28"/>
    </w:rPr>
  </w:style>
  <w:style w:type="paragraph" w:styleId="22">
    <w:name w:val="toc 2"/>
    <w:basedOn w:val="a"/>
    <w:next w:val="a"/>
    <w:autoRedefine/>
    <w:uiPriority w:val="39"/>
    <w:unhideWhenUsed/>
    <w:rsid w:val="007C2EA0"/>
    <w:pPr>
      <w:ind w:left="220"/>
    </w:pPr>
  </w:style>
  <w:style w:type="paragraph" w:styleId="11">
    <w:name w:val="toc 1"/>
    <w:basedOn w:val="a"/>
    <w:next w:val="a"/>
    <w:autoRedefine/>
    <w:uiPriority w:val="39"/>
    <w:unhideWhenUsed/>
    <w:rsid w:val="007C2EA0"/>
  </w:style>
  <w:style w:type="character" w:customStyle="1" w:styleId="apple-style-span">
    <w:name w:val="apple-style-span"/>
    <w:basedOn w:val="a0"/>
    <w:rsid w:val="00B045C2"/>
  </w:style>
  <w:style w:type="paragraph" w:customStyle="1" w:styleId="ConsPlusCell">
    <w:name w:val="ConsPlusCell"/>
    <w:uiPriority w:val="99"/>
    <w:rsid w:val="0005131A"/>
    <w:pPr>
      <w:autoSpaceDE w:val="0"/>
      <w:autoSpaceDN w:val="0"/>
      <w:adjustRightInd w:val="0"/>
    </w:pPr>
    <w:rPr>
      <w:rFonts w:ascii="Arial" w:hAnsi="Arial" w:cs="Arial"/>
    </w:rPr>
  </w:style>
  <w:style w:type="paragraph" w:styleId="23">
    <w:name w:val="Body Text Indent 2"/>
    <w:basedOn w:val="a"/>
    <w:link w:val="24"/>
    <w:uiPriority w:val="99"/>
    <w:unhideWhenUsed/>
    <w:rsid w:val="00DD0FAB"/>
    <w:pPr>
      <w:spacing w:after="120" w:line="480" w:lineRule="auto"/>
      <w:ind w:left="283"/>
    </w:pPr>
    <w:rPr>
      <w:lang w:val="x-none"/>
    </w:rPr>
  </w:style>
  <w:style w:type="character" w:customStyle="1" w:styleId="24">
    <w:name w:val="Основной текст с отступом 2 Знак"/>
    <w:link w:val="23"/>
    <w:uiPriority w:val="99"/>
    <w:rsid w:val="00DD0FAB"/>
    <w:rPr>
      <w:sz w:val="22"/>
      <w:szCs w:val="22"/>
      <w:lang w:eastAsia="en-US"/>
    </w:rPr>
  </w:style>
  <w:style w:type="paragraph" w:styleId="af0">
    <w:name w:val="Balloon Text"/>
    <w:basedOn w:val="a"/>
    <w:link w:val="af1"/>
    <w:uiPriority w:val="99"/>
    <w:semiHidden/>
    <w:unhideWhenUsed/>
    <w:rsid w:val="000654AD"/>
    <w:pPr>
      <w:spacing w:after="0" w:line="240" w:lineRule="auto"/>
    </w:pPr>
    <w:rPr>
      <w:rFonts w:ascii="Arial" w:hAnsi="Arial" w:cs="Arial"/>
      <w:sz w:val="16"/>
      <w:szCs w:val="16"/>
    </w:rPr>
  </w:style>
  <w:style w:type="character" w:customStyle="1" w:styleId="af1">
    <w:name w:val="Текст выноски Знак"/>
    <w:link w:val="af0"/>
    <w:uiPriority w:val="99"/>
    <w:semiHidden/>
    <w:rsid w:val="000654AD"/>
    <w:rPr>
      <w:rFonts w:ascii="Arial" w:hAnsi="Arial" w:cs="Arial"/>
      <w:sz w:val="16"/>
      <w:szCs w:val="16"/>
      <w:lang w:eastAsia="en-US"/>
    </w:rPr>
  </w:style>
  <w:style w:type="paragraph" w:customStyle="1" w:styleId="Noeeuaaeaiaio">
    <w:name w:val="Noeeu ?aaeaiaio"/>
    <w:basedOn w:val="a"/>
    <w:rsid w:val="003026A5"/>
    <w:pPr>
      <w:widowControl w:val="0"/>
      <w:overflowPunct w:val="0"/>
      <w:autoSpaceDE w:val="0"/>
      <w:autoSpaceDN w:val="0"/>
      <w:adjustRightInd w:val="0"/>
      <w:spacing w:after="0" w:line="360" w:lineRule="atLeast"/>
      <w:ind w:firstLine="720"/>
      <w:jc w:val="both"/>
      <w:textAlignment w:val="baseline"/>
    </w:pPr>
    <w:rPr>
      <w:rFonts w:ascii="Arial" w:eastAsia="Times New Roman" w:hAnsi="Arial"/>
      <w:sz w:val="24"/>
      <w:szCs w:val="20"/>
      <w:lang w:eastAsia="ru-RU"/>
    </w:rPr>
  </w:style>
  <w:style w:type="paragraph" w:customStyle="1" w:styleId="ConsPlusNonformat">
    <w:name w:val="ConsPlusNonformat"/>
    <w:uiPriority w:val="99"/>
    <w:rsid w:val="00D46E54"/>
    <w:pPr>
      <w:autoSpaceDE w:val="0"/>
      <w:autoSpaceDN w:val="0"/>
      <w:adjustRightInd w:val="0"/>
    </w:pPr>
    <w:rPr>
      <w:rFonts w:ascii="Courier New" w:hAnsi="Courier New" w:cs="Courier New"/>
    </w:rPr>
  </w:style>
  <w:style w:type="table" w:styleId="af2">
    <w:name w:val="Table Grid"/>
    <w:basedOn w:val="a1"/>
    <w:uiPriority w:val="59"/>
    <w:rsid w:val="00086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3F7503"/>
    <w:rPr>
      <w:sz w:val="16"/>
      <w:szCs w:val="16"/>
    </w:rPr>
  </w:style>
  <w:style w:type="paragraph" w:styleId="af4">
    <w:name w:val="annotation text"/>
    <w:basedOn w:val="a"/>
    <w:link w:val="af5"/>
    <w:uiPriority w:val="99"/>
    <w:semiHidden/>
    <w:unhideWhenUsed/>
    <w:rsid w:val="003F7503"/>
    <w:rPr>
      <w:sz w:val="20"/>
      <w:szCs w:val="20"/>
    </w:rPr>
  </w:style>
  <w:style w:type="character" w:customStyle="1" w:styleId="af5">
    <w:name w:val="Текст примечания Знак"/>
    <w:link w:val="af4"/>
    <w:uiPriority w:val="99"/>
    <w:semiHidden/>
    <w:rsid w:val="003F7503"/>
    <w:rPr>
      <w:lang w:eastAsia="en-US"/>
    </w:rPr>
  </w:style>
  <w:style w:type="paragraph" w:styleId="af6">
    <w:name w:val="annotation subject"/>
    <w:basedOn w:val="af4"/>
    <w:next w:val="af4"/>
    <w:link w:val="af7"/>
    <w:uiPriority w:val="99"/>
    <w:semiHidden/>
    <w:unhideWhenUsed/>
    <w:rsid w:val="003F7503"/>
    <w:rPr>
      <w:b/>
      <w:bCs/>
    </w:rPr>
  </w:style>
  <w:style w:type="character" w:customStyle="1" w:styleId="af7">
    <w:name w:val="Тема примечания Знак"/>
    <w:link w:val="af6"/>
    <w:uiPriority w:val="99"/>
    <w:semiHidden/>
    <w:rsid w:val="003F7503"/>
    <w:rPr>
      <w:b/>
      <w:bCs/>
      <w:lang w:eastAsia="en-US"/>
    </w:rPr>
  </w:style>
  <w:style w:type="paragraph" w:customStyle="1" w:styleId="12">
    <w:name w:val="Стиль1"/>
    <w:basedOn w:val="a"/>
    <w:link w:val="14"/>
    <w:qFormat/>
    <w:rsid w:val="00711929"/>
    <w:pPr>
      <w:suppressAutoHyphens/>
      <w:spacing w:after="0" w:line="240" w:lineRule="auto"/>
      <w:jc w:val="center"/>
    </w:pPr>
    <w:rPr>
      <w:rFonts w:ascii="Times New Roman" w:eastAsia="SimSun" w:hAnsi="Times New Roman"/>
      <w:b/>
      <w:sz w:val="28"/>
      <w:szCs w:val="28"/>
      <w:lang w:bidi="en-US"/>
    </w:rPr>
  </w:style>
  <w:style w:type="character" w:customStyle="1" w:styleId="14">
    <w:name w:val="Стиль1 Знак"/>
    <w:link w:val="12"/>
    <w:rsid w:val="00711929"/>
    <w:rPr>
      <w:rFonts w:ascii="Times New Roman" w:eastAsia="SimSun" w:hAnsi="Times New Roman"/>
      <w:b/>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789">
      <w:bodyDiv w:val="1"/>
      <w:marLeft w:val="0"/>
      <w:marRight w:val="0"/>
      <w:marTop w:val="0"/>
      <w:marBottom w:val="0"/>
      <w:divBdr>
        <w:top w:val="none" w:sz="0" w:space="0" w:color="auto"/>
        <w:left w:val="none" w:sz="0" w:space="0" w:color="auto"/>
        <w:bottom w:val="none" w:sz="0" w:space="0" w:color="auto"/>
        <w:right w:val="none" w:sz="0" w:space="0" w:color="auto"/>
      </w:divBdr>
    </w:div>
    <w:div w:id="76827590">
      <w:bodyDiv w:val="1"/>
      <w:marLeft w:val="0"/>
      <w:marRight w:val="0"/>
      <w:marTop w:val="0"/>
      <w:marBottom w:val="0"/>
      <w:divBdr>
        <w:top w:val="none" w:sz="0" w:space="0" w:color="auto"/>
        <w:left w:val="none" w:sz="0" w:space="0" w:color="auto"/>
        <w:bottom w:val="none" w:sz="0" w:space="0" w:color="auto"/>
        <w:right w:val="none" w:sz="0" w:space="0" w:color="auto"/>
      </w:divBdr>
    </w:div>
    <w:div w:id="188566462">
      <w:bodyDiv w:val="1"/>
      <w:marLeft w:val="0"/>
      <w:marRight w:val="0"/>
      <w:marTop w:val="0"/>
      <w:marBottom w:val="0"/>
      <w:divBdr>
        <w:top w:val="none" w:sz="0" w:space="0" w:color="auto"/>
        <w:left w:val="none" w:sz="0" w:space="0" w:color="auto"/>
        <w:bottom w:val="none" w:sz="0" w:space="0" w:color="auto"/>
        <w:right w:val="none" w:sz="0" w:space="0" w:color="auto"/>
      </w:divBdr>
    </w:div>
    <w:div w:id="346912596">
      <w:bodyDiv w:val="1"/>
      <w:marLeft w:val="0"/>
      <w:marRight w:val="0"/>
      <w:marTop w:val="0"/>
      <w:marBottom w:val="0"/>
      <w:divBdr>
        <w:top w:val="none" w:sz="0" w:space="0" w:color="auto"/>
        <w:left w:val="none" w:sz="0" w:space="0" w:color="auto"/>
        <w:bottom w:val="none" w:sz="0" w:space="0" w:color="auto"/>
        <w:right w:val="none" w:sz="0" w:space="0" w:color="auto"/>
      </w:divBdr>
    </w:div>
    <w:div w:id="595943882">
      <w:bodyDiv w:val="1"/>
      <w:marLeft w:val="0"/>
      <w:marRight w:val="0"/>
      <w:marTop w:val="0"/>
      <w:marBottom w:val="0"/>
      <w:divBdr>
        <w:top w:val="none" w:sz="0" w:space="0" w:color="auto"/>
        <w:left w:val="none" w:sz="0" w:space="0" w:color="auto"/>
        <w:bottom w:val="none" w:sz="0" w:space="0" w:color="auto"/>
        <w:right w:val="none" w:sz="0" w:space="0" w:color="auto"/>
      </w:divBdr>
    </w:div>
    <w:div w:id="635372844">
      <w:bodyDiv w:val="1"/>
      <w:marLeft w:val="0"/>
      <w:marRight w:val="0"/>
      <w:marTop w:val="0"/>
      <w:marBottom w:val="0"/>
      <w:divBdr>
        <w:top w:val="none" w:sz="0" w:space="0" w:color="auto"/>
        <w:left w:val="none" w:sz="0" w:space="0" w:color="auto"/>
        <w:bottom w:val="none" w:sz="0" w:space="0" w:color="auto"/>
        <w:right w:val="none" w:sz="0" w:space="0" w:color="auto"/>
      </w:divBdr>
    </w:div>
    <w:div w:id="694844424">
      <w:bodyDiv w:val="1"/>
      <w:marLeft w:val="0"/>
      <w:marRight w:val="0"/>
      <w:marTop w:val="0"/>
      <w:marBottom w:val="0"/>
      <w:divBdr>
        <w:top w:val="none" w:sz="0" w:space="0" w:color="auto"/>
        <w:left w:val="none" w:sz="0" w:space="0" w:color="auto"/>
        <w:bottom w:val="none" w:sz="0" w:space="0" w:color="auto"/>
        <w:right w:val="none" w:sz="0" w:space="0" w:color="auto"/>
      </w:divBdr>
    </w:div>
    <w:div w:id="756050702">
      <w:bodyDiv w:val="1"/>
      <w:marLeft w:val="0"/>
      <w:marRight w:val="0"/>
      <w:marTop w:val="0"/>
      <w:marBottom w:val="0"/>
      <w:divBdr>
        <w:top w:val="none" w:sz="0" w:space="0" w:color="auto"/>
        <w:left w:val="none" w:sz="0" w:space="0" w:color="auto"/>
        <w:bottom w:val="none" w:sz="0" w:space="0" w:color="auto"/>
        <w:right w:val="none" w:sz="0" w:space="0" w:color="auto"/>
      </w:divBdr>
    </w:div>
    <w:div w:id="767239046">
      <w:bodyDiv w:val="1"/>
      <w:marLeft w:val="0"/>
      <w:marRight w:val="0"/>
      <w:marTop w:val="0"/>
      <w:marBottom w:val="0"/>
      <w:divBdr>
        <w:top w:val="none" w:sz="0" w:space="0" w:color="auto"/>
        <w:left w:val="none" w:sz="0" w:space="0" w:color="auto"/>
        <w:bottom w:val="none" w:sz="0" w:space="0" w:color="auto"/>
        <w:right w:val="none" w:sz="0" w:space="0" w:color="auto"/>
      </w:divBdr>
    </w:div>
    <w:div w:id="1028677667">
      <w:bodyDiv w:val="1"/>
      <w:marLeft w:val="0"/>
      <w:marRight w:val="0"/>
      <w:marTop w:val="0"/>
      <w:marBottom w:val="0"/>
      <w:divBdr>
        <w:top w:val="none" w:sz="0" w:space="0" w:color="auto"/>
        <w:left w:val="none" w:sz="0" w:space="0" w:color="auto"/>
        <w:bottom w:val="none" w:sz="0" w:space="0" w:color="auto"/>
        <w:right w:val="none" w:sz="0" w:space="0" w:color="auto"/>
      </w:divBdr>
    </w:div>
    <w:div w:id="1109157337">
      <w:bodyDiv w:val="1"/>
      <w:marLeft w:val="0"/>
      <w:marRight w:val="0"/>
      <w:marTop w:val="0"/>
      <w:marBottom w:val="0"/>
      <w:divBdr>
        <w:top w:val="none" w:sz="0" w:space="0" w:color="auto"/>
        <w:left w:val="none" w:sz="0" w:space="0" w:color="auto"/>
        <w:bottom w:val="none" w:sz="0" w:space="0" w:color="auto"/>
        <w:right w:val="none" w:sz="0" w:space="0" w:color="auto"/>
      </w:divBdr>
    </w:div>
    <w:div w:id="1113859623">
      <w:bodyDiv w:val="1"/>
      <w:marLeft w:val="0"/>
      <w:marRight w:val="0"/>
      <w:marTop w:val="0"/>
      <w:marBottom w:val="0"/>
      <w:divBdr>
        <w:top w:val="none" w:sz="0" w:space="0" w:color="auto"/>
        <w:left w:val="none" w:sz="0" w:space="0" w:color="auto"/>
        <w:bottom w:val="none" w:sz="0" w:space="0" w:color="auto"/>
        <w:right w:val="none" w:sz="0" w:space="0" w:color="auto"/>
      </w:divBdr>
    </w:div>
    <w:div w:id="1155686419">
      <w:bodyDiv w:val="1"/>
      <w:marLeft w:val="0"/>
      <w:marRight w:val="0"/>
      <w:marTop w:val="0"/>
      <w:marBottom w:val="0"/>
      <w:divBdr>
        <w:top w:val="none" w:sz="0" w:space="0" w:color="auto"/>
        <w:left w:val="none" w:sz="0" w:space="0" w:color="auto"/>
        <w:bottom w:val="none" w:sz="0" w:space="0" w:color="auto"/>
        <w:right w:val="none" w:sz="0" w:space="0" w:color="auto"/>
      </w:divBdr>
    </w:div>
    <w:div w:id="1304001051">
      <w:bodyDiv w:val="1"/>
      <w:marLeft w:val="0"/>
      <w:marRight w:val="0"/>
      <w:marTop w:val="0"/>
      <w:marBottom w:val="0"/>
      <w:divBdr>
        <w:top w:val="none" w:sz="0" w:space="0" w:color="auto"/>
        <w:left w:val="none" w:sz="0" w:space="0" w:color="auto"/>
        <w:bottom w:val="none" w:sz="0" w:space="0" w:color="auto"/>
        <w:right w:val="none" w:sz="0" w:space="0" w:color="auto"/>
      </w:divBdr>
    </w:div>
    <w:div w:id="1317997594">
      <w:bodyDiv w:val="1"/>
      <w:marLeft w:val="0"/>
      <w:marRight w:val="0"/>
      <w:marTop w:val="0"/>
      <w:marBottom w:val="0"/>
      <w:divBdr>
        <w:top w:val="none" w:sz="0" w:space="0" w:color="auto"/>
        <w:left w:val="none" w:sz="0" w:space="0" w:color="auto"/>
        <w:bottom w:val="none" w:sz="0" w:space="0" w:color="auto"/>
        <w:right w:val="none" w:sz="0" w:space="0" w:color="auto"/>
      </w:divBdr>
    </w:div>
    <w:div w:id="1350445635">
      <w:bodyDiv w:val="1"/>
      <w:marLeft w:val="0"/>
      <w:marRight w:val="0"/>
      <w:marTop w:val="0"/>
      <w:marBottom w:val="0"/>
      <w:divBdr>
        <w:top w:val="none" w:sz="0" w:space="0" w:color="auto"/>
        <w:left w:val="none" w:sz="0" w:space="0" w:color="auto"/>
        <w:bottom w:val="none" w:sz="0" w:space="0" w:color="auto"/>
        <w:right w:val="none" w:sz="0" w:space="0" w:color="auto"/>
      </w:divBdr>
    </w:div>
    <w:div w:id="1652051944">
      <w:bodyDiv w:val="1"/>
      <w:marLeft w:val="0"/>
      <w:marRight w:val="0"/>
      <w:marTop w:val="0"/>
      <w:marBottom w:val="0"/>
      <w:divBdr>
        <w:top w:val="none" w:sz="0" w:space="0" w:color="auto"/>
        <w:left w:val="none" w:sz="0" w:space="0" w:color="auto"/>
        <w:bottom w:val="none" w:sz="0" w:space="0" w:color="auto"/>
        <w:right w:val="none" w:sz="0" w:space="0" w:color="auto"/>
      </w:divBdr>
    </w:div>
    <w:div w:id="1868252851">
      <w:bodyDiv w:val="1"/>
      <w:marLeft w:val="0"/>
      <w:marRight w:val="0"/>
      <w:marTop w:val="0"/>
      <w:marBottom w:val="0"/>
      <w:divBdr>
        <w:top w:val="none" w:sz="0" w:space="0" w:color="auto"/>
        <w:left w:val="none" w:sz="0" w:space="0" w:color="auto"/>
        <w:bottom w:val="none" w:sz="0" w:space="0" w:color="auto"/>
        <w:right w:val="none" w:sz="0" w:space="0" w:color="auto"/>
      </w:divBdr>
    </w:div>
    <w:div w:id="1905678874">
      <w:bodyDiv w:val="1"/>
      <w:marLeft w:val="0"/>
      <w:marRight w:val="0"/>
      <w:marTop w:val="0"/>
      <w:marBottom w:val="0"/>
      <w:divBdr>
        <w:top w:val="none" w:sz="0" w:space="0" w:color="auto"/>
        <w:left w:val="none" w:sz="0" w:space="0" w:color="auto"/>
        <w:bottom w:val="none" w:sz="0" w:space="0" w:color="auto"/>
        <w:right w:val="none" w:sz="0" w:space="0" w:color="auto"/>
      </w:divBdr>
    </w:div>
    <w:div w:id="1970276796">
      <w:bodyDiv w:val="1"/>
      <w:marLeft w:val="0"/>
      <w:marRight w:val="0"/>
      <w:marTop w:val="0"/>
      <w:marBottom w:val="0"/>
      <w:divBdr>
        <w:top w:val="none" w:sz="0" w:space="0" w:color="auto"/>
        <w:left w:val="none" w:sz="0" w:space="0" w:color="auto"/>
        <w:bottom w:val="none" w:sz="0" w:space="0" w:color="auto"/>
        <w:right w:val="none" w:sz="0" w:space="0" w:color="auto"/>
      </w:divBdr>
    </w:div>
    <w:div w:id="1976253902">
      <w:bodyDiv w:val="1"/>
      <w:marLeft w:val="0"/>
      <w:marRight w:val="0"/>
      <w:marTop w:val="0"/>
      <w:marBottom w:val="0"/>
      <w:divBdr>
        <w:top w:val="none" w:sz="0" w:space="0" w:color="auto"/>
        <w:left w:val="none" w:sz="0" w:space="0" w:color="auto"/>
        <w:bottom w:val="none" w:sz="0" w:space="0" w:color="auto"/>
        <w:right w:val="none" w:sz="0" w:space="0" w:color="auto"/>
      </w:divBdr>
    </w:div>
    <w:div w:id="21205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456AF7DFDCAA1A1163CD54CF0AF08D991B15189DA83576A82720514822F3C038F895F1Cl3xE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10456AF7DFDCAA1A1163CD54CF0AF08D99AB0518BDA83576A82720514822F3C038F895F1D36FDC2lFx2I" TargetMode="External"/><Relationship Id="rId4" Type="http://schemas.openxmlformats.org/officeDocument/2006/relationships/settings" Target="settings.xml"/><Relationship Id="rId9" Type="http://schemas.openxmlformats.org/officeDocument/2006/relationships/hyperlink" Target="consultantplus://offline/ref=B10456AF7DFDCAA1A1163CD54CF0AF08D991B15189DA83576A82720514822F3C038F895F1Fl3x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8FAAC-A051-47CA-ADE0-87F89CB3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3754</Words>
  <Characters>21403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25107</CharactersWithSpaces>
  <SharedDoc>false</SharedDoc>
  <HLinks>
    <vt:vector size="42" baseType="variant">
      <vt:variant>
        <vt:i4>3145835</vt:i4>
      </vt:variant>
      <vt:variant>
        <vt:i4>24</vt:i4>
      </vt:variant>
      <vt:variant>
        <vt:i4>0</vt:i4>
      </vt:variant>
      <vt:variant>
        <vt:i4>5</vt:i4>
      </vt:variant>
      <vt:variant>
        <vt:lpwstr>consultantplus://offline/ref=B10456AF7DFDCAA1A1163CD54CF0AF08D99AB0518BDA83576A82720514822F3C038F895F1D36FDC2lFx2I</vt:lpwstr>
      </vt:variant>
      <vt:variant>
        <vt:lpwstr/>
      </vt:variant>
      <vt:variant>
        <vt:i4>393297</vt:i4>
      </vt:variant>
      <vt:variant>
        <vt:i4>21</vt:i4>
      </vt:variant>
      <vt:variant>
        <vt:i4>0</vt:i4>
      </vt:variant>
      <vt:variant>
        <vt:i4>5</vt:i4>
      </vt:variant>
      <vt:variant>
        <vt:lpwstr>consultantplus://offline/ref=B10456AF7DFDCAA1A1163CD54CF0AF08D991B15189DA83576A82720514822F3C038F895F1Fl3x5I</vt:lpwstr>
      </vt:variant>
      <vt:variant>
        <vt:lpwstr/>
      </vt:variant>
      <vt:variant>
        <vt:i4>393220</vt:i4>
      </vt:variant>
      <vt:variant>
        <vt:i4>18</vt:i4>
      </vt:variant>
      <vt:variant>
        <vt:i4>0</vt:i4>
      </vt:variant>
      <vt:variant>
        <vt:i4>5</vt:i4>
      </vt:variant>
      <vt:variant>
        <vt:lpwstr>consultantplus://offline/ref=B10456AF7DFDCAA1A1163CD54CF0AF08D991B15189DA83576A82720514822F3C038F895F1Cl3xEI</vt:lpwstr>
      </vt:variant>
      <vt:variant>
        <vt:lpwstr/>
      </vt:variant>
      <vt:variant>
        <vt:i4>1966132</vt:i4>
      </vt:variant>
      <vt:variant>
        <vt:i4>14</vt:i4>
      </vt:variant>
      <vt:variant>
        <vt:i4>0</vt:i4>
      </vt:variant>
      <vt:variant>
        <vt:i4>5</vt:i4>
      </vt:variant>
      <vt:variant>
        <vt:lpwstr/>
      </vt:variant>
      <vt:variant>
        <vt:lpwstr>_Toc317495996</vt:lpwstr>
      </vt:variant>
      <vt:variant>
        <vt:i4>1966132</vt:i4>
      </vt:variant>
      <vt:variant>
        <vt:i4>11</vt:i4>
      </vt:variant>
      <vt:variant>
        <vt:i4>0</vt:i4>
      </vt:variant>
      <vt:variant>
        <vt:i4>5</vt:i4>
      </vt:variant>
      <vt:variant>
        <vt:lpwstr/>
      </vt:variant>
      <vt:variant>
        <vt:lpwstr>_Toc317495995</vt:lpwstr>
      </vt:variant>
      <vt:variant>
        <vt:i4>1048628</vt:i4>
      </vt:variant>
      <vt:variant>
        <vt:i4>8</vt:i4>
      </vt:variant>
      <vt:variant>
        <vt:i4>0</vt:i4>
      </vt:variant>
      <vt:variant>
        <vt:i4>5</vt:i4>
      </vt:variant>
      <vt:variant>
        <vt:lpwstr/>
      </vt:variant>
      <vt:variant>
        <vt:lpwstr>_Toc317495974</vt:lpwstr>
      </vt:variant>
      <vt:variant>
        <vt:i4>1048628</vt:i4>
      </vt:variant>
      <vt:variant>
        <vt:i4>2</vt:i4>
      </vt:variant>
      <vt:variant>
        <vt:i4>0</vt:i4>
      </vt:variant>
      <vt:variant>
        <vt:i4>5</vt:i4>
      </vt:variant>
      <vt:variant>
        <vt:lpwstr/>
      </vt:variant>
      <vt:variant>
        <vt:lpwstr>_Toc317495973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Sapozhnikova_EE</dc:creator>
  <cp:lastModifiedBy>Гурская Анастасия Игоревна</cp:lastModifiedBy>
  <cp:revision>5</cp:revision>
  <cp:lastPrinted>2021-02-24T06:40:00Z</cp:lastPrinted>
  <dcterms:created xsi:type="dcterms:W3CDTF">2021-02-19T15:10:00Z</dcterms:created>
  <dcterms:modified xsi:type="dcterms:W3CDTF">2021-02-25T13:41:00Z</dcterms:modified>
</cp:coreProperties>
</file>