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0D1A" w14:textId="77777777" w:rsidR="0043069A" w:rsidRPr="0043069A" w:rsidRDefault="0043069A" w:rsidP="007B6392">
      <w:pPr>
        <w:suppressAutoHyphens/>
        <w:ind w:right="2267"/>
        <w:contextualSpacing/>
        <w:jc w:val="right"/>
        <w:rPr>
          <w:sz w:val="28"/>
          <w:szCs w:val="28"/>
          <w:lang w:val="ru-RU"/>
        </w:rPr>
      </w:pPr>
      <w:bookmarkStart w:id="0" w:name="_GoBack"/>
      <w:bookmarkEnd w:id="0"/>
      <w:r w:rsidRPr="0043069A">
        <w:rPr>
          <w:sz w:val="28"/>
          <w:szCs w:val="28"/>
          <w:lang w:val="ru-RU"/>
        </w:rPr>
        <w:t>УТВЕРЖДЕНО</w:t>
      </w:r>
    </w:p>
    <w:p w14:paraId="5A425AD6" w14:textId="2C535FD8" w:rsidR="0043069A" w:rsidRPr="00131710" w:rsidRDefault="007B6392" w:rsidP="0043069A">
      <w:pPr>
        <w:pStyle w:val="13"/>
        <w:contextualSpacing/>
        <w:jc w:val="right"/>
        <w:rPr>
          <w:b w:val="0"/>
        </w:rPr>
      </w:pPr>
      <w:r>
        <w:rPr>
          <w:b w:val="0"/>
          <w:lang w:val="en-US"/>
        </w:rPr>
        <w:t xml:space="preserve"> </w:t>
      </w:r>
      <w:r w:rsidR="0043069A" w:rsidRPr="00131710">
        <w:rPr>
          <w:b w:val="0"/>
        </w:rPr>
        <w:t xml:space="preserve">приказом от </w:t>
      </w:r>
      <w:r w:rsidR="002E1FCB" w:rsidRPr="007B6392">
        <w:rPr>
          <w:b w:val="0"/>
        </w:rPr>
        <w:t>24</w:t>
      </w:r>
      <w:r w:rsidR="0043069A" w:rsidRPr="00131710">
        <w:rPr>
          <w:b w:val="0"/>
        </w:rPr>
        <w:t>.</w:t>
      </w:r>
      <w:r w:rsidR="002E1FCB" w:rsidRPr="007B6392">
        <w:rPr>
          <w:b w:val="0"/>
        </w:rPr>
        <w:t>02</w:t>
      </w:r>
      <w:r w:rsidR="0043069A" w:rsidRPr="00131710">
        <w:rPr>
          <w:b w:val="0"/>
        </w:rPr>
        <w:t xml:space="preserve">.2021 № </w:t>
      </w:r>
      <w:r w:rsidR="002E1FCB" w:rsidRPr="007B6392">
        <w:rPr>
          <w:b w:val="0"/>
        </w:rPr>
        <w:t>17/01-05</w:t>
      </w:r>
      <w:r w:rsidR="0043069A" w:rsidRPr="00131710">
        <w:rPr>
          <w:b w:val="0"/>
        </w:rPr>
        <w:t xml:space="preserve"> </w:t>
      </w:r>
    </w:p>
    <w:p w14:paraId="5A14255B" w14:textId="77777777" w:rsidR="00BE12E0" w:rsidRPr="0043069A" w:rsidRDefault="00BE12E0" w:rsidP="003C5215">
      <w:pPr>
        <w:pStyle w:val="a9"/>
        <w:widowControl w:val="0"/>
        <w:jc w:val="right"/>
        <w:rPr>
          <w:iCs/>
          <w:kern w:val="24"/>
          <w:sz w:val="28"/>
          <w:szCs w:val="28"/>
          <w:lang w:val="ru-RU"/>
        </w:rPr>
      </w:pPr>
    </w:p>
    <w:p w14:paraId="4C55F6A6" w14:textId="77777777" w:rsidR="0043069A" w:rsidRDefault="0043069A" w:rsidP="003C5215">
      <w:pPr>
        <w:pStyle w:val="a9"/>
        <w:widowControl w:val="0"/>
        <w:jc w:val="center"/>
        <w:rPr>
          <w:sz w:val="28"/>
          <w:szCs w:val="28"/>
          <w:lang w:val="ru-RU"/>
        </w:rPr>
      </w:pPr>
    </w:p>
    <w:p w14:paraId="79B8417F" w14:textId="77777777" w:rsidR="0043069A" w:rsidRDefault="0043069A" w:rsidP="003C5215">
      <w:pPr>
        <w:pStyle w:val="a9"/>
        <w:widowControl w:val="0"/>
        <w:jc w:val="center"/>
        <w:rPr>
          <w:sz w:val="28"/>
          <w:szCs w:val="28"/>
          <w:lang w:val="ru-RU"/>
        </w:rPr>
      </w:pPr>
    </w:p>
    <w:p w14:paraId="34A2340F" w14:textId="77777777" w:rsidR="0043069A" w:rsidRDefault="0043069A" w:rsidP="003C5215">
      <w:pPr>
        <w:pStyle w:val="a9"/>
        <w:widowControl w:val="0"/>
        <w:jc w:val="center"/>
        <w:rPr>
          <w:sz w:val="28"/>
          <w:szCs w:val="28"/>
          <w:lang w:val="ru-RU"/>
        </w:rPr>
      </w:pPr>
    </w:p>
    <w:p w14:paraId="77414F28" w14:textId="77777777" w:rsidR="0043069A" w:rsidRDefault="0043069A" w:rsidP="003C5215">
      <w:pPr>
        <w:pStyle w:val="a9"/>
        <w:widowControl w:val="0"/>
        <w:jc w:val="center"/>
        <w:rPr>
          <w:sz w:val="28"/>
          <w:szCs w:val="28"/>
          <w:lang w:val="ru-RU"/>
        </w:rPr>
      </w:pPr>
    </w:p>
    <w:p w14:paraId="5A14255C" w14:textId="77777777" w:rsidR="00BE12E0" w:rsidRPr="00FF4294" w:rsidRDefault="00BE12E0" w:rsidP="003C5215">
      <w:pPr>
        <w:pStyle w:val="a9"/>
        <w:widowControl w:val="0"/>
        <w:jc w:val="center"/>
        <w:rPr>
          <w:sz w:val="28"/>
          <w:szCs w:val="28"/>
          <w:lang w:val="ru-RU"/>
        </w:rPr>
      </w:pPr>
      <w:r w:rsidRPr="00FF4294">
        <w:rPr>
          <w:sz w:val="28"/>
          <w:szCs w:val="28"/>
          <w:lang w:val="ru-RU"/>
        </w:rPr>
        <w:t>Контрольно-счетная палата Москвы</w:t>
      </w:r>
    </w:p>
    <w:p w14:paraId="5A14255D" w14:textId="77777777" w:rsidR="008B1D83" w:rsidRPr="00C00B92" w:rsidRDefault="008B1D83" w:rsidP="003C5215">
      <w:pPr>
        <w:widowControl w:val="0"/>
        <w:suppressAutoHyphens/>
        <w:jc w:val="both"/>
        <w:rPr>
          <w:sz w:val="28"/>
          <w:szCs w:val="28"/>
          <w:lang w:val="ru-RU"/>
        </w:rPr>
      </w:pPr>
    </w:p>
    <w:p w14:paraId="5A14255E" w14:textId="77777777" w:rsidR="008B1D83" w:rsidRPr="00C00B92" w:rsidRDefault="008B1D83" w:rsidP="003C5215">
      <w:pPr>
        <w:widowControl w:val="0"/>
        <w:suppressAutoHyphens/>
        <w:jc w:val="both"/>
        <w:rPr>
          <w:sz w:val="28"/>
          <w:szCs w:val="28"/>
          <w:lang w:val="ru-RU"/>
        </w:rPr>
      </w:pPr>
    </w:p>
    <w:p w14:paraId="5A14255F" w14:textId="77777777" w:rsidR="008B1D83" w:rsidRPr="00C00B92" w:rsidRDefault="008B1D83" w:rsidP="003C5215">
      <w:pPr>
        <w:widowControl w:val="0"/>
        <w:suppressAutoHyphens/>
        <w:jc w:val="both"/>
        <w:rPr>
          <w:sz w:val="28"/>
          <w:szCs w:val="28"/>
          <w:lang w:val="ru-RU"/>
        </w:rPr>
      </w:pPr>
    </w:p>
    <w:p w14:paraId="5A142560" w14:textId="77777777" w:rsidR="008B1D83" w:rsidRPr="00C00B92" w:rsidRDefault="008B1D83" w:rsidP="003C5215">
      <w:pPr>
        <w:widowControl w:val="0"/>
        <w:suppressAutoHyphens/>
        <w:jc w:val="both"/>
        <w:rPr>
          <w:sz w:val="28"/>
          <w:szCs w:val="28"/>
          <w:lang w:val="ru-RU"/>
        </w:rPr>
      </w:pPr>
    </w:p>
    <w:p w14:paraId="5A142561" w14:textId="77777777" w:rsidR="008B1D83" w:rsidRPr="00C00B92" w:rsidRDefault="008B1D83" w:rsidP="003C5215">
      <w:pPr>
        <w:widowControl w:val="0"/>
        <w:suppressAutoHyphens/>
        <w:jc w:val="both"/>
        <w:rPr>
          <w:sz w:val="28"/>
          <w:szCs w:val="28"/>
          <w:lang w:val="ru-RU"/>
        </w:rPr>
      </w:pPr>
    </w:p>
    <w:p w14:paraId="5A142562" w14:textId="77777777" w:rsidR="00871BE3" w:rsidRDefault="00871BE3" w:rsidP="003C5215">
      <w:pPr>
        <w:widowControl w:val="0"/>
        <w:suppressAutoHyphens/>
        <w:jc w:val="center"/>
        <w:rPr>
          <w:b/>
          <w:sz w:val="28"/>
          <w:szCs w:val="28"/>
          <w:lang w:val="ru-RU"/>
        </w:rPr>
      </w:pPr>
    </w:p>
    <w:p w14:paraId="5A142563" w14:textId="77777777" w:rsidR="00871BE3" w:rsidRPr="00112873" w:rsidRDefault="00871BE3" w:rsidP="003C5215">
      <w:pPr>
        <w:widowControl w:val="0"/>
        <w:suppressAutoHyphens/>
        <w:jc w:val="center"/>
        <w:rPr>
          <w:b/>
          <w:sz w:val="28"/>
          <w:szCs w:val="28"/>
          <w:lang w:val="ru-RU"/>
        </w:rPr>
      </w:pPr>
    </w:p>
    <w:p w14:paraId="1A3632B9" w14:textId="77777777" w:rsidR="0043069A" w:rsidRPr="0043069A" w:rsidRDefault="003941B8" w:rsidP="003C5215">
      <w:pPr>
        <w:widowControl w:val="0"/>
        <w:suppressAutoHyphens/>
        <w:jc w:val="center"/>
        <w:rPr>
          <w:sz w:val="28"/>
          <w:szCs w:val="28"/>
          <w:lang w:val="ru-RU"/>
        </w:rPr>
      </w:pPr>
      <w:r w:rsidRPr="0043069A">
        <w:rPr>
          <w:sz w:val="28"/>
          <w:szCs w:val="28"/>
          <w:lang w:val="ru-RU"/>
        </w:rPr>
        <w:t>Методические рекомендации</w:t>
      </w:r>
    </w:p>
    <w:p w14:paraId="2BBDD65F" w14:textId="77777777" w:rsidR="0043069A" w:rsidRDefault="0043069A" w:rsidP="003C5215">
      <w:pPr>
        <w:widowControl w:val="0"/>
        <w:suppressAutoHyphens/>
        <w:jc w:val="center"/>
        <w:rPr>
          <w:b/>
          <w:sz w:val="28"/>
          <w:szCs w:val="28"/>
          <w:lang w:val="ru-RU"/>
        </w:rPr>
      </w:pPr>
    </w:p>
    <w:p w14:paraId="2CD5D780" w14:textId="77777777" w:rsidR="0043069A" w:rsidRDefault="0043069A" w:rsidP="003C5215">
      <w:pPr>
        <w:widowControl w:val="0"/>
        <w:suppressAutoHyphens/>
        <w:jc w:val="center"/>
        <w:rPr>
          <w:b/>
          <w:sz w:val="28"/>
          <w:szCs w:val="28"/>
          <w:lang w:val="ru-RU"/>
        </w:rPr>
      </w:pPr>
    </w:p>
    <w:p w14:paraId="22B90CF0" w14:textId="77777777" w:rsidR="0043069A" w:rsidRDefault="0043069A" w:rsidP="003C5215">
      <w:pPr>
        <w:widowControl w:val="0"/>
        <w:suppressAutoHyphens/>
        <w:jc w:val="center"/>
        <w:rPr>
          <w:b/>
          <w:sz w:val="28"/>
          <w:szCs w:val="28"/>
          <w:lang w:val="ru-RU"/>
        </w:rPr>
      </w:pPr>
    </w:p>
    <w:p w14:paraId="303218F2" w14:textId="77777777" w:rsidR="0043069A" w:rsidRDefault="0043069A" w:rsidP="003C5215">
      <w:pPr>
        <w:widowControl w:val="0"/>
        <w:suppressAutoHyphens/>
        <w:jc w:val="center"/>
        <w:rPr>
          <w:b/>
          <w:sz w:val="28"/>
          <w:szCs w:val="28"/>
          <w:lang w:val="ru-RU"/>
        </w:rPr>
      </w:pPr>
    </w:p>
    <w:p w14:paraId="0CF3D9E1" w14:textId="77777777" w:rsidR="0043069A" w:rsidRDefault="0043069A" w:rsidP="003C5215">
      <w:pPr>
        <w:widowControl w:val="0"/>
        <w:suppressAutoHyphens/>
        <w:jc w:val="center"/>
        <w:rPr>
          <w:b/>
          <w:sz w:val="28"/>
          <w:szCs w:val="28"/>
          <w:lang w:val="ru-RU"/>
        </w:rPr>
      </w:pPr>
    </w:p>
    <w:p w14:paraId="01FA37AD" w14:textId="77777777" w:rsidR="0043069A" w:rsidRDefault="0043069A" w:rsidP="003C5215">
      <w:pPr>
        <w:widowControl w:val="0"/>
        <w:suppressAutoHyphens/>
        <w:jc w:val="center"/>
        <w:rPr>
          <w:b/>
          <w:sz w:val="28"/>
          <w:szCs w:val="28"/>
          <w:lang w:val="ru-RU"/>
        </w:rPr>
      </w:pPr>
    </w:p>
    <w:p w14:paraId="5A142564" w14:textId="64CA9F81" w:rsidR="008B1D83" w:rsidRDefault="00112873" w:rsidP="003C5215">
      <w:pPr>
        <w:widowControl w:val="0"/>
        <w:suppressAutoHyphens/>
        <w:jc w:val="center"/>
        <w:rPr>
          <w:b/>
          <w:sz w:val="28"/>
          <w:szCs w:val="28"/>
          <w:lang w:val="ru-RU"/>
        </w:rPr>
      </w:pPr>
      <w:r w:rsidRPr="00112873">
        <w:rPr>
          <w:b/>
          <w:sz w:val="28"/>
          <w:szCs w:val="28"/>
          <w:lang w:val="ru-RU"/>
        </w:rPr>
        <w:br/>
      </w:r>
      <w:r w:rsidR="0043069A">
        <w:rPr>
          <w:b/>
          <w:sz w:val="28"/>
          <w:szCs w:val="28"/>
          <w:lang w:val="ru-RU"/>
        </w:rPr>
        <w:t>«П</w:t>
      </w:r>
      <w:r w:rsidR="00FA2932" w:rsidRPr="00A63752">
        <w:rPr>
          <w:b/>
          <w:sz w:val="28"/>
          <w:szCs w:val="28"/>
          <w:lang w:val="ru-RU"/>
        </w:rPr>
        <w:t>о порядку проведения</w:t>
      </w:r>
      <w:r w:rsidR="00FA2932" w:rsidRPr="00FA2932">
        <w:rPr>
          <w:b/>
          <w:sz w:val="28"/>
          <w:szCs w:val="28"/>
          <w:lang w:val="ru-RU"/>
        </w:rPr>
        <w:t xml:space="preserve"> проверок формирования объемов финансового обеспечения выполнения государственного задания </w:t>
      </w:r>
      <w:r w:rsidR="002C4194">
        <w:rPr>
          <w:b/>
          <w:sz w:val="28"/>
          <w:szCs w:val="28"/>
          <w:lang w:val="ru-RU"/>
        </w:rPr>
        <w:br/>
      </w:r>
      <w:r w:rsidR="00FA2932" w:rsidRPr="00FA2932">
        <w:rPr>
          <w:b/>
          <w:sz w:val="28"/>
          <w:szCs w:val="28"/>
          <w:lang w:val="ru-RU"/>
        </w:rPr>
        <w:t>образовательных</w:t>
      </w:r>
      <w:r w:rsidR="002C4194" w:rsidRPr="003C5215">
        <w:rPr>
          <w:b/>
          <w:sz w:val="28"/>
          <w:szCs w:val="28"/>
          <w:lang w:val="ru-RU"/>
        </w:rPr>
        <w:t xml:space="preserve"> </w:t>
      </w:r>
      <w:r w:rsidR="00FA2932" w:rsidRPr="00FA2932">
        <w:rPr>
          <w:b/>
          <w:sz w:val="28"/>
          <w:szCs w:val="28"/>
          <w:lang w:val="ru-RU"/>
        </w:rPr>
        <w:t xml:space="preserve">учреждений, подведомственных </w:t>
      </w:r>
      <w:r w:rsidR="002C4194">
        <w:rPr>
          <w:b/>
          <w:sz w:val="28"/>
          <w:szCs w:val="28"/>
          <w:lang w:val="ru-RU"/>
        </w:rPr>
        <w:br/>
      </w:r>
      <w:r w:rsidR="00FA2932" w:rsidRPr="00FA2932">
        <w:rPr>
          <w:b/>
          <w:sz w:val="28"/>
          <w:szCs w:val="28"/>
          <w:lang w:val="ru-RU"/>
        </w:rPr>
        <w:t>Департаменту образования</w:t>
      </w:r>
      <w:r w:rsidR="00960221">
        <w:rPr>
          <w:b/>
          <w:sz w:val="28"/>
          <w:szCs w:val="28"/>
          <w:lang w:val="ru-RU"/>
        </w:rPr>
        <w:t xml:space="preserve"> и науки</w:t>
      </w:r>
      <w:r w:rsidR="00FA2932" w:rsidRPr="00FA2932">
        <w:rPr>
          <w:b/>
          <w:sz w:val="28"/>
          <w:szCs w:val="28"/>
          <w:lang w:val="ru-RU"/>
        </w:rPr>
        <w:t xml:space="preserve"> города</w:t>
      </w:r>
      <w:r w:rsidR="002C4194">
        <w:rPr>
          <w:b/>
          <w:sz w:val="28"/>
          <w:szCs w:val="28"/>
        </w:rPr>
        <w:t> </w:t>
      </w:r>
      <w:r w:rsidR="00FA2932" w:rsidRPr="00FA2932">
        <w:rPr>
          <w:b/>
          <w:sz w:val="28"/>
          <w:szCs w:val="28"/>
          <w:lang w:val="ru-RU"/>
        </w:rPr>
        <w:t>Москвы</w:t>
      </w:r>
      <w:r w:rsidR="0043069A">
        <w:rPr>
          <w:b/>
          <w:sz w:val="28"/>
          <w:szCs w:val="28"/>
          <w:lang w:val="ru-RU"/>
        </w:rPr>
        <w:t>»</w:t>
      </w:r>
    </w:p>
    <w:p w14:paraId="5A142565" w14:textId="77777777" w:rsidR="008B1D83" w:rsidRPr="00833138" w:rsidRDefault="008B1D83" w:rsidP="003C5215">
      <w:pPr>
        <w:widowControl w:val="0"/>
        <w:suppressAutoHyphens/>
        <w:jc w:val="both"/>
        <w:rPr>
          <w:b/>
          <w:sz w:val="28"/>
          <w:szCs w:val="28"/>
          <w:lang w:val="ru-RU"/>
        </w:rPr>
      </w:pPr>
    </w:p>
    <w:p w14:paraId="5A142566" w14:textId="77777777" w:rsidR="008B1D83" w:rsidRPr="00833138" w:rsidRDefault="008B1D83" w:rsidP="003C5215">
      <w:pPr>
        <w:widowControl w:val="0"/>
        <w:suppressAutoHyphens/>
        <w:jc w:val="both"/>
        <w:rPr>
          <w:b/>
          <w:sz w:val="28"/>
          <w:szCs w:val="28"/>
          <w:lang w:val="ru-RU"/>
        </w:rPr>
      </w:pPr>
    </w:p>
    <w:p w14:paraId="5A142567" w14:textId="77777777" w:rsidR="008B1D83" w:rsidRPr="00833138" w:rsidRDefault="008B1D83" w:rsidP="003C5215">
      <w:pPr>
        <w:widowControl w:val="0"/>
        <w:suppressAutoHyphens/>
        <w:jc w:val="both"/>
        <w:rPr>
          <w:b/>
          <w:sz w:val="28"/>
          <w:szCs w:val="28"/>
          <w:lang w:val="ru-RU"/>
        </w:rPr>
      </w:pPr>
    </w:p>
    <w:p w14:paraId="5A142568" w14:textId="77777777" w:rsidR="008B1D83" w:rsidRPr="00833138" w:rsidRDefault="008B1D83" w:rsidP="003C5215">
      <w:pPr>
        <w:widowControl w:val="0"/>
        <w:suppressAutoHyphens/>
        <w:jc w:val="both"/>
        <w:rPr>
          <w:b/>
          <w:sz w:val="28"/>
          <w:szCs w:val="28"/>
          <w:lang w:val="ru-RU"/>
        </w:rPr>
      </w:pPr>
    </w:p>
    <w:p w14:paraId="5A142569" w14:textId="77777777" w:rsidR="008B1D83" w:rsidRPr="00833138" w:rsidRDefault="008B1D83" w:rsidP="003C5215">
      <w:pPr>
        <w:widowControl w:val="0"/>
        <w:suppressAutoHyphens/>
        <w:jc w:val="both"/>
        <w:rPr>
          <w:b/>
          <w:sz w:val="28"/>
          <w:szCs w:val="28"/>
          <w:lang w:val="ru-RU"/>
        </w:rPr>
      </w:pPr>
    </w:p>
    <w:p w14:paraId="5A14256A" w14:textId="77777777" w:rsidR="008B1D83" w:rsidRPr="00833138" w:rsidRDefault="008B1D83" w:rsidP="003C5215">
      <w:pPr>
        <w:widowControl w:val="0"/>
        <w:suppressAutoHyphens/>
        <w:jc w:val="both"/>
        <w:rPr>
          <w:b/>
          <w:sz w:val="28"/>
          <w:szCs w:val="28"/>
          <w:lang w:val="ru-RU"/>
        </w:rPr>
      </w:pPr>
    </w:p>
    <w:p w14:paraId="5A14256B" w14:textId="77777777" w:rsidR="008B1D83" w:rsidRPr="00833138" w:rsidRDefault="008B1D83" w:rsidP="003C5215">
      <w:pPr>
        <w:widowControl w:val="0"/>
        <w:suppressAutoHyphens/>
        <w:jc w:val="both"/>
        <w:rPr>
          <w:b/>
          <w:sz w:val="28"/>
          <w:szCs w:val="28"/>
          <w:lang w:val="ru-RU"/>
        </w:rPr>
      </w:pPr>
    </w:p>
    <w:p w14:paraId="5A14256C" w14:textId="77777777" w:rsidR="008B1D83" w:rsidRPr="00833138" w:rsidRDefault="008B1D83" w:rsidP="003C5215">
      <w:pPr>
        <w:widowControl w:val="0"/>
        <w:suppressAutoHyphens/>
        <w:jc w:val="both"/>
        <w:rPr>
          <w:b/>
          <w:sz w:val="28"/>
          <w:szCs w:val="28"/>
          <w:lang w:val="ru-RU"/>
        </w:rPr>
      </w:pPr>
    </w:p>
    <w:p w14:paraId="5A14256D" w14:textId="77777777" w:rsidR="008B1D83" w:rsidRPr="00833138" w:rsidRDefault="008B1D83" w:rsidP="003C5215">
      <w:pPr>
        <w:widowControl w:val="0"/>
        <w:suppressAutoHyphens/>
        <w:jc w:val="both"/>
        <w:rPr>
          <w:b/>
          <w:sz w:val="28"/>
          <w:szCs w:val="28"/>
          <w:lang w:val="ru-RU"/>
        </w:rPr>
      </w:pPr>
    </w:p>
    <w:p w14:paraId="5A14256E" w14:textId="77777777" w:rsidR="008B1D83" w:rsidRDefault="008B1D83" w:rsidP="003C5215">
      <w:pPr>
        <w:widowControl w:val="0"/>
        <w:suppressAutoHyphens/>
        <w:jc w:val="both"/>
        <w:rPr>
          <w:b/>
          <w:sz w:val="28"/>
          <w:szCs w:val="28"/>
          <w:lang w:val="ru-RU"/>
        </w:rPr>
      </w:pPr>
    </w:p>
    <w:p w14:paraId="5A14256F" w14:textId="77777777" w:rsidR="00BE12E0" w:rsidRDefault="00BE12E0" w:rsidP="003C5215">
      <w:pPr>
        <w:widowControl w:val="0"/>
        <w:suppressAutoHyphens/>
        <w:jc w:val="both"/>
        <w:rPr>
          <w:b/>
          <w:sz w:val="28"/>
          <w:szCs w:val="28"/>
          <w:lang w:val="ru-RU"/>
        </w:rPr>
      </w:pPr>
    </w:p>
    <w:p w14:paraId="5A142570" w14:textId="77777777" w:rsidR="00BE12E0" w:rsidRDefault="00BE12E0" w:rsidP="003C5215">
      <w:pPr>
        <w:widowControl w:val="0"/>
        <w:suppressAutoHyphens/>
        <w:jc w:val="both"/>
        <w:rPr>
          <w:b/>
          <w:sz w:val="28"/>
          <w:szCs w:val="28"/>
          <w:lang w:val="ru-RU"/>
        </w:rPr>
      </w:pPr>
    </w:p>
    <w:p w14:paraId="5A142571" w14:textId="77777777" w:rsidR="00BE12E0" w:rsidRDefault="00BE12E0" w:rsidP="003C5215">
      <w:pPr>
        <w:widowControl w:val="0"/>
        <w:suppressAutoHyphens/>
        <w:jc w:val="both"/>
        <w:rPr>
          <w:b/>
          <w:sz w:val="28"/>
          <w:szCs w:val="28"/>
          <w:lang w:val="ru-RU"/>
        </w:rPr>
      </w:pPr>
    </w:p>
    <w:p w14:paraId="5A142572" w14:textId="77777777" w:rsidR="00BE12E0" w:rsidRDefault="00BE12E0" w:rsidP="003C5215">
      <w:pPr>
        <w:widowControl w:val="0"/>
        <w:suppressAutoHyphens/>
        <w:jc w:val="both"/>
        <w:rPr>
          <w:b/>
          <w:sz w:val="28"/>
          <w:szCs w:val="28"/>
          <w:lang w:val="ru-RU"/>
        </w:rPr>
      </w:pPr>
    </w:p>
    <w:p w14:paraId="5A142573" w14:textId="77777777" w:rsidR="00BE12E0" w:rsidRDefault="00BE12E0" w:rsidP="003C5215">
      <w:pPr>
        <w:widowControl w:val="0"/>
        <w:suppressAutoHyphens/>
        <w:jc w:val="both"/>
        <w:rPr>
          <w:b/>
          <w:sz w:val="28"/>
          <w:szCs w:val="28"/>
          <w:lang w:val="ru-RU"/>
        </w:rPr>
      </w:pPr>
    </w:p>
    <w:p w14:paraId="5A142574" w14:textId="77777777" w:rsidR="00BE12E0" w:rsidRDefault="00BE12E0" w:rsidP="003C5215">
      <w:pPr>
        <w:widowControl w:val="0"/>
        <w:suppressAutoHyphens/>
        <w:jc w:val="both"/>
        <w:rPr>
          <w:b/>
          <w:sz w:val="28"/>
          <w:szCs w:val="28"/>
          <w:lang w:val="ru-RU"/>
        </w:rPr>
      </w:pPr>
    </w:p>
    <w:p w14:paraId="05676B87" w14:textId="77777777" w:rsidR="0043069A" w:rsidRDefault="0043069A" w:rsidP="0043069A">
      <w:pPr>
        <w:jc w:val="center"/>
        <w:rPr>
          <w:sz w:val="28"/>
          <w:szCs w:val="28"/>
        </w:rPr>
      </w:pPr>
      <w:r>
        <w:rPr>
          <w:sz w:val="28"/>
          <w:szCs w:val="28"/>
        </w:rPr>
        <w:t>Москва, 2021</w:t>
      </w:r>
    </w:p>
    <w:p w14:paraId="5A142585" w14:textId="77777777" w:rsidR="00356C92" w:rsidRPr="00A16908" w:rsidRDefault="00BE12E0" w:rsidP="003C5215">
      <w:pPr>
        <w:widowControl w:val="0"/>
        <w:jc w:val="center"/>
        <w:rPr>
          <w:noProof/>
          <w:lang w:val="ru-RU"/>
        </w:rPr>
      </w:pPr>
      <w:bookmarkStart w:id="1" w:name="_Toc391891203"/>
      <w:bookmarkStart w:id="2" w:name="_Toc309040708"/>
      <w:r>
        <w:rPr>
          <w:b/>
          <w:sz w:val="28"/>
          <w:szCs w:val="28"/>
          <w:lang w:val="ru-RU"/>
        </w:rPr>
        <w:br w:type="page"/>
      </w:r>
      <w:bookmarkEnd w:id="1"/>
      <w:r w:rsidR="00356C92">
        <w:rPr>
          <w:b/>
          <w:sz w:val="28"/>
          <w:szCs w:val="28"/>
          <w:lang w:val="ru-RU"/>
        </w:rPr>
        <w:lastRenderedPageBreak/>
        <w:t>Оглавление</w:t>
      </w:r>
      <w:r w:rsidR="00356C92">
        <w:rPr>
          <w:b/>
          <w:sz w:val="28"/>
          <w:szCs w:val="28"/>
          <w:lang w:val="ru-RU"/>
        </w:rPr>
        <w:fldChar w:fldCharType="begin"/>
      </w:r>
      <w:r w:rsidR="00356C92">
        <w:rPr>
          <w:b/>
          <w:sz w:val="28"/>
          <w:szCs w:val="28"/>
          <w:lang w:val="ru-RU"/>
        </w:rPr>
        <w:instrText xml:space="preserve"> TOC \o "1-3" \h \z \u </w:instrText>
      </w:r>
      <w:r w:rsidR="00356C92">
        <w:rPr>
          <w:b/>
          <w:sz w:val="28"/>
          <w:szCs w:val="28"/>
          <w:lang w:val="ru-RU"/>
        </w:rPr>
        <w:fldChar w:fldCharType="separate"/>
      </w:r>
    </w:p>
    <w:p w14:paraId="5A142586" w14:textId="77777777" w:rsidR="00356C92" w:rsidRPr="00356C92" w:rsidRDefault="007B6392" w:rsidP="00356C92">
      <w:pPr>
        <w:pStyle w:val="11"/>
        <w:tabs>
          <w:tab w:val="left" w:leader="dot" w:pos="9214"/>
        </w:tabs>
        <w:rPr>
          <w:rFonts w:ascii="Calibri" w:eastAsia="Times New Roman" w:hAnsi="Calibri"/>
          <w:b w:val="0"/>
          <w:sz w:val="22"/>
          <w:szCs w:val="22"/>
          <w:lang w:eastAsia="ru-RU" w:bidi="ar-SA"/>
        </w:rPr>
      </w:pPr>
      <w:hyperlink w:anchor="_Toc479236558" w:history="1">
        <w:r w:rsidR="00356C92" w:rsidRPr="00356C92">
          <w:rPr>
            <w:rStyle w:val="afe"/>
            <w:b w:val="0"/>
          </w:rPr>
          <w:t>1. Общие положения</w:t>
        </w:r>
        <w:r w:rsidR="00356C92" w:rsidRPr="00356C92">
          <w:rPr>
            <w:b w:val="0"/>
            <w:webHidden/>
          </w:rPr>
          <w:tab/>
        </w:r>
        <w:r w:rsidR="00356C92" w:rsidRPr="00356C92">
          <w:rPr>
            <w:b w:val="0"/>
            <w:webHidden/>
          </w:rPr>
          <w:fldChar w:fldCharType="begin"/>
        </w:r>
        <w:r w:rsidR="00356C92" w:rsidRPr="00356C92">
          <w:rPr>
            <w:b w:val="0"/>
            <w:webHidden/>
          </w:rPr>
          <w:instrText xml:space="preserve"> PAGEREF _Toc479236558 \h </w:instrText>
        </w:r>
        <w:r w:rsidR="00356C92" w:rsidRPr="00356C92">
          <w:rPr>
            <w:b w:val="0"/>
            <w:webHidden/>
          </w:rPr>
        </w:r>
        <w:r w:rsidR="00356C92" w:rsidRPr="00356C92">
          <w:rPr>
            <w:b w:val="0"/>
            <w:webHidden/>
          </w:rPr>
          <w:fldChar w:fldCharType="separate"/>
        </w:r>
        <w:r w:rsidR="002E1FCB">
          <w:rPr>
            <w:b w:val="0"/>
            <w:webHidden/>
          </w:rPr>
          <w:t>3</w:t>
        </w:r>
        <w:r w:rsidR="00356C92" w:rsidRPr="00356C92">
          <w:rPr>
            <w:b w:val="0"/>
            <w:webHidden/>
          </w:rPr>
          <w:fldChar w:fldCharType="end"/>
        </w:r>
      </w:hyperlink>
    </w:p>
    <w:p w14:paraId="5A142587" w14:textId="77777777" w:rsidR="00356C92" w:rsidRPr="00356C92" w:rsidRDefault="007B6392" w:rsidP="00356C92">
      <w:pPr>
        <w:pStyle w:val="11"/>
        <w:tabs>
          <w:tab w:val="left" w:leader="dot" w:pos="9214"/>
        </w:tabs>
        <w:rPr>
          <w:rFonts w:ascii="Calibri" w:eastAsia="Times New Roman" w:hAnsi="Calibri"/>
          <w:b w:val="0"/>
          <w:sz w:val="22"/>
          <w:szCs w:val="22"/>
          <w:lang w:eastAsia="ru-RU" w:bidi="ar-SA"/>
        </w:rPr>
      </w:pPr>
      <w:hyperlink w:anchor="_Toc479236559" w:history="1">
        <w:r w:rsidR="00356C92" w:rsidRPr="00356C92">
          <w:rPr>
            <w:rStyle w:val="afe"/>
            <w:b w:val="0"/>
          </w:rPr>
          <w:t>2. Подготовка к проведению проверки</w:t>
        </w:r>
        <w:r w:rsidR="00356C92" w:rsidRPr="00356C92">
          <w:rPr>
            <w:b w:val="0"/>
            <w:webHidden/>
          </w:rPr>
          <w:tab/>
        </w:r>
        <w:r w:rsidR="00356C92" w:rsidRPr="00356C92">
          <w:rPr>
            <w:b w:val="0"/>
            <w:webHidden/>
          </w:rPr>
          <w:fldChar w:fldCharType="begin"/>
        </w:r>
        <w:r w:rsidR="00356C92" w:rsidRPr="00356C92">
          <w:rPr>
            <w:b w:val="0"/>
            <w:webHidden/>
          </w:rPr>
          <w:instrText xml:space="preserve"> PAGEREF _Toc479236559 \h </w:instrText>
        </w:r>
        <w:r w:rsidR="00356C92" w:rsidRPr="00356C92">
          <w:rPr>
            <w:b w:val="0"/>
            <w:webHidden/>
          </w:rPr>
        </w:r>
        <w:r w:rsidR="00356C92" w:rsidRPr="00356C92">
          <w:rPr>
            <w:b w:val="0"/>
            <w:webHidden/>
          </w:rPr>
          <w:fldChar w:fldCharType="separate"/>
        </w:r>
        <w:r w:rsidR="002E1FCB">
          <w:rPr>
            <w:b w:val="0"/>
            <w:webHidden/>
          </w:rPr>
          <w:t>4</w:t>
        </w:r>
        <w:r w:rsidR="00356C92" w:rsidRPr="00356C92">
          <w:rPr>
            <w:b w:val="0"/>
            <w:webHidden/>
          </w:rPr>
          <w:fldChar w:fldCharType="end"/>
        </w:r>
      </w:hyperlink>
    </w:p>
    <w:p w14:paraId="5A142588" w14:textId="77777777" w:rsidR="00356C92" w:rsidRPr="00356C92" w:rsidRDefault="007B6392" w:rsidP="00356C92">
      <w:pPr>
        <w:pStyle w:val="11"/>
        <w:tabs>
          <w:tab w:val="left" w:leader="dot" w:pos="9214"/>
        </w:tabs>
        <w:rPr>
          <w:rFonts w:ascii="Calibri" w:eastAsia="Times New Roman" w:hAnsi="Calibri"/>
          <w:b w:val="0"/>
          <w:sz w:val="22"/>
          <w:szCs w:val="22"/>
          <w:lang w:eastAsia="ru-RU" w:bidi="ar-SA"/>
        </w:rPr>
      </w:pPr>
      <w:hyperlink w:anchor="_Toc479236560" w:history="1">
        <w:r w:rsidR="00356C92" w:rsidRPr="00356C92">
          <w:rPr>
            <w:rStyle w:val="afe"/>
            <w:b w:val="0"/>
          </w:rPr>
          <w:t>3. Этапы проведения проверки</w:t>
        </w:r>
        <w:r w:rsidR="00356C92" w:rsidRPr="00356C92">
          <w:rPr>
            <w:b w:val="0"/>
            <w:webHidden/>
          </w:rPr>
          <w:tab/>
        </w:r>
        <w:r w:rsidR="00356C92" w:rsidRPr="00356C92">
          <w:rPr>
            <w:b w:val="0"/>
            <w:webHidden/>
          </w:rPr>
          <w:fldChar w:fldCharType="begin"/>
        </w:r>
        <w:r w:rsidR="00356C92" w:rsidRPr="00356C92">
          <w:rPr>
            <w:b w:val="0"/>
            <w:webHidden/>
          </w:rPr>
          <w:instrText xml:space="preserve"> PAGEREF _Toc479236560 \h </w:instrText>
        </w:r>
        <w:r w:rsidR="00356C92" w:rsidRPr="00356C92">
          <w:rPr>
            <w:b w:val="0"/>
            <w:webHidden/>
          </w:rPr>
        </w:r>
        <w:r w:rsidR="00356C92" w:rsidRPr="00356C92">
          <w:rPr>
            <w:b w:val="0"/>
            <w:webHidden/>
          </w:rPr>
          <w:fldChar w:fldCharType="separate"/>
        </w:r>
        <w:r w:rsidR="002E1FCB">
          <w:rPr>
            <w:b w:val="0"/>
            <w:webHidden/>
          </w:rPr>
          <w:t>8</w:t>
        </w:r>
        <w:r w:rsidR="00356C92" w:rsidRPr="00356C92">
          <w:rPr>
            <w:b w:val="0"/>
            <w:webHidden/>
          </w:rPr>
          <w:fldChar w:fldCharType="end"/>
        </w:r>
      </w:hyperlink>
    </w:p>
    <w:p w14:paraId="5A142589" w14:textId="77777777" w:rsidR="00356C92" w:rsidRPr="00356C92" w:rsidRDefault="007B6392" w:rsidP="00356C92">
      <w:pPr>
        <w:pStyle w:val="11"/>
        <w:tabs>
          <w:tab w:val="left" w:leader="dot" w:pos="9214"/>
        </w:tabs>
        <w:rPr>
          <w:rFonts w:ascii="Calibri" w:eastAsia="Times New Roman" w:hAnsi="Calibri"/>
          <w:b w:val="0"/>
          <w:sz w:val="22"/>
          <w:szCs w:val="22"/>
          <w:lang w:eastAsia="ru-RU" w:bidi="ar-SA"/>
        </w:rPr>
      </w:pPr>
      <w:hyperlink w:anchor="_Toc479236561" w:history="1">
        <w:r w:rsidR="00356C92" w:rsidRPr="00356C92">
          <w:rPr>
            <w:rStyle w:val="afe"/>
            <w:b w:val="0"/>
          </w:rPr>
          <w:t>3.1. Проверка формирования объемов финансового обеспечения оказания государственных услуг</w:t>
        </w:r>
        <w:r w:rsidR="00356C92" w:rsidRPr="00356C92">
          <w:rPr>
            <w:b w:val="0"/>
            <w:webHidden/>
          </w:rPr>
          <w:tab/>
        </w:r>
        <w:r w:rsidR="00356C92" w:rsidRPr="00356C92">
          <w:rPr>
            <w:b w:val="0"/>
            <w:webHidden/>
          </w:rPr>
          <w:fldChar w:fldCharType="begin"/>
        </w:r>
        <w:r w:rsidR="00356C92" w:rsidRPr="00356C92">
          <w:rPr>
            <w:b w:val="0"/>
            <w:webHidden/>
          </w:rPr>
          <w:instrText xml:space="preserve"> PAGEREF _Toc479236561 \h </w:instrText>
        </w:r>
        <w:r w:rsidR="00356C92" w:rsidRPr="00356C92">
          <w:rPr>
            <w:b w:val="0"/>
            <w:webHidden/>
          </w:rPr>
        </w:r>
        <w:r w:rsidR="00356C92" w:rsidRPr="00356C92">
          <w:rPr>
            <w:b w:val="0"/>
            <w:webHidden/>
          </w:rPr>
          <w:fldChar w:fldCharType="separate"/>
        </w:r>
        <w:r w:rsidR="002E1FCB">
          <w:rPr>
            <w:b w:val="0"/>
            <w:webHidden/>
          </w:rPr>
          <w:t>8</w:t>
        </w:r>
        <w:r w:rsidR="00356C92" w:rsidRPr="00356C92">
          <w:rPr>
            <w:b w:val="0"/>
            <w:webHidden/>
          </w:rPr>
          <w:fldChar w:fldCharType="end"/>
        </w:r>
      </w:hyperlink>
    </w:p>
    <w:p w14:paraId="5A14258A" w14:textId="77777777" w:rsidR="00356C92" w:rsidRPr="00356C92" w:rsidRDefault="007B6392" w:rsidP="00356C92">
      <w:pPr>
        <w:pStyle w:val="11"/>
        <w:tabs>
          <w:tab w:val="left" w:leader="dot" w:pos="9214"/>
        </w:tabs>
        <w:rPr>
          <w:rFonts w:ascii="Calibri" w:eastAsia="Times New Roman" w:hAnsi="Calibri"/>
          <w:b w:val="0"/>
          <w:sz w:val="22"/>
          <w:szCs w:val="22"/>
          <w:lang w:eastAsia="ru-RU" w:bidi="ar-SA"/>
        </w:rPr>
      </w:pPr>
      <w:hyperlink w:anchor="_Toc479236562" w:history="1">
        <w:r w:rsidR="00356C92" w:rsidRPr="00356C92">
          <w:rPr>
            <w:rStyle w:val="afe"/>
            <w:b w:val="0"/>
          </w:rPr>
          <w:t>3.2. Проверка формирования объемов финансового обеспечения выполнения государственных работ</w:t>
        </w:r>
        <w:r w:rsidR="00356C92" w:rsidRPr="00356C92">
          <w:rPr>
            <w:b w:val="0"/>
            <w:webHidden/>
          </w:rPr>
          <w:tab/>
        </w:r>
        <w:r w:rsidR="00356C92" w:rsidRPr="00356C92">
          <w:rPr>
            <w:b w:val="0"/>
            <w:webHidden/>
          </w:rPr>
          <w:fldChar w:fldCharType="begin"/>
        </w:r>
        <w:r w:rsidR="00356C92" w:rsidRPr="00356C92">
          <w:rPr>
            <w:b w:val="0"/>
            <w:webHidden/>
          </w:rPr>
          <w:instrText xml:space="preserve"> PAGEREF _Toc479236562 \h </w:instrText>
        </w:r>
        <w:r w:rsidR="00356C92" w:rsidRPr="00356C92">
          <w:rPr>
            <w:b w:val="0"/>
            <w:webHidden/>
          </w:rPr>
        </w:r>
        <w:r w:rsidR="00356C92" w:rsidRPr="00356C92">
          <w:rPr>
            <w:b w:val="0"/>
            <w:webHidden/>
          </w:rPr>
          <w:fldChar w:fldCharType="separate"/>
        </w:r>
        <w:r w:rsidR="002E1FCB">
          <w:rPr>
            <w:b w:val="0"/>
            <w:webHidden/>
          </w:rPr>
          <w:t>9</w:t>
        </w:r>
        <w:r w:rsidR="00356C92" w:rsidRPr="00356C92">
          <w:rPr>
            <w:b w:val="0"/>
            <w:webHidden/>
          </w:rPr>
          <w:fldChar w:fldCharType="end"/>
        </w:r>
      </w:hyperlink>
    </w:p>
    <w:p w14:paraId="5A14258B" w14:textId="77777777" w:rsidR="00356C92" w:rsidRPr="00356C92" w:rsidRDefault="007B6392" w:rsidP="00356C92">
      <w:pPr>
        <w:pStyle w:val="11"/>
        <w:tabs>
          <w:tab w:val="left" w:leader="dot" w:pos="9214"/>
        </w:tabs>
        <w:rPr>
          <w:rFonts w:ascii="Calibri" w:eastAsia="Times New Roman" w:hAnsi="Calibri"/>
          <w:b w:val="0"/>
          <w:sz w:val="22"/>
          <w:szCs w:val="22"/>
          <w:lang w:eastAsia="ru-RU" w:bidi="ar-SA"/>
        </w:rPr>
      </w:pPr>
      <w:hyperlink w:anchor="_Toc479236563" w:history="1">
        <w:r w:rsidR="00356C92" w:rsidRPr="00356C92">
          <w:rPr>
            <w:rStyle w:val="afe"/>
            <w:b w:val="0"/>
          </w:rPr>
          <w:t>3.3. Проверка формирования объемов финансового обеспечения расходов на содержание имущества</w:t>
        </w:r>
        <w:r w:rsidR="00356C92" w:rsidRPr="00356C92">
          <w:rPr>
            <w:b w:val="0"/>
            <w:webHidden/>
          </w:rPr>
          <w:tab/>
        </w:r>
        <w:r w:rsidR="00356C92" w:rsidRPr="00356C92">
          <w:rPr>
            <w:b w:val="0"/>
            <w:webHidden/>
          </w:rPr>
          <w:fldChar w:fldCharType="begin"/>
        </w:r>
        <w:r w:rsidR="00356C92" w:rsidRPr="00356C92">
          <w:rPr>
            <w:b w:val="0"/>
            <w:webHidden/>
          </w:rPr>
          <w:instrText xml:space="preserve"> PAGEREF _Toc479236563 \h </w:instrText>
        </w:r>
        <w:r w:rsidR="00356C92" w:rsidRPr="00356C92">
          <w:rPr>
            <w:b w:val="0"/>
            <w:webHidden/>
          </w:rPr>
        </w:r>
        <w:r w:rsidR="00356C92" w:rsidRPr="00356C92">
          <w:rPr>
            <w:b w:val="0"/>
            <w:webHidden/>
          </w:rPr>
          <w:fldChar w:fldCharType="separate"/>
        </w:r>
        <w:r w:rsidR="002E1FCB">
          <w:rPr>
            <w:b w:val="0"/>
            <w:webHidden/>
          </w:rPr>
          <w:t>11</w:t>
        </w:r>
        <w:r w:rsidR="00356C92" w:rsidRPr="00356C92">
          <w:rPr>
            <w:b w:val="0"/>
            <w:webHidden/>
          </w:rPr>
          <w:fldChar w:fldCharType="end"/>
        </w:r>
      </w:hyperlink>
    </w:p>
    <w:p w14:paraId="5A14258C" w14:textId="77777777" w:rsidR="002C4194" w:rsidRPr="00356C92" w:rsidRDefault="00356C92" w:rsidP="00356C92">
      <w:pPr>
        <w:widowControl w:val="0"/>
        <w:jc w:val="center"/>
        <w:rPr>
          <w:lang w:val="ru-RU"/>
        </w:rPr>
      </w:pPr>
      <w:r>
        <w:rPr>
          <w:b/>
          <w:sz w:val="28"/>
          <w:szCs w:val="28"/>
          <w:lang w:val="ru-RU"/>
        </w:rPr>
        <w:fldChar w:fldCharType="end"/>
      </w:r>
      <w:r w:rsidR="00C14E13" w:rsidRPr="00BE12E0">
        <w:rPr>
          <w:b/>
        </w:rPr>
        <w:fldChar w:fldCharType="begin"/>
      </w:r>
      <w:r w:rsidR="00C14E13" w:rsidRPr="00356C92">
        <w:rPr>
          <w:b/>
          <w:lang w:val="ru-RU"/>
        </w:rPr>
        <w:instrText xml:space="preserve"> </w:instrText>
      </w:r>
      <w:r w:rsidR="00C14E13" w:rsidRPr="00BE12E0">
        <w:rPr>
          <w:b/>
        </w:rPr>
        <w:instrText>TOC</w:instrText>
      </w:r>
      <w:r w:rsidR="00C14E13" w:rsidRPr="00356C92">
        <w:rPr>
          <w:b/>
          <w:lang w:val="ru-RU"/>
        </w:rPr>
        <w:instrText xml:space="preserve"> \</w:instrText>
      </w:r>
      <w:r w:rsidR="00C14E13" w:rsidRPr="00BE12E0">
        <w:rPr>
          <w:b/>
        </w:rPr>
        <w:instrText>o</w:instrText>
      </w:r>
      <w:r w:rsidR="00C14E13" w:rsidRPr="00356C92">
        <w:rPr>
          <w:b/>
          <w:lang w:val="ru-RU"/>
        </w:rPr>
        <w:instrText xml:space="preserve"> "1-3" \</w:instrText>
      </w:r>
      <w:r w:rsidR="00C14E13" w:rsidRPr="00BE12E0">
        <w:rPr>
          <w:b/>
        </w:rPr>
        <w:instrText>h</w:instrText>
      </w:r>
      <w:r w:rsidR="00C14E13" w:rsidRPr="00356C92">
        <w:rPr>
          <w:b/>
          <w:lang w:val="ru-RU"/>
        </w:rPr>
        <w:instrText xml:space="preserve"> \</w:instrText>
      </w:r>
      <w:r w:rsidR="00C14E13" w:rsidRPr="00BE12E0">
        <w:rPr>
          <w:b/>
        </w:rPr>
        <w:instrText>z</w:instrText>
      </w:r>
      <w:r w:rsidR="00C14E13" w:rsidRPr="00356C92">
        <w:rPr>
          <w:b/>
          <w:lang w:val="ru-RU"/>
        </w:rPr>
        <w:instrText xml:space="preserve"> \</w:instrText>
      </w:r>
      <w:r w:rsidR="00C14E13" w:rsidRPr="00BE12E0">
        <w:rPr>
          <w:b/>
        </w:rPr>
        <w:instrText>u</w:instrText>
      </w:r>
      <w:r w:rsidR="00C14E13" w:rsidRPr="00356C92">
        <w:rPr>
          <w:b/>
          <w:lang w:val="ru-RU"/>
        </w:rPr>
        <w:instrText xml:space="preserve"> </w:instrText>
      </w:r>
      <w:r w:rsidR="00C14E13" w:rsidRPr="00BE12E0">
        <w:rPr>
          <w:b/>
        </w:rPr>
        <w:fldChar w:fldCharType="separate"/>
      </w:r>
    </w:p>
    <w:tbl>
      <w:tblPr>
        <w:tblW w:w="9464" w:type="dxa"/>
        <w:tblLook w:val="04A0" w:firstRow="1" w:lastRow="0" w:firstColumn="1" w:lastColumn="0" w:noHBand="0" w:noVBand="1"/>
      </w:tblPr>
      <w:tblGrid>
        <w:gridCol w:w="1808"/>
        <w:gridCol w:w="7656"/>
      </w:tblGrid>
      <w:tr w:rsidR="00356C92" w:rsidRPr="007B6392" w14:paraId="5A14258F" w14:textId="77777777" w:rsidTr="00960221">
        <w:tc>
          <w:tcPr>
            <w:tcW w:w="1808" w:type="dxa"/>
            <w:shd w:val="clear" w:color="auto" w:fill="auto"/>
          </w:tcPr>
          <w:p w14:paraId="5A14258D" w14:textId="77777777" w:rsidR="002C4194" w:rsidRPr="00077FA5" w:rsidRDefault="002C4194" w:rsidP="00077FA5">
            <w:pPr>
              <w:widowControl w:val="0"/>
              <w:rPr>
                <w:noProof/>
                <w:sz w:val="28"/>
                <w:szCs w:val="28"/>
                <w:lang w:val="ru-RU"/>
              </w:rPr>
            </w:pPr>
            <w:r w:rsidRPr="00077FA5">
              <w:rPr>
                <w:bCs/>
                <w:noProof/>
                <w:sz w:val="28"/>
                <w:szCs w:val="28"/>
                <w:lang w:val="ru-RU"/>
              </w:rPr>
              <w:t>Приложение:</w:t>
            </w:r>
          </w:p>
        </w:tc>
        <w:tc>
          <w:tcPr>
            <w:tcW w:w="7656" w:type="dxa"/>
            <w:shd w:val="clear" w:color="auto" w:fill="auto"/>
          </w:tcPr>
          <w:p w14:paraId="5A14258E" w14:textId="77777777" w:rsidR="002C4194" w:rsidRPr="00077FA5" w:rsidRDefault="002C4194" w:rsidP="001F0E3B">
            <w:pPr>
              <w:widowControl w:val="0"/>
              <w:jc w:val="both"/>
              <w:rPr>
                <w:noProof/>
                <w:sz w:val="28"/>
                <w:szCs w:val="28"/>
                <w:lang w:val="ru-RU"/>
              </w:rPr>
            </w:pPr>
            <w:r w:rsidRPr="00077FA5">
              <w:rPr>
                <w:noProof/>
                <w:sz w:val="28"/>
                <w:szCs w:val="28"/>
                <w:lang w:val="ru-RU"/>
              </w:rPr>
              <w:t xml:space="preserve">Информационно-правовая основа проведения проверок формирования объемов финансового обеспечения выполнения государственного задания образовательных учреждений, подведомственных Департаменту образования </w:t>
            </w:r>
            <w:r w:rsidR="00C57BA5">
              <w:rPr>
                <w:noProof/>
                <w:sz w:val="28"/>
                <w:szCs w:val="28"/>
                <w:lang w:val="ru-RU"/>
              </w:rPr>
              <w:t xml:space="preserve">и науки </w:t>
            </w:r>
            <w:r w:rsidRPr="00077FA5">
              <w:rPr>
                <w:noProof/>
                <w:sz w:val="28"/>
                <w:szCs w:val="28"/>
                <w:lang w:val="ru-RU"/>
              </w:rPr>
              <w:t>города Москвы</w:t>
            </w:r>
            <w:r w:rsidR="00960221">
              <w:rPr>
                <w:noProof/>
                <w:sz w:val="28"/>
                <w:szCs w:val="28"/>
                <w:lang w:val="ru-RU"/>
              </w:rPr>
              <w:t xml:space="preserve"> </w:t>
            </w:r>
          </w:p>
        </w:tc>
      </w:tr>
    </w:tbl>
    <w:p w14:paraId="5A142590" w14:textId="77777777" w:rsidR="002C4194" w:rsidRPr="002C4194" w:rsidRDefault="002C4194" w:rsidP="003C5215">
      <w:pPr>
        <w:widowControl w:val="0"/>
        <w:rPr>
          <w:noProof/>
          <w:lang w:val="ru-RU"/>
        </w:rPr>
      </w:pPr>
    </w:p>
    <w:p w14:paraId="5A142591" w14:textId="77777777" w:rsidR="00737DCB" w:rsidRDefault="00C14E13" w:rsidP="003C5215">
      <w:pPr>
        <w:pStyle w:val="1"/>
        <w:widowControl w:val="0"/>
        <w:jc w:val="both"/>
        <w:rPr>
          <w:szCs w:val="28"/>
          <w:lang w:val="ru-RU"/>
        </w:rPr>
      </w:pPr>
      <w:r w:rsidRPr="00BE12E0">
        <w:rPr>
          <w:bCs w:val="0"/>
          <w:szCs w:val="28"/>
        </w:rPr>
        <w:fldChar w:fldCharType="end"/>
      </w:r>
      <w:r w:rsidR="000F5F2D">
        <w:rPr>
          <w:b w:val="0"/>
          <w:bCs w:val="0"/>
          <w:szCs w:val="28"/>
          <w:lang w:val="ru-RU"/>
        </w:rPr>
        <w:t xml:space="preserve"> </w:t>
      </w:r>
      <w:bookmarkStart w:id="3" w:name="_Toc375220229"/>
      <w:bookmarkStart w:id="4" w:name="_Toc419271445"/>
      <w:bookmarkStart w:id="5" w:name="_Toc469661172"/>
      <w:bookmarkEnd w:id="2"/>
    </w:p>
    <w:p w14:paraId="5A142592" w14:textId="77777777" w:rsidR="00737DCB" w:rsidRDefault="00737DCB" w:rsidP="003C5215">
      <w:pPr>
        <w:pStyle w:val="1"/>
        <w:widowControl w:val="0"/>
        <w:rPr>
          <w:szCs w:val="28"/>
          <w:lang w:val="ru-RU"/>
        </w:rPr>
      </w:pPr>
    </w:p>
    <w:p w14:paraId="5A142593" w14:textId="77777777" w:rsidR="00737DCB" w:rsidRDefault="00737DCB" w:rsidP="003C5215">
      <w:pPr>
        <w:pStyle w:val="1"/>
        <w:widowControl w:val="0"/>
        <w:rPr>
          <w:szCs w:val="28"/>
          <w:lang w:val="ru-RU"/>
        </w:rPr>
      </w:pPr>
    </w:p>
    <w:p w14:paraId="5A142594" w14:textId="77777777" w:rsidR="00737DCB" w:rsidRDefault="00737DCB" w:rsidP="003C5215">
      <w:pPr>
        <w:widowControl w:val="0"/>
        <w:rPr>
          <w:lang w:val="ru-RU" w:eastAsia="x-none" w:bidi="ar-SA"/>
        </w:rPr>
      </w:pPr>
    </w:p>
    <w:p w14:paraId="5A142595" w14:textId="77777777" w:rsidR="00737DCB" w:rsidRDefault="00737DCB" w:rsidP="003C5215">
      <w:pPr>
        <w:widowControl w:val="0"/>
        <w:rPr>
          <w:lang w:val="ru-RU" w:eastAsia="x-none" w:bidi="ar-SA"/>
        </w:rPr>
      </w:pPr>
    </w:p>
    <w:p w14:paraId="5A142596" w14:textId="77777777" w:rsidR="00737DCB" w:rsidRDefault="00332B5F" w:rsidP="003C5215">
      <w:pPr>
        <w:widowControl w:val="0"/>
        <w:rPr>
          <w:lang w:val="ru-RU" w:eastAsia="x-none" w:bidi="ar-SA"/>
        </w:rPr>
      </w:pPr>
      <w:r>
        <w:rPr>
          <w:lang w:val="ru-RU" w:eastAsia="x-none" w:bidi="ar-SA"/>
        </w:rPr>
        <w:t>.</w:t>
      </w:r>
    </w:p>
    <w:p w14:paraId="5A142597" w14:textId="77777777" w:rsidR="00737DCB" w:rsidRDefault="00737DCB" w:rsidP="003C5215">
      <w:pPr>
        <w:widowControl w:val="0"/>
        <w:rPr>
          <w:lang w:val="ru-RU" w:eastAsia="x-none" w:bidi="ar-SA"/>
        </w:rPr>
      </w:pPr>
    </w:p>
    <w:p w14:paraId="5A142598" w14:textId="77777777" w:rsidR="00737DCB" w:rsidRDefault="00737DCB" w:rsidP="003C5215">
      <w:pPr>
        <w:widowControl w:val="0"/>
        <w:rPr>
          <w:lang w:val="ru-RU" w:eastAsia="x-none" w:bidi="ar-SA"/>
        </w:rPr>
      </w:pPr>
    </w:p>
    <w:p w14:paraId="5A142599" w14:textId="77777777" w:rsidR="00737DCB" w:rsidRDefault="00737DCB" w:rsidP="003C5215">
      <w:pPr>
        <w:widowControl w:val="0"/>
        <w:rPr>
          <w:lang w:val="ru-RU" w:eastAsia="x-none" w:bidi="ar-SA"/>
        </w:rPr>
      </w:pPr>
    </w:p>
    <w:p w14:paraId="5A14259A" w14:textId="77777777" w:rsidR="00737DCB" w:rsidRDefault="00737DCB" w:rsidP="003C5215">
      <w:pPr>
        <w:widowControl w:val="0"/>
        <w:rPr>
          <w:lang w:val="ru-RU" w:eastAsia="x-none" w:bidi="ar-SA"/>
        </w:rPr>
      </w:pPr>
    </w:p>
    <w:p w14:paraId="5A14259B" w14:textId="77777777" w:rsidR="00737DCB" w:rsidRDefault="00737DCB" w:rsidP="003C5215">
      <w:pPr>
        <w:widowControl w:val="0"/>
        <w:rPr>
          <w:lang w:val="ru-RU" w:eastAsia="x-none" w:bidi="ar-SA"/>
        </w:rPr>
      </w:pPr>
    </w:p>
    <w:p w14:paraId="5A14259C" w14:textId="77777777" w:rsidR="00737DCB" w:rsidRDefault="00737DCB" w:rsidP="003C5215">
      <w:pPr>
        <w:widowControl w:val="0"/>
        <w:rPr>
          <w:lang w:val="ru-RU" w:eastAsia="x-none" w:bidi="ar-SA"/>
        </w:rPr>
      </w:pPr>
    </w:p>
    <w:p w14:paraId="5A14259D" w14:textId="77777777" w:rsidR="00737DCB" w:rsidRDefault="00737DCB" w:rsidP="003C5215">
      <w:pPr>
        <w:widowControl w:val="0"/>
        <w:rPr>
          <w:lang w:val="ru-RU" w:eastAsia="x-none" w:bidi="ar-SA"/>
        </w:rPr>
      </w:pPr>
    </w:p>
    <w:p w14:paraId="5A14259E" w14:textId="77777777" w:rsidR="00737DCB" w:rsidRDefault="00737DCB" w:rsidP="003C5215">
      <w:pPr>
        <w:widowControl w:val="0"/>
        <w:rPr>
          <w:lang w:val="ru-RU" w:eastAsia="x-none" w:bidi="ar-SA"/>
        </w:rPr>
      </w:pPr>
    </w:p>
    <w:p w14:paraId="5A14259F" w14:textId="77777777" w:rsidR="00737DCB" w:rsidRDefault="00737DCB" w:rsidP="003C5215">
      <w:pPr>
        <w:widowControl w:val="0"/>
        <w:rPr>
          <w:lang w:val="ru-RU" w:eastAsia="x-none" w:bidi="ar-SA"/>
        </w:rPr>
      </w:pPr>
    </w:p>
    <w:p w14:paraId="5A1425A0" w14:textId="77777777" w:rsidR="00737DCB" w:rsidRDefault="00737DCB" w:rsidP="003C5215">
      <w:pPr>
        <w:widowControl w:val="0"/>
        <w:rPr>
          <w:lang w:val="ru-RU" w:eastAsia="x-none" w:bidi="ar-SA"/>
        </w:rPr>
      </w:pPr>
    </w:p>
    <w:p w14:paraId="5A1425A1" w14:textId="77777777" w:rsidR="00737DCB" w:rsidRDefault="00737DCB" w:rsidP="003C5215">
      <w:pPr>
        <w:widowControl w:val="0"/>
        <w:rPr>
          <w:lang w:val="ru-RU" w:eastAsia="x-none" w:bidi="ar-SA"/>
        </w:rPr>
      </w:pPr>
    </w:p>
    <w:p w14:paraId="5A1425A2" w14:textId="77777777" w:rsidR="00737DCB" w:rsidRDefault="00737DCB" w:rsidP="003C5215">
      <w:pPr>
        <w:widowControl w:val="0"/>
        <w:rPr>
          <w:lang w:val="ru-RU" w:eastAsia="x-none" w:bidi="ar-SA"/>
        </w:rPr>
      </w:pPr>
    </w:p>
    <w:p w14:paraId="5A1425A3" w14:textId="77777777" w:rsidR="00737DCB" w:rsidRDefault="00737DCB" w:rsidP="003C5215">
      <w:pPr>
        <w:widowControl w:val="0"/>
        <w:rPr>
          <w:lang w:val="ru-RU" w:eastAsia="x-none" w:bidi="ar-SA"/>
        </w:rPr>
      </w:pPr>
    </w:p>
    <w:p w14:paraId="5A1425A4" w14:textId="77777777" w:rsidR="00737DCB" w:rsidRDefault="00737DCB" w:rsidP="003C5215">
      <w:pPr>
        <w:widowControl w:val="0"/>
        <w:rPr>
          <w:lang w:val="ru-RU" w:eastAsia="x-none" w:bidi="ar-SA"/>
        </w:rPr>
      </w:pPr>
    </w:p>
    <w:p w14:paraId="5A1425A5" w14:textId="77777777" w:rsidR="00737DCB" w:rsidRDefault="00737DCB" w:rsidP="003C5215">
      <w:pPr>
        <w:widowControl w:val="0"/>
        <w:rPr>
          <w:lang w:val="ru-RU" w:eastAsia="x-none" w:bidi="ar-SA"/>
        </w:rPr>
      </w:pPr>
    </w:p>
    <w:p w14:paraId="5A1425A6" w14:textId="77777777" w:rsidR="00737DCB" w:rsidRDefault="00737DCB" w:rsidP="003C5215">
      <w:pPr>
        <w:widowControl w:val="0"/>
        <w:rPr>
          <w:lang w:val="ru-RU" w:eastAsia="x-none" w:bidi="ar-SA"/>
        </w:rPr>
      </w:pPr>
    </w:p>
    <w:p w14:paraId="5A1425A7" w14:textId="77777777" w:rsidR="00737DCB" w:rsidRDefault="00737DCB" w:rsidP="003C5215">
      <w:pPr>
        <w:widowControl w:val="0"/>
        <w:rPr>
          <w:lang w:val="ru-RU" w:eastAsia="x-none" w:bidi="ar-SA"/>
        </w:rPr>
      </w:pPr>
    </w:p>
    <w:p w14:paraId="5A1425A8" w14:textId="77777777" w:rsidR="00737DCB" w:rsidRDefault="00737DCB" w:rsidP="003C5215">
      <w:pPr>
        <w:widowControl w:val="0"/>
        <w:rPr>
          <w:lang w:val="ru-RU" w:eastAsia="x-none" w:bidi="ar-SA"/>
        </w:rPr>
      </w:pPr>
    </w:p>
    <w:p w14:paraId="5A1425A9" w14:textId="77777777" w:rsidR="00737DCB" w:rsidRDefault="00737DCB" w:rsidP="003C5215">
      <w:pPr>
        <w:widowControl w:val="0"/>
        <w:rPr>
          <w:lang w:val="ru-RU" w:eastAsia="x-none" w:bidi="ar-SA"/>
        </w:rPr>
      </w:pPr>
    </w:p>
    <w:p w14:paraId="5A1425AA" w14:textId="77777777" w:rsidR="00737DCB" w:rsidRDefault="00737DCB" w:rsidP="003C5215">
      <w:pPr>
        <w:widowControl w:val="0"/>
        <w:rPr>
          <w:lang w:val="ru-RU" w:eastAsia="x-none" w:bidi="ar-SA"/>
        </w:rPr>
      </w:pPr>
    </w:p>
    <w:p w14:paraId="5A1425AB" w14:textId="77777777" w:rsidR="00737DCB" w:rsidRDefault="00737DCB" w:rsidP="003C5215">
      <w:pPr>
        <w:widowControl w:val="0"/>
        <w:rPr>
          <w:lang w:val="ru-RU" w:eastAsia="x-none" w:bidi="ar-SA"/>
        </w:rPr>
      </w:pPr>
    </w:p>
    <w:p w14:paraId="5A1425AC" w14:textId="77777777" w:rsidR="00737DCB" w:rsidRDefault="00737DCB" w:rsidP="003C5215">
      <w:pPr>
        <w:widowControl w:val="0"/>
        <w:rPr>
          <w:lang w:val="ru-RU" w:eastAsia="x-none" w:bidi="ar-SA"/>
        </w:rPr>
      </w:pPr>
    </w:p>
    <w:p w14:paraId="5A1425AD" w14:textId="77777777" w:rsidR="00737DCB" w:rsidRDefault="00737DCB" w:rsidP="003C5215">
      <w:pPr>
        <w:widowControl w:val="0"/>
        <w:rPr>
          <w:lang w:val="ru-RU" w:eastAsia="x-none" w:bidi="ar-SA"/>
        </w:rPr>
      </w:pPr>
    </w:p>
    <w:p w14:paraId="5A1425AE" w14:textId="77777777" w:rsidR="00737DCB" w:rsidRDefault="00737DCB" w:rsidP="003C5215">
      <w:pPr>
        <w:widowControl w:val="0"/>
        <w:rPr>
          <w:lang w:val="ru-RU" w:eastAsia="x-none" w:bidi="ar-SA"/>
        </w:rPr>
      </w:pPr>
    </w:p>
    <w:p w14:paraId="5A1425AF" w14:textId="77777777" w:rsidR="00737DCB" w:rsidRDefault="00737DCB" w:rsidP="003C5215">
      <w:pPr>
        <w:widowControl w:val="0"/>
        <w:rPr>
          <w:lang w:val="ru-RU" w:eastAsia="x-none" w:bidi="ar-SA"/>
        </w:rPr>
      </w:pPr>
    </w:p>
    <w:p w14:paraId="5A1425B0" w14:textId="77777777" w:rsidR="00613703" w:rsidRPr="00D02C82" w:rsidRDefault="00613703" w:rsidP="00D02C82">
      <w:pPr>
        <w:pStyle w:val="1"/>
        <w:widowControl w:val="0"/>
        <w:rPr>
          <w:lang w:val="ru-RU"/>
        </w:rPr>
      </w:pPr>
      <w:bookmarkStart w:id="6" w:name="_Toc479236495"/>
      <w:bookmarkStart w:id="7" w:name="_Toc479236558"/>
      <w:r>
        <w:rPr>
          <w:szCs w:val="28"/>
          <w:lang w:val="ru-RU"/>
        </w:rPr>
        <w:lastRenderedPageBreak/>
        <w:t>1. </w:t>
      </w:r>
      <w:r w:rsidR="00DD44C6" w:rsidRPr="00613703">
        <w:rPr>
          <w:rStyle w:val="afe"/>
          <w:color w:val="auto"/>
          <w:u w:val="none"/>
        </w:rPr>
        <w:t>Общие положения</w:t>
      </w:r>
      <w:bookmarkEnd w:id="3"/>
      <w:bookmarkEnd w:id="4"/>
      <w:bookmarkEnd w:id="5"/>
      <w:bookmarkEnd w:id="6"/>
      <w:bookmarkEnd w:id="7"/>
    </w:p>
    <w:p w14:paraId="5A1425B1" w14:textId="77777777" w:rsidR="006462CD" w:rsidRDefault="00741DE7" w:rsidP="00077FA5">
      <w:pPr>
        <w:widowControl w:val="0"/>
        <w:tabs>
          <w:tab w:val="left" w:pos="8364"/>
        </w:tabs>
        <w:suppressAutoHyphens/>
        <w:spacing w:before="120" w:line="245" w:lineRule="auto"/>
        <w:ind w:firstLine="709"/>
        <w:jc w:val="both"/>
        <w:rPr>
          <w:sz w:val="28"/>
          <w:szCs w:val="28"/>
          <w:lang w:val="ru-RU"/>
        </w:rPr>
      </w:pPr>
      <w:r>
        <w:rPr>
          <w:sz w:val="28"/>
          <w:szCs w:val="28"/>
          <w:lang w:val="ru-RU"/>
        </w:rPr>
        <w:t>1.1.</w:t>
      </w:r>
      <w:r w:rsidR="000D6EA6">
        <w:rPr>
          <w:sz w:val="28"/>
          <w:szCs w:val="28"/>
          <w:lang w:val="ru-RU"/>
        </w:rPr>
        <w:t> </w:t>
      </w:r>
      <w:r w:rsidR="00DD44C6" w:rsidRPr="005B7D13">
        <w:rPr>
          <w:sz w:val="28"/>
          <w:szCs w:val="28"/>
          <w:lang w:val="ru-RU"/>
        </w:rPr>
        <w:t>Методические рекомендации</w:t>
      </w:r>
      <w:r w:rsidR="00DE54B8" w:rsidRPr="005B7D13">
        <w:rPr>
          <w:sz w:val="28"/>
          <w:szCs w:val="28"/>
          <w:lang w:val="ru-RU"/>
        </w:rPr>
        <w:t xml:space="preserve"> </w:t>
      </w:r>
      <w:r w:rsidR="004958CF" w:rsidRPr="004958CF">
        <w:rPr>
          <w:sz w:val="28"/>
          <w:szCs w:val="28"/>
          <w:lang w:val="ru-RU"/>
        </w:rPr>
        <w:t>по</w:t>
      </w:r>
      <w:r w:rsidR="00583394" w:rsidRPr="00583394">
        <w:rPr>
          <w:sz w:val="28"/>
          <w:szCs w:val="28"/>
          <w:lang w:val="ru-RU"/>
        </w:rPr>
        <w:t xml:space="preserve"> </w:t>
      </w:r>
      <w:r w:rsidR="00583394">
        <w:rPr>
          <w:sz w:val="28"/>
          <w:szCs w:val="28"/>
          <w:lang w:val="ru-RU"/>
        </w:rPr>
        <w:t>порядку</w:t>
      </w:r>
      <w:r w:rsidR="00837BF4">
        <w:rPr>
          <w:sz w:val="28"/>
          <w:szCs w:val="28"/>
          <w:lang w:val="ru-RU"/>
        </w:rPr>
        <w:t xml:space="preserve"> проведения</w:t>
      </w:r>
      <w:r w:rsidR="004958CF" w:rsidRPr="004958CF">
        <w:rPr>
          <w:sz w:val="28"/>
          <w:szCs w:val="28"/>
          <w:lang w:val="ru-RU"/>
        </w:rPr>
        <w:t xml:space="preserve"> проверок формирования объемов финансового обеспечения выполнения государственного задания образовательных учреждений, подведомственных Департаменту образования </w:t>
      </w:r>
      <w:r w:rsidR="00C57BA5">
        <w:rPr>
          <w:sz w:val="28"/>
          <w:szCs w:val="28"/>
          <w:lang w:val="ru-RU"/>
        </w:rPr>
        <w:t xml:space="preserve">и науки </w:t>
      </w:r>
      <w:r w:rsidR="004958CF" w:rsidRPr="004958CF">
        <w:rPr>
          <w:sz w:val="28"/>
          <w:szCs w:val="28"/>
          <w:lang w:val="ru-RU"/>
        </w:rPr>
        <w:t>города Москвы</w:t>
      </w:r>
      <w:r w:rsidR="005B7D13" w:rsidRPr="005B7D13">
        <w:rPr>
          <w:sz w:val="28"/>
          <w:szCs w:val="28"/>
          <w:lang w:val="ru-RU"/>
        </w:rPr>
        <w:t xml:space="preserve"> </w:t>
      </w:r>
      <w:r w:rsidR="00DE54B8" w:rsidRPr="00666E6C">
        <w:rPr>
          <w:sz w:val="28"/>
          <w:szCs w:val="28"/>
          <w:lang w:val="ru-RU"/>
        </w:rPr>
        <w:t xml:space="preserve">(далее </w:t>
      </w:r>
      <w:r w:rsidR="00DE54B8" w:rsidRPr="00666E6C">
        <w:rPr>
          <w:rFonts w:ascii="Symbol" w:hAnsi="Symbol"/>
          <w:bCs/>
          <w:color w:val="000000"/>
          <w:sz w:val="28"/>
          <w:szCs w:val="28"/>
          <w:lang w:val="ru-RU"/>
        </w:rPr>
        <w:t></w:t>
      </w:r>
      <w:r w:rsidR="00DE54B8" w:rsidRPr="00666E6C">
        <w:rPr>
          <w:sz w:val="28"/>
          <w:szCs w:val="28"/>
          <w:lang w:val="ru-RU"/>
        </w:rPr>
        <w:t xml:space="preserve"> </w:t>
      </w:r>
      <w:r w:rsidR="00DD44C6" w:rsidRPr="00666E6C">
        <w:rPr>
          <w:sz w:val="28"/>
          <w:szCs w:val="28"/>
          <w:lang w:val="ru-RU"/>
        </w:rPr>
        <w:t>Методические рекомендации</w:t>
      </w:r>
      <w:r w:rsidR="00DE54B8" w:rsidRPr="00666E6C">
        <w:rPr>
          <w:sz w:val="28"/>
          <w:szCs w:val="28"/>
          <w:lang w:val="ru-RU"/>
        </w:rPr>
        <w:t>)</w:t>
      </w:r>
      <w:r w:rsidR="00837BF4">
        <w:rPr>
          <w:sz w:val="28"/>
          <w:szCs w:val="28"/>
          <w:lang w:val="ru-RU"/>
        </w:rPr>
        <w:t>,</w:t>
      </w:r>
      <w:r w:rsidR="00AE7602" w:rsidRPr="00666E6C">
        <w:rPr>
          <w:sz w:val="28"/>
          <w:szCs w:val="28"/>
          <w:lang w:val="ru-RU"/>
        </w:rPr>
        <w:t xml:space="preserve"> разраб</w:t>
      </w:r>
      <w:r w:rsidR="00DE54B8" w:rsidRPr="00666E6C">
        <w:rPr>
          <w:sz w:val="28"/>
          <w:szCs w:val="28"/>
          <w:lang w:val="ru-RU"/>
        </w:rPr>
        <w:t>отан</w:t>
      </w:r>
      <w:r w:rsidR="00DD44C6" w:rsidRPr="00666E6C">
        <w:rPr>
          <w:sz w:val="28"/>
          <w:szCs w:val="28"/>
          <w:lang w:val="ru-RU"/>
        </w:rPr>
        <w:t>ы</w:t>
      </w:r>
      <w:r w:rsidR="00AE7602" w:rsidRPr="00666E6C">
        <w:rPr>
          <w:sz w:val="28"/>
          <w:szCs w:val="28"/>
          <w:lang w:val="ru-RU"/>
        </w:rPr>
        <w:t xml:space="preserve"> </w:t>
      </w:r>
      <w:r w:rsidR="006462CD" w:rsidRPr="00666E6C">
        <w:rPr>
          <w:sz w:val="28"/>
          <w:szCs w:val="28"/>
          <w:lang w:val="ru-RU"/>
        </w:rPr>
        <w:t>в соответствии с Законо</w:t>
      </w:r>
      <w:r w:rsidR="00A15FD2">
        <w:rPr>
          <w:sz w:val="28"/>
          <w:szCs w:val="28"/>
          <w:lang w:val="ru-RU"/>
        </w:rPr>
        <w:t>м города Москвы от </w:t>
      </w:r>
      <w:r w:rsidR="003448FF">
        <w:rPr>
          <w:sz w:val="28"/>
          <w:szCs w:val="28"/>
          <w:lang w:val="ru-RU"/>
        </w:rPr>
        <w:t>30.06.2010 № </w:t>
      </w:r>
      <w:r w:rsidR="006462CD" w:rsidRPr="00666E6C">
        <w:rPr>
          <w:sz w:val="28"/>
          <w:szCs w:val="28"/>
          <w:lang w:val="ru-RU"/>
        </w:rPr>
        <w:t>30 «О Кон</w:t>
      </w:r>
      <w:r>
        <w:rPr>
          <w:sz w:val="28"/>
          <w:szCs w:val="28"/>
          <w:lang w:val="ru-RU"/>
        </w:rPr>
        <w:t>трольно-счетной палате Москвы»</w:t>
      </w:r>
      <w:r w:rsidR="00413D8A">
        <w:rPr>
          <w:sz w:val="28"/>
          <w:szCs w:val="28"/>
          <w:lang w:val="ru-RU"/>
        </w:rPr>
        <w:t>,</w:t>
      </w:r>
      <w:r w:rsidR="006462CD" w:rsidRPr="00666E6C">
        <w:rPr>
          <w:sz w:val="28"/>
          <w:szCs w:val="28"/>
          <w:lang w:val="ru-RU"/>
        </w:rPr>
        <w:t xml:space="preserve"> Стандартом</w:t>
      </w:r>
      <w:r w:rsidR="006462CD">
        <w:rPr>
          <w:sz w:val="28"/>
          <w:szCs w:val="28"/>
          <w:lang w:val="ru-RU"/>
        </w:rPr>
        <w:t> </w:t>
      </w:r>
      <w:r w:rsidR="006462CD" w:rsidRPr="00666E6C">
        <w:rPr>
          <w:sz w:val="28"/>
          <w:szCs w:val="28"/>
          <w:lang w:val="ru-RU"/>
        </w:rPr>
        <w:t>1.1</w:t>
      </w:r>
      <w:r w:rsidR="003650D2">
        <w:rPr>
          <w:sz w:val="28"/>
          <w:szCs w:val="28"/>
          <w:lang w:val="ru-RU"/>
        </w:rPr>
        <w:t>.</w:t>
      </w:r>
      <w:r w:rsidR="00225E82">
        <w:rPr>
          <w:sz w:val="28"/>
          <w:szCs w:val="28"/>
          <w:lang w:val="ru-RU"/>
        </w:rPr>
        <w:t> </w:t>
      </w:r>
      <w:r w:rsidR="006462CD" w:rsidRPr="00666E6C">
        <w:rPr>
          <w:sz w:val="28"/>
          <w:szCs w:val="28"/>
          <w:lang w:val="ru-RU"/>
        </w:rPr>
        <w:t>«Методологическое обеспечение деятельности Контрольно-счетной палаты Москвы»</w:t>
      </w:r>
      <w:r w:rsidR="00473DA9" w:rsidRPr="00473DA9">
        <w:rPr>
          <w:lang w:val="ru-RU"/>
        </w:rPr>
        <w:t xml:space="preserve"> </w:t>
      </w:r>
      <w:r w:rsidR="00413D8A">
        <w:rPr>
          <w:sz w:val="28"/>
          <w:szCs w:val="28"/>
          <w:lang w:val="ru-RU"/>
        </w:rPr>
        <w:t xml:space="preserve">и </w:t>
      </w:r>
      <w:r w:rsidR="00225E82">
        <w:rPr>
          <w:sz w:val="28"/>
          <w:szCs w:val="28"/>
          <w:lang w:val="ru-RU"/>
        </w:rPr>
        <w:t>П</w:t>
      </w:r>
      <w:r w:rsidR="00413D8A" w:rsidRPr="00413D8A">
        <w:rPr>
          <w:sz w:val="28"/>
          <w:szCs w:val="28"/>
          <w:lang w:val="ru-RU"/>
        </w:rPr>
        <w:t>ланом методологического обеспечения деятельности Кон</w:t>
      </w:r>
      <w:r w:rsidR="007E7E1B">
        <w:rPr>
          <w:sz w:val="28"/>
          <w:szCs w:val="28"/>
          <w:lang w:val="ru-RU"/>
        </w:rPr>
        <w:t>трольно-счетной палаты Москвы</w:t>
      </w:r>
      <w:r w:rsidR="00F42EF4">
        <w:rPr>
          <w:sz w:val="28"/>
          <w:szCs w:val="28"/>
          <w:lang w:val="ru-RU"/>
        </w:rPr>
        <w:t xml:space="preserve"> (далее – КСП Москвы)</w:t>
      </w:r>
      <w:r w:rsidR="006462CD">
        <w:rPr>
          <w:sz w:val="28"/>
          <w:szCs w:val="28"/>
          <w:lang w:val="ru-RU"/>
        </w:rPr>
        <w:t>.</w:t>
      </w:r>
    </w:p>
    <w:p w14:paraId="5A1425B2" w14:textId="77777777" w:rsidR="00905B50" w:rsidRPr="00CD3872" w:rsidRDefault="00905B50" w:rsidP="003C5215">
      <w:pPr>
        <w:widowControl w:val="0"/>
        <w:suppressAutoHyphens/>
        <w:spacing w:line="245" w:lineRule="auto"/>
        <w:ind w:firstLine="709"/>
        <w:jc w:val="both"/>
        <w:rPr>
          <w:sz w:val="28"/>
          <w:szCs w:val="28"/>
          <w:lang w:val="ru-RU"/>
        </w:rPr>
      </w:pPr>
      <w:r>
        <w:rPr>
          <w:sz w:val="28"/>
          <w:szCs w:val="28"/>
          <w:lang w:val="ru-RU"/>
        </w:rPr>
        <w:t>1.2. </w:t>
      </w:r>
      <w:r w:rsidR="00AE66F7">
        <w:rPr>
          <w:sz w:val="28"/>
          <w:szCs w:val="28"/>
          <w:lang w:val="ru-RU"/>
        </w:rPr>
        <w:t>М</w:t>
      </w:r>
      <w:r w:rsidR="000F325B">
        <w:rPr>
          <w:sz w:val="28"/>
          <w:szCs w:val="28"/>
          <w:lang w:val="ru-RU"/>
        </w:rPr>
        <w:t xml:space="preserve">етодические рекомендации разработаны </w:t>
      </w:r>
      <w:r w:rsidR="00F7450B">
        <w:rPr>
          <w:sz w:val="28"/>
          <w:szCs w:val="28"/>
          <w:lang w:val="ru-RU"/>
        </w:rPr>
        <w:t xml:space="preserve">с </w:t>
      </w:r>
      <w:r w:rsidR="000F325B" w:rsidRPr="00905B50">
        <w:rPr>
          <w:sz w:val="28"/>
          <w:szCs w:val="28"/>
          <w:lang w:val="ru-RU"/>
        </w:rPr>
        <w:t>целью</w:t>
      </w:r>
      <w:r w:rsidR="000F325B">
        <w:rPr>
          <w:sz w:val="28"/>
          <w:szCs w:val="28"/>
          <w:lang w:val="ru-RU"/>
        </w:rPr>
        <w:t xml:space="preserve"> </w:t>
      </w:r>
      <w:r w:rsidR="0017392C">
        <w:rPr>
          <w:sz w:val="28"/>
          <w:szCs w:val="28"/>
          <w:lang w:val="ru-RU"/>
        </w:rPr>
        <w:t>повышения качества проведения контрольных</w:t>
      </w:r>
      <w:r w:rsidR="0089459F" w:rsidRPr="0033314A">
        <w:rPr>
          <w:sz w:val="28"/>
          <w:szCs w:val="28"/>
          <w:lang w:val="ru-RU"/>
        </w:rPr>
        <w:t xml:space="preserve"> </w:t>
      </w:r>
      <w:r w:rsidR="0089459F">
        <w:rPr>
          <w:sz w:val="28"/>
          <w:szCs w:val="28"/>
          <w:lang w:val="ru-RU"/>
        </w:rPr>
        <w:t>мероприятий</w:t>
      </w:r>
      <w:r w:rsidR="0017392C">
        <w:rPr>
          <w:sz w:val="28"/>
          <w:szCs w:val="28"/>
          <w:lang w:val="ru-RU"/>
        </w:rPr>
        <w:t xml:space="preserve">, связанных с проверкой </w:t>
      </w:r>
      <w:r w:rsidR="004958CF" w:rsidRPr="004958CF">
        <w:rPr>
          <w:sz w:val="28"/>
          <w:szCs w:val="28"/>
          <w:lang w:val="ru-RU"/>
        </w:rPr>
        <w:t xml:space="preserve">формирования объемов финансового обеспечения выполнения государственного задания образовательных учреждений, подведомственных Департаменту образования </w:t>
      </w:r>
      <w:r w:rsidR="00D02C82">
        <w:rPr>
          <w:sz w:val="28"/>
          <w:szCs w:val="28"/>
          <w:lang w:val="ru-RU"/>
        </w:rPr>
        <w:t xml:space="preserve">и науки </w:t>
      </w:r>
      <w:r w:rsidR="004958CF" w:rsidRPr="004958CF">
        <w:rPr>
          <w:sz w:val="28"/>
          <w:szCs w:val="28"/>
          <w:lang w:val="ru-RU"/>
        </w:rPr>
        <w:t xml:space="preserve">города </w:t>
      </w:r>
      <w:r w:rsidR="004958CF">
        <w:rPr>
          <w:sz w:val="28"/>
          <w:szCs w:val="28"/>
          <w:lang w:val="ru-RU"/>
        </w:rPr>
        <w:t>Москвы</w:t>
      </w:r>
      <w:r w:rsidR="00551996">
        <w:rPr>
          <w:sz w:val="28"/>
          <w:szCs w:val="28"/>
          <w:lang w:val="ru-RU"/>
        </w:rPr>
        <w:t xml:space="preserve"> (далее – Департамент </w:t>
      </w:r>
      <w:r w:rsidR="00551996" w:rsidRPr="00CD3872">
        <w:rPr>
          <w:sz w:val="28"/>
          <w:szCs w:val="28"/>
          <w:lang w:val="ru-RU"/>
        </w:rPr>
        <w:t>образования</w:t>
      </w:r>
      <w:r w:rsidR="00D02C82" w:rsidRPr="00CD3872">
        <w:rPr>
          <w:sz w:val="28"/>
          <w:szCs w:val="28"/>
          <w:lang w:val="ru-RU"/>
        </w:rPr>
        <w:t xml:space="preserve"> и науки</w:t>
      </w:r>
      <w:r w:rsidR="00551996" w:rsidRPr="00CD3872">
        <w:rPr>
          <w:sz w:val="28"/>
          <w:szCs w:val="28"/>
          <w:lang w:val="ru-RU"/>
        </w:rPr>
        <w:t>)</w:t>
      </w:r>
      <w:r w:rsidR="004958CF" w:rsidRPr="00CD3872">
        <w:rPr>
          <w:sz w:val="28"/>
          <w:szCs w:val="28"/>
          <w:lang w:val="ru-RU"/>
        </w:rPr>
        <w:t>, за счет средств бюджета города Москвы.</w:t>
      </w:r>
    </w:p>
    <w:p w14:paraId="5A1425B3" w14:textId="77777777" w:rsidR="001F5173" w:rsidRPr="00CD3872" w:rsidRDefault="001F5173" w:rsidP="003C5215">
      <w:pPr>
        <w:widowControl w:val="0"/>
        <w:suppressAutoHyphens/>
        <w:spacing w:line="245" w:lineRule="auto"/>
        <w:ind w:firstLine="709"/>
        <w:jc w:val="both"/>
        <w:rPr>
          <w:sz w:val="28"/>
          <w:szCs w:val="28"/>
          <w:lang w:val="ru-RU"/>
        </w:rPr>
      </w:pPr>
      <w:r w:rsidRPr="00CD3872">
        <w:rPr>
          <w:sz w:val="28"/>
          <w:szCs w:val="28"/>
          <w:lang w:val="ru-RU"/>
        </w:rPr>
        <w:t>1.3.</w:t>
      </w:r>
      <w:r w:rsidR="008964EC" w:rsidRPr="00CD3872">
        <w:rPr>
          <w:sz w:val="28"/>
          <w:szCs w:val="28"/>
          <w:lang w:val="ru-RU"/>
        </w:rPr>
        <w:t> Методические рекомендации нацелены на решение задач по</w:t>
      </w:r>
      <w:r w:rsidR="00402738" w:rsidRPr="00CD3872">
        <w:rPr>
          <w:sz w:val="28"/>
          <w:szCs w:val="28"/>
          <w:lang w:val="ru-RU"/>
        </w:rPr>
        <w:t xml:space="preserve"> </w:t>
      </w:r>
      <w:r w:rsidR="00CD3872" w:rsidRPr="00CD3872">
        <w:rPr>
          <w:sz w:val="28"/>
          <w:szCs w:val="28"/>
          <w:lang w:val="ru-RU"/>
        </w:rPr>
        <w:t>регламентации и упорядочивани</w:t>
      </w:r>
      <w:r w:rsidR="009C051C">
        <w:rPr>
          <w:sz w:val="28"/>
          <w:szCs w:val="28"/>
          <w:lang w:val="ru-RU"/>
        </w:rPr>
        <w:t>ю</w:t>
      </w:r>
      <w:r w:rsidR="00CD3872" w:rsidRPr="00CD3872">
        <w:rPr>
          <w:sz w:val="28"/>
          <w:szCs w:val="28"/>
          <w:lang w:val="ru-RU"/>
        </w:rPr>
        <w:t xml:space="preserve"> процедур</w:t>
      </w:r>
      <w:r w:rsidR="008964EC" w:rsidRPr="00CD3872">
        <w:rPr>
          <w:sz w:val="28"/>
          <w:szCs w:val="28"/>
          <w:lang w:val="ru-RU"/>
        </w:rPr>
        <w:t xml:space="preserve"> </w:t>
      </w:r>
      <w:r w:rsidR="00CD3872" w:rsidRPr="00CD3872">
        <w:rPr>
          <w:sz w:val="28"/>
          <w:szCs w:val="28"/>
          <w:lang w:val="ru-RU"/>
        </w:rPr>
        <w:t>с учетом особенностей</w:t>
      </w:r>
      <w:r w:rsidR="001951CB" w:rsidRPr="00CD3872">
        <w:rPr>
          <w:sz w:val="28"/>
          <w:szCs w:val="28"/>
          <w:lang w:val="ru-RU"/>
        </w:rPr>
        <w:t xml:space="preserve"> формировани</w:t>
      </w:r>
      <w:r w:rsidR="00CD3872" w:rsidRPr="00CD3872">
        <w:rPr>
          <w:sz w:val="28"/>
          <w:szCs w:val="28"/>
          <w:lang w:val="ru-RU"/>
        </w:rPr>
        <w:t>я</w:t>
      </w:r>
      <w:r w:rsidR="001951CB" w:rsidRPr="00CD3872">
        <w:rPr>
          <w:sz w:val="28"/>
          <w:szCs w:val="28"/>
          <w:lang w:val="ru-RU"/>
        </w:rPr>
        <w:t xml:space="preserve"> (планировани</w:t>
      </w:r>
      <w:r w:rsidR="00CD3872" w:rsidRPr="00CD3872">
        <w:rPr>
          <w:sz w:val="28"/>
          <w:szCs w:val="28"/>
          <w:lang w:val="ru-RU"/>
        </w:rPr>
        <w:t>я</w:t>
      </w:r>
      <w:r w:rsidR="001951CB" w:rsidRPr="00CD3872">
        <w:rPr>
          <w:sz w:val="28"/>
          <w:szCs w:val="28"/>
          <w:lang w:val="ru-RU"/>
        </w:rPr>
        <w:t>) объемов финансового обеспечения выполнения государственного задания образовательных учреждений, подведомственных Департаменту образования</w:t>
      </w:r>
      <w:r w:rsidR="00D02C82" w:rsidRPr="00CD3872">
        <w:rPr>
          <w:sz w:val="28"/>
          <w:szCs w:val="28"/>
          <w:lang w:val="ru-RU"/>
        </w:rPr>
        <w:t xml:space="preserve"> и науки</w:t>
      </w:r>
      <w:r w:rsidR="001951CB" w:rsidRPr="00CD3872">
        <w:rPr>
          <w:sz w:val="28"/>
          <w:szCs w:val="28"/>
          <w:lang w:val="ru-RU"/>
        </w:rPr>
        <w:t>.</w:t>
      </w:r>
    </w:p>
    <w:p w14:paraId="5A1425B4" w14:textId="77777777" w:rsidR="00516262" w:rsidRDefault="00C03AFF" w:rsidP="003C5215">
      <w:pPr>
        <w:widowControl w:val="0"/>
        <w:autoSpaceDE w:val="0"/>
        <w:autoSpaceDN w:val="0"/>
        <w:adjustRightInd w:val="0"/>
        <w:spacing w:line="245" w:lineRule="auto"/>
        <w:ind w:firstLine="709"/>
        <w:jc w:val="both"/>
        <w:rPr>
          <w:sz w:val="28"/>
          <w:szCs w:val="28"/>
          <w:lang w:val="ru-RU"/>
        </w:rPr>
      </w:pPr>
      <w:r w:rsidRPr="00CD3872">
        <w:rPr>
          <w:sz w:val="28"/>
          <w:szCs w:val="28"/>
          <w:lang w:val="ru-RU"/>
        </w:rPr>
        <w:t>1.</w:t>
      </w:r>
      <w:r w:rsidR="001F5173" w:rsidRPr="00CD3872">
        <w:rPr>
          <w:sz w:val="28"/>
          <w:szCs w:val="28"/>
          <w:lang w:val="ru-RU"/>
        </w:rPr>
        <w:t>4</w:t>
      </w:r>
      <w:r w:rsidRPr="00CD3872">
        <w:rPr>
          <w:sz w:val="28"/>
          <w:szCs w:val="28"/>
          <w:lang w:val="ru-RU"/>
        </w:rPr>
        <w:t>.</w:t>
      </w:r>
      <w:r w:rsidR="008E11C3" w:rsidRPr="00CD3872">
        <w:rPr>
          <w:sz w:val="28"/>
          <w:szCs w:val="28"/>
          <w:lang w:val="ru-RU"/>
        </w:rPr>
        <w:t> </w:t>
      </w:r>
      <w:r w:rsidRPr="00CD3872">
        <w:rPr>
          <w:sz w:val="28"/>
          <w:szCs w:val="28"/>
          <w:lang w:val="ru-RU"/>
        </w:rPr>
        <w:t>Область применения</w:t>
      </w:r>
      <w:r>
        <w:rPr>
          <w:sz w:val="28"/>
          <w:szCs w:val="28"/>
          <w:lang w:val="ru-RU"/>
        </w:rPr>
        <w:t xml:space="preserve"> Методических рекомендаций </w:t>
      </w:r>
      <w:r w:rsidR="00516262">
        <w:rPr>
          <w:sz w:val="28"/>
          <w:szCs w:val="28"/>
          <w:lang w:val="ru-RU"/>
        </w:rPr>
        <w:t>–</w:t>
      </w:r>
      <w:r w:rsidR="003D51F4">
        <w:rPr>
          <w:sz w:val="28"/>
          <w:szCs w:val="28"/>
          <w:lang w:val="ru-RU"/>
        </w:rPr>
        <w:t xml:space="preserve"> </w:t>
      </w:r>
      <w:r w:rsidR="00F42EF4">
        <w:rPr>
          <w:sz w:val="28"/>
          <w:szCs w:val="28"/>
          <w:lang w:val="ru-RU"/>
        </w:rPr>
        <w:t xml:space="preserve">контрольные мероприятия, проводимые КСП Москвы </w:t>
      </w:r>
      <w:r w:rsidR="004958CF">
        <w:rPr>
          <w:sz w:val="28"/>
          <w:szCs w:val="28"/>
          <w:lang w:val="ru-RU"/>
        </w:rPr>
        <w:t>в образовательных учреждениях, подведомственных Департаменту</w:t>
      </w:r>
      <w:r w:rsidR="00551996">
        <w:rPr>
          <w:sz w:val="28"/>
          <w:szCs w:val="28"/>
          <w:lang w:val="ru-RU"/>
        </w:rPr>
        <w:t xml:space="preserve"> образования</w:t>
      </w:r>
      <w:r w:rsidR="00D02C82">
        <w:rPr>
          <w:sz w:val="28"/>
          <w:szCs w:val="28"/>
          <w:lang w:val="ru-RU"/>
        </w:rPr>
        <w:t xml:space="preserve"> и науки</w:t>
      </w:r>
      <w:r w:rsidR="004958CF">
        <w:rPr>
          <w:sz w:val="28"/>
          <w:szCs w:val="28"/>
          <w:lang w:val="ru-RU"/>
        </w:rPr>
        <w:t>.</w:t>
      </w:r>
    </w:p>
    <w:p w14:paraId="5A1425B5" w14:textId="77777777" w:rsidR="00027E63" w:rsidRPr="00AB1095" w:rsidRDefault="00027E63" w:rsidP="00027E63">
      <w:pPr>
        <w:autoSpaceDE w:val="0"/>
        <w:autoSpaceDN w:val="0"/>
        <w:adjustRightInd w:val="0"/>
        <w:ind w:firstLine="709"/>
        <w:contextualSpacing/>
        <w:jc w:val="both"/>
        <w:rPr>
          <w:strike/>
          <w:spacing w:val="-2"/>
          <w:sz w:val="28"/>
          <w:szCs w:val="28"/>
          <w:lang w:val="ru-RU"/>
        </w:rPr>
      </w:pPr>
      <w:r w:rsidRPr="00AB1095">
        <w:rPr>
          <w:spacing w:val="-2"/>
          <w:sz w:val="28"/>
          <w:szCs w:val="28"/>
          <w:lang w:val="ru-RU"/>
        </w:rPr>
        <w:t xml:space="preserve">Организация, проведение и оформление контрольных мероприятий осуществляется в соответствии с Регламентом КСП Москвы, </w:t>
      </w:r>
      <w:r w:rsidRPr="00FE035C">
        <w:rPr>
          <w:spacing w:val="-2"/>
          <w:sz w:val="28"/>
          <w:szCs w:val="28"/>
        </w:rPr>
        <w:t>C</w:t>
      </w:r>
      <w:r w:rsidRPr="00AB1095">
        <w:rPr>
          <w:spacing w:val="-2"/>
          <w:sz w:val="28"/>
          <w:szCs w:val="28"/>
          <w:lang w:val="ru-RU"/>
        </w:rPr>
        <w:t>тандартом</w:t>
      </w:r>
      <w:r w:rsidRPr="00FE035C">
        <w:rPr>
          <w:spacing w:val="-2"/>
          <w:sz w:val="28"/>
          <w:szCs w:val="28"/>
        </w:rPr>
        <w:t> </w:t>
      </w:r>
      <w:r w:rsidRPr="00AB1095">
        <w:rPr>
          <w:spacing w:val="-2"/>
          <w:sz w:val="28"/>
          <w:szCs w:val="28"/>
          <w:lang w:val="ru-RU"/>
        </w:rPr>
        <w:t>1.4.</w:t>
      </w:r>
      <w:r w:rsidRPr="00FE035C">
        <w:rPr>
          <w:spacing w:val="-2"/>
          <w:sz w:val="28"/>
          <w:szCs w:val="28"/>
        </w:rPr>
        <w:t> </w:t>
      </w:r>
      <w:r w:rsidRPr="00AB1095">
        <w:rPr>
          <w:spacing w:val="-2"/>
          <w:sz w:val="28"/>
          <w:szCs w:val="28"/>
          <w:lang w:val="ru-RU"/>
        </w:rPr>
        <w:t xml:space="preserve">«Общие правила проведения контрольного мероприятия», </w:t>
      </w:r>
      <w:r w:rsidRPr="00AB1095">
        <w:rPr>
          <w:rFonts w:eastAsia="Times New Roman"/>
          <w:sz w:val="28"/>
          <w:szCs w:val="28"/>
          <w:lang w:val="ru-RU" w:eastAsia="ru-RU"/>
        </w:rPr>
        <w:t>Инструкцией по организации и ведению делопроизводства в КСП Москвы, утвержденными приказами КСП Москвы.</w:t>
      </w:r>
    </w:p>
    <w:p w14:paraId="5A1425B6" w14:textId="77777777" w:rsidR="00BF1CD9" w:rsidRPr="00BF1CD9" w:rsidRDefault="00BF1CD9" w:rsidP="003C5215">
      <w:pPr>
        <w:widowControl w:val="0"/>
        <w:autoSpaceDE w:val="0"/>
        <w:autoSpaceDN w:val="0"/>
        <w:adjustRightInd w:val="0"/>
        <w:spacing w:line="245" w:lineRule="auto"/>
        <w:ind w:firstLine="709"/>
        <w:jc w:val="both"/>
        <w:rPr>
          <w:sz w:val="28"/>
          <w:szCs w:val="28"/>
          <w:lang w:val="ru-RU"/>
        </w:rPr>
      </w:pPr>
      <w:r>
        <w:rPr>
          <w:sz w:val="28"/>
          <w:szCs w:val="28"/>
          <w:lang w:val="ru-RU"/>
        </w:rPr>
        <w:t>1</w:t>
      </w:r>
      <w:r w:rsidRPr="00BF1CD9">
        <w:rPr>
          <w:sz w:val="28"/>
          <w:szCs w:val="28"/>
          <w:lang w:val="ru-RU"/>
        </w:rPr>
        <w:t>.</w:t>
      </w:r>
      <w:r>
        <w:rPr>
          <w:sz w:val="28"/>
          <w:szCs w:val="28"/>
          <w:lang w:val="ru-RU"/>
        </w:rPr>
        <w:t>5</w:t>
      </w:r>
      <w:r w:rsidRPr="00BF1CD9">
        <w:rPr>
          <w:sz w:val="28"/>
          <w:szCs w:val="28"/>
          <w:lang w:val="ru-RU"/>
        </w:rPr>
        <w:t>. В Методических рекомендациях используются термины, применяемые в Бюджетном кодексе Российской Федерации, федеральных законах, иных нормативных правовых актах Российской Федерации, законах и иных правовых актах города Москвы.</w:t>
      </w:r>
    </w:p>
    <w:p w14:paraId="5A1425B7" w14:textId="77777777" w:rsidR="00BF1CD9" w:rsidRPr="00BF1CD9" w:rsidRDefault="00BF1CD9" w:rsidP="003C5215">
      <w:pPr>
        <w:widowControl w:val="0"/>
        <w:autoSpaceDE w:val="0"/>
        <w:autoSpaceDN w:val="0"/>
        <w:adjustRightInd w:val="0"/>
        <w:spacing w:line="245" w:lineRule="auto"/>
        <w:ind w:firstLine="709"/>
        <w:jc w:val="both"/>
        <w:rPr>
          <w:sz w:val="28"/>
          <w:szCs w:val="28"/>
          <w:lang w:val="ru-RU"/>
        </w:rPr>
      </w:pPr>
      <w:r w:rsidRPr="00BF1CD9">
        <w:rPr>
          <w:sz w:val="28"/>
          <w:szCs w:val="28"/>
          <w:lang w:val="ru-RU"/>
        </w:rPr>
        <w:t>Для целей настоящих Методических рекомендаций используются следующие понятия:</w:t>
      </w:r>
    </w:p>
    <w:p w14:paraId="5A1425B8" w14:textId="77777777" w:rsidR="00BF1CD9" w:rsidRPr="00BF1CD9" w:rsidRDefault="00BF1CD9" w:rsidP="003C5215">
      <w:pPr>
        <w:widowControl w:val="0"/>
        <w:autoSpaceDE w:val="0"/>
        <w:autoSpaceDN w:val="0"/>
        <w:adjustRightInd w:val="0"/>
        <w:spacing w:line="245" w:lineRule="auto"/>
        <w:ind w:firstLine="709"/>
        <w:jc w:val="both"/>
        <w:rPr>
          <w:sz w:val="28"/>
          <w:szCs w:val="28"/>
          <w:lang w:val="ru-RU"/>
        </w:rPr>
      </w:pPr>
      <w:r w:rsidRPr="00BF1CD9">
        <w:rPr>
          <w:sz w:val="28"/>
          <w:szCs w:val="28"/>
          <w:lang w:val="ru-RU"/>
        </w:rPr>
        <w:t>- образовательная деятельность – деятельность по реализации образовательных программ;</w:t>
      </w:r>
    </w:p>
    <w:p w14:paraId="5A1425B9" w14:textId="77777777" w:rsidR="00C73437" w:rsidRPr="00AB1095" w:rsidRDefault="00C73437" w:rsidP="00AB1095">
      <w:pPr>
        <w:autoSpaceDE w:val="0"/>
        <w:autoSpaceDN w:val="0"/>
        <w:adjustRightInd w:val="0"/>
        <w:ind w:firstLine="709"/>
        <w:jc w:val="both"/>
        <w:rPr>
          <w:rFonts w:ascii="Arial" w:hAnsi="Arial" w:cs="Arial"/>
          <w:sz w:val="20"/>
          <w:szCs w:val="20"/>
          <w:lang w:val="ru-RU" w:eastAsia="ru-RU" w:bidi="ar-SA"/>
        </w:rPr>
      </w:pPr>
      <w:r w:rsidRPr="00BF1CD9">
        <w:rPr>
          <w:sz w:val="28"/>
          <w:szCs w:val="28"/>
          <w:lang w:val="ru-RU"/>
        </w:rPr>
        <w:t>-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w:t>
      </w:r>
      <w:r w:rsidR="0004076D" w:rsidRPr="0004076D">
        <w:rPr>
          <w:sz w:val="28"/>
          <w:szCs w:val="28"/>
          <w:lang w:val="ru-RU"/>
        </w:rPr>
        <w:t>,</w:t>
      </w:r>
      <w:r w:rsidRPr="0004076D">
        <w:rPr>
          <w:sz w:val="28"/>
          <w:szCs w:val="28"/>
          <w:lang w:val="ru-RU"/>
        </w:rPr>
        <w:t xml:space="preserve"> </w:t>
      </w:r>
      <w:r w:rsidR="0004076D" w:rsidRPr="0004076D">
        <w:rPr>
          <w:sz w:val="28"/>
          <w:szCs w:val="28"/>
          <w:lang w:val="ru-RU"/>
        </w:rPr>
        <w:t xml:space="preserve">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w:t>
      </w:r>
      <w:r w:rsidR="0004076D" w:rsidRPr="00027E63">
        <w:rPr>
          <w:sz w:val="28"/>
          <w:szCs w:val="28"/>
          <w:lang w:val="ru-RU"/>
        </w:rPr>
        <w:t>оценочных и методических материалов, а также</w:t>
      </w:r>
      <w:r w:rsidRPr="00027E63">
        <w:rPr>
          <w:sz w:val="28"/>
          <w:szCs w:val="28"/>
          <w:lang w:val="ru-RU"/>
        </w:rPr>
        <w:t xml:space="preserve"> в случаях, предусмотренных Федеральным законом от 29.12.2012 № 273-ФЗ «Об образовании в Российской Федерации», </w:t>
      </w:r>
      <w:r w:rsidR="0004076D" w:rsidRPr="00AB1095">
        <w:rPr>
          <w:sz w:val="28"/>
          <w:szCs w:val="28"/>
          <w:lang w:val="ru-RU" w:eastAsia="ru-RU" w:bidi="ar-SA"/>
        </w:rPr>
        <w:t xml:space="preserve">в виде </w:t>
      </w:r>
      <w:r w:rsidR="0004076D" w:rsidRPr="00AB1095">
        <w:rPr>
          <w:sz w:val="28"/>
          <w:szCs w:val="28"/>
          <w:lang w:val="ru-RU" w:eastAsia="ru-RU" w:bidi="ar-SA"/>
        </w:rPr>
        <w:lastRenderedPageBreak/>
        <w:t>рабочей программы воспитания, календарного плана воспитательной работы, форм аттестации</w:t>
      </w:r>
      <w:r w:rsidRPr="00BF1CD9">
        <w:rPr>
          <w:sz w:val="28"/>
          <w:szCs w:val="28"/>
          <w:lang w:val="ru-RU"/>
        </w:rPr>
        <w:t>;</w:t>
      </w:r>
    </w:p>
    <w:p w14:paraId="5A1425BA" w14:textId="77777777" w:rsidR="00BF1CD9" w:rsidRPr="00BF1CD9" w:rsidRDefault="00BF1CD9" w:rsidP="003C5215">
      <w:pPr>
        <w:widowControl w:val="0"/>
        <w:autoSpaceDE w:val="0"/>
        <w:autoSpaceDN w:val="0"/>
        <w:adjustRightInd w:val="0"/>
        <w:spacing w:line="245" w:lineRule="auto"/>
        <w:ind w:firstLine="709"/>
        <w:jc w:val="both"/>
        <w:rPr>
          <w:sz w:val="28"/>
          <w:szCs w:val="28"/>
          <w:lang w:val="ru-RU"/>
        </w:rPr>
      </w:pPr>
      <w:r w:rsidRPr="00BF1CD9">
        <w:rPr>
          <w:sz w:val="28"/>
          <w:szCs w:val="28"/>
          <w:lang w:val="ru-RU"/>
        </w:rPr>
        <w:t>- образовательная организация</w:t>
      </w:r>
      <w:r w:rsidR="001B7655">
        <w:rPr>
          <w:sz w:val="28"/>
          <w:szCs w:val="28"/>
          <w:lang w:val="ru-RU"/>
        </w:rPr>
        <w:t>, образовательное учреждение</w:t>
      </w:r>
      <w:r w:rsidRPr="00BF1CD9">
        <w:rPr>
          <w:sz w:val="28"/>
          <w:szCs w:val="28"/>
          <w:lang w:val="ru-RU"/>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5A1425BB" w14:textId="77777777" w:rsidR="00BF1CD9" w:rsidRPr="00BF1CD9" w:rsidRDefault="00BF1CD9" w:rsidP="003C5215">
      <w:pPr>
        <w:widowControl w:val="0"/>
        <w:autoSpaceDE w:val="0"/>
        <w:autoSpaceDN w:val="0"/>
        <w:adjustRightInd w:val="0"/>
        <w:spacing w:line="245" w:lineRule="auto"/>
        <w:ind w:firstLine="709"/>
        <w:jc w:val="both"/>
        <w:rPr>
          <w:sz w:val="28"/>
          <w:szCs w:val="28"/>
          <w:lang w:val="ru-RU"/>
        </w:rPr>
      </w:pPr>
      <w:r w:rsidRPr="00BF1CD9">
        <w:rPr>
          <w:sz w:val="28"/>
          <w:szCs w:val="28"/>
          <w:lang w:val="ru-RU"/>
        </w:rPr>
        <w:t>- уровень образования – завершенный цикл образования, характеризующийся определенной единой совокупностью требований;</w:t>
      </w:r>
    </w:p>
    <w:p w14:paraId="5A1425BC" w14:textId="77777777" w:rsidR="00C73437" w:rsidRDefault="00C73437" w:rsidP="003C5215">
      <w:pPr>
        <w:widowControl w:val="0"/>
        <w:autoSpaceDE w:val="0"/>
        <w:autoSpaceDN w:val="0"/>
        <w:adjustRightInd w:val="0"/>
        <w:spacing w:line="245" w:lineRule="auto"/>
        <w:ind w:firstLine="709"/>
        <w:jc w:val="both"/>
        <w:rPr>
          <w:sz w:val="28"/>
          <w:szCs w:val="28"/>
          <w:lang w:val="ru-RU"/>
        </w:rPr>
      </w:pPr>
      <w:r w:rsidRPr="00BF1CD9">
        <w:rPr>
          <w:sz w:val="28"/>
          <w:szCs w:val="28"/>
          <w:lang w:val="ru-RU"/>
        </w:rPr>
        <w:t>- государственное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14:paraId="5A1425BD" w14:textId="77777777" w:rsidR="00D900A1" w:rsidRPr="00D900A1" w:rsidRDefault="00D900A1" w:rsidP="003C5215">
      <w:pPr>
        <w:widowControl w:val="0"/>
        <w:autoSpaceDE w:val="0"/>
        <w:autoSpaceDN w:val="0"/>
        <w:adjustRightInd w:val="0"/>
        <w:spacing w:line="245" w:lineRule="auto"/>
        <w:ind w:firstLine="709"/>
        <w:jc w:val="both"/>
        <w:rPr>
          <w:sz w:val="28"/>
          <w:szCs w:val="28"/>
          <w:lang w:val="ru-RU"/>
        </w:rPr>
      </w:pPr>
      <w:r>
        <w:rPr>
          <w:sz w:val="28"/>
          <w:szCs w:val="28"/>
          <w:lang w:val="ru-RU"/>
        </w:rPr>
        <w:t>- государственная у</w:t>
      </w:r>
      <w:r w:rsidRPr="00D900A1">
        <w:rPr>
          <w:sz w:val="28"/>
          <w:szCs w:val="28"/>
          <w:lang w:val="ru-RU"/>
        </w:rPr>
        <w:t>слуга – результат деятельности учреждения в интересах определенного физического (юридического) лица – получателя услуги</w:t>
      </w:r>
      <w:r>
        <w:rPr>
          <w:sz w:val="28"/>
          <w:szCs w:val="28"/>
          <w:lang w:val="ru-RU"/>
        </w:rPr>
        <w:t>;</w:t>
      </w:r>
      <w:r w:rsidRPr="00D900A1">
        <w:rPr>
          <w:sz w:val="28"/>
          <w:szCs w:val="28"/>
          <w:lang w:val="ru-RU"/>
        </w:rPr>
        <w:t xml:space="preserve"> </w:t>
      </w:r>
    </w:p>
    <w:p w14:paraId="5A1425BE" w14:textId="77777777" w:rsidR="00D900A1" w:rsidRPr="00D900A1" w:rsidRDefault="00D900A1" w:rsidP="003C5215">
      <w:pPr>
        <w:widowControl w:val="0"/>
        <w:autoSpaceDE w:val="0"/>
        <w:autoSpaceDN w:val="0"/>
        <w:adjustRightInd w:val="0"/>
        <w:spacing w:line="245" w:lineRule="auto"/>
        <w:ind w:firstLine="709"/>
        <w:jc w:val="both"/>
        <w:rPr>
          <w:sz w:val="28"/>
          <w:szCs w:val="28"/>
          <w:lang w:val="ru-RU"/>
        </w:rPr>
      </w:pPr>
      <w:r>
        <w:rPr>
          <w:sz w:val="28"/>
          <w:szCs w:val="28"/>
          <w:lang w:val="ru-RU"/>
        </w:rPr>
        <w:t>- государственная р</w:t>
      </w:r>
      <w:r w:rsidRPr="00D900A1">
        <w:rPr>
          <w:sz w:val="28"/>
          <w:szCs w:val="28"/>
          <w:lang w:val="ru-RU"/>
        </w:rPr>
        <w:t>абота – результат деятельности учреждения в интересах неопределенного количества лиц или общества в целом</w:t>
      </w:r>
      <w:r>
        <w:rPr>
          <w:sz w:val="28"/>
          <w:szCs w:val="28"/>
          <w:lang w:val="ru-RU"/>
        </w:rPr>
        <w:t>;</w:t>
      </w:r>
    </w:p>
    <w:p w14:paraId="5A1425BF" w14:textId="77777777" w:rsidR="00C73437" w:rsidRDefault="00C73437" w:rsidP="003C5215">
      <w:pPr>
        <w:widowControl w:val="0"/>
        <w:autoSpaceDE w:val="0"/>
        <w:autoSpaceDN w:val="0"/>
        <w:adjustRightInd w:val="0"/>
        <w:spacing w:line="245" w:lineRule="auto"/>
        <w:ind w:firstLine="709"/>
        <w:jc w:val="both"/>
        <w:rPr>
          <w:sz w:val="28"/>
          <w:szCs w:val="28"/>
          <w:lang w:val="ru-RU"/>
        </w:rPr>
      </w:pPr>
      <w:r w:rsidRPr="00BF1CD9">
        <w:rPr>
          <w:sz w:val="28"/>
          <w:szCs w:val="28"/>
          <w:lang w:val="ru-RU"/>
        </w:rPr>
        <w:t xml:space="preserve">- дети-инвалиды </w:t>
      </w:r>
      <w:r>
        <w:rPr>
          <w:sz w:val="28"/>
          <w:szCs w:val="28"/>
          <w:lang w:val="ru-RU"/>
        </w:rPr>
        <w:t>– лица</w:t>
      </w:r>
      <w:r w:rsidRPr="00F360BD">
        <w:rPr>
          <w:lang w:val="ru-RU"/>
        </w:rPr>
        <w:t xml:space="preserve"> </w:t>
      </w:r>
      <w:r w:rsidRPr="00FD3A7C">
        <w:rPr>
          <w:sz w:val="28"/>
          <w:szCs w:val="28"/>
          <w:lang w:val="ru-RU"/>
        </w:rPr>
        <w:t>в возрасте до 18 лет</w:t>
      </w:r>
      <w:r>
        <w:rPr>
          <w:sz w:val="28"/>
          <w:szCs w:val="28"/>
          <w:lang w:val="ru-RU"/>
        </w:rPr>
        <w:t>, которые имеют нарушения</w:t>
      </w:r>
      <w:r w:rsidRPr="00FD3A7C">
        <w:rPr>
          <w:sz w:val="28"/>
          <w:szCs w:val="28"/>
          <w:lang w:val="ru-RU"/>
        </w:rPr>
        <w:t xml:space="preserve"> здоровья со стойким расстройством функций организма, обусловленн</w:t>
      </w:r>
      <w:r>
        <w:rPr>
          <w:sz w:val="28"/>
          <w:szCs w:val="28"/>
          <w:lang w:val="ru-RU"/>
        </w:rPr>
        <w:t>ы</w:t>
      </w:r>
      <w:r w:rsidRPr="00FD3A7C">
        <w:rPr>
          <w:sz w:val="28"/>
          <w:szCs w:val="28"/>
          <w:lang w:val="ru-RU"/>
        </w:rPr>
        <w:t>е заболеваниями, последствиями травм или дефектами, приводящ</w:t>
      </w:r>
      <w:r w:rsidR="005D29CD">
        <w:rPr>
          <w:sz w:val="28"/>
          <w:szCs w:val="28"/>
          <w:lang w:val="ru-RU"/>
        </w:rPr>
        <w:t>ими</w:t>
      </w:r>
      <w:r w:rsidRPr="00FD3A7C">
        <w:rPr>
          <w:sz w:val="28"/>
          <w:szCs w:val="28"/>
          <w:lang w:val="ru-RU"/>
        </w:rPr>
        <w:t xml:space="preserve"> к ограничению жизнедеятельности и вызывающ</w:t>
      </w:r>
      <w:r w:rsidR="005D29CD">
        <w:rPr>
          <w:sz w:val="28"/>
          <w:szCs w:val="28"/>
          <w:lang w:val="ru-RU"/>
        </w:rPr>
        <w:t>ими</w:t>
      </w:r>
      <w:r w:rsidRPr="00FD3A7C">
        <w:rPr>
          <w:sz w:val="28"/>
          <w:szCs w:val="28"/>
          <w:lang w:val="ru-RU"/>
        </w:rPr>
        <w:t xml:space="preserve"> необ</w:t>
      </w:r>
      <w:r>
        <w:rPr>
          <w:sz w:val="28"/>
          <w:szCs w:val="28"/>
          <w:lang w:val="ru-RU"/>
        </w:rPr>
        <w:t>ходимость его социальной защиты;</w:t>
      </w:r>
    </w:p>
    <w:p w14:paraId="5A1425C0" w14:textId="77777777" w:rsidR="00C73437" w:rsidRDefault="00C73437" w:rsidP="003C5215">
      <w:pPr>
        <w:widowControl w:val="0"/>
        <w:autoSpaceDE w:val="0"/>
        <w:autoSpaceDN w:val="0"/>
        <w:adjustRightInd w:val="0"/>
        <w:spacing w:line="245" w:lineRule="auto"/>
        <w:ind w:firstLine="709"/>
        <w:jc w:val="both"/>
        <w:rPr>
          <w:sz w:val="28"/>
          <w:szCs w:val="28"/>
          <w:lang w:val="ru-RU"/>
        </w:rPr>
      </w:pPr>
      <w:r>
        <w:rPr>
          <w:sz w:val="28"/>
          <w:szCs w:val="28"/>
          <w:lang w:val="ru-RU"/>
        </w:rPr>
        <w:t>-</w:t>
      </w:r>
      <w:r w:rsidRPr="00BF1CD9">
        <w:rPr>
          <w:sz w:val="28"/>
          <w:szCs w:val="28"/>
          <w:lang w:val="ru-RU"/>
        </w:rPr>
        <w:t xml:space="preserve"> </w:t>
      </w:r>
      <w:r w:rsidRPr="00AB1095">
        <w:rPr>
          <w:sz w:val="28"/>
          <w:szCs w:val="28"/>
          <w:lang w:val="ru-RU"/>
        </w:rPr>
        <w:t>дети с ограниченными возможностями здоровья</w:t>
      </w:r>
      <w:r w:rsidRPr="00BF1CD9">
        <w:rPr>
          <w:sz w:val="28"/>
          <w:szCs w:val="28"/>
          <w:lang w:val="ru-RU"/>
        </w:rPr>
        <w:t xml:space="preserve"> – дети, </w:t>
      </w:r>
      <w:r w:rsidRPr="001B7655">
        <w:rPr>
          <w:sz w:val="28"/>
          <w:szCs w:val="28"/>
          <w:lang w:val="ru-RU"/>
        </w:rPr>
        <w:t>утрат</w:t>
      </w:r>
      <w:r>
        <w:rPr>
          <w:sz w:val="28"/>
          <w:szCs w:val="28"/>
          <w:lang w:val="ru-RU"/>
        </w:rPr>
        <w:t>ившие</w:t>
      </w:r>
      <w:r w:rsidRPr="001B7655">
        <w:rPr>
          <w:sz w:val="28"/>
          <w:szCs w:val="28"/>
          <w:lang w:val="ru-RU"/>
        </w:rPr>
        <w:t xml:space="preserve"> психическ</w:t>
      </w:r>
      <w:r>
        <w:rPr>
          <w:sz w:val="28"/>
          <w:szCs w:val="28"/>
          <w:lang w:val="ru-RU"/>
        </w:rPr>
        <w:t>ую</w:t>
      </w:r>
      <w:r w:rsidRPr="001B7655">
        <w:rPr>
          <w:sz w:val="28"/>
          <w:szCs w:val="28"/>
          <w:lang w:val="ru-RU"/>
        </w:rPr>
        <w:t>, физиологическ</w:t>
      </w:r>
      <w:r>
        <w:rPr>
          <w:sz w:val="28"/>
          <w:szCs w:val="28"/>
          <w:lang w:val="ru-RU"/>
        </w:rPr>
        <w:t>ую</w:t>
      </w:r>
      <w:r w:rsidRPr="001B7655">
        <w:rPr>
          <w:sz w:val="28"/>
          <w:szCs w:val="28"/>
          <w:lang w:val="ru-RU"/>
        </w:rPr>
        <w:t xml:space="preserve"> или анатомическ</w:t>
      </w:r>
      <w:r>
        <w:rPr>
          <w:sz w:val="28"/>
          <w:szCs w:val="28"/>
          <w:lang w:val="ru-RU"/>
        </w:rPr>
        <w:t>ую</w:t>
      </w:r>
      <w:r w:rsidRPr="001B7655">
        <w:rPr>
          <w:sz w:val="28"/>
          <w:szCs w:val="28"/>
          <w:lang w:val="ru-RU"/>
        </w:rPr>
        <w:t xml:space="preserve"> структур</w:t>
      </w:r>
      <w:r>
        <w:rPr>
          <w:sz w:val="28"/>
          <w:szCs w:val="28"/>
          <w:lang w:val="ru-RU"/>
        </w:rPr>
        <w:t>у</w:t>
      </w:r>
      <w:r w:rsidRPr="001B7655">
        <w:rPr>
          <w:sz w:val="28"/>
          <w:szCs w:val="28"/>
          <w:lang w:val="ru-RU"/>
        </w:rPr>
        <w:t xml:space="preserve"> или функци</w:t>
      </w:r>
      <w:r>
        <w:rPr>
          <w:sz w:val="28"/>
          <w:szCs w:val="28"/>
          <w:lang w:val="ru-RU"/>
        </w:rPr>
        <w:t>ю</w:t>
      </w:r>
      <w:r w:rsidRPr="001B7655">
        <w:rPr>
          <w:sz w:val="28"/>
          <w:szCs w:val="28"/>
          <w:lang w:val="ru-RU"/>
        </w:rPr>
        <w:t xml:space="preserve"> либо </w:t>
      </w:r>
      <w:r>
        <w:rPr>
          <w:sz w:val="28"/>
          <w:szCs w:val="28"/>
          <w:lang w:val="ru-RU"/>
        </w:rPr>
        <w:t xml:space="preserve">имеющие </w:t>
      </w:r>
      <w:r w:rsidRPr="001B7655">
        <w:rPr>
          <w:sz w:val="28"/>
          <w:szCs w:val="28"/>
          <w:lang w:val="ru-RU"/>
        </w:rPr>
        <w:t>отклонение от них, влекущие полное или частичное ограничение способности или возможности осуществлять бытовую, социальную, профессиональную или иную деятельность способом и в объеме, которые считаются нормальными для человека при прочих равных возраст</w:t>
      </w:r>
      <w:r>
        <w:rPr>
          <w:sz w:val="28"/>
          <w:szCs w:val="28"/>
          <w:lang w:val="ru-RU"/>
        </w:rPr>
        <w:t xml:space="preserve">ных, социальных и иных факторах; </w:t>
      </w:r>
      <w:r w:rsidRPr="00BF1CD9">
        <w:rPr>
          <w:sz w:val="28"/>
          <w:szCs w:val="28"/>
          <w:lang w:val="ru-RU"/>
        </w:rPr>
        <w:t>которые по состоянию здоровья не могут посещать образовательные организации, обучающиеся по образовательным программам начального общего, основного общего и среднего общего образования на дому</w:t>
      </w:r>
      <w:r>
        <w:rPr>
          <w:sz w:val="28"/>
          <w:szCs w:val="28"/>
          <w:lang w:val="ru-RU"/>
        </w:rPr>
        <w:t xml:space="preserve"> или в медицинских организациях.</w:t>
      </w:r>
    </w:p>
    <w:p w14:paraId="5A1425C1" w14:textId="77777777" w:rsidR="00737DCB" w:rsidRDefault="00737DCB" w:rsidP="00E17617">
      <w:pPr>
        <w:widowControl w:val="0"/>
        <w:suppressAutoHyphens/>
        <w:spacing w:line="245" w:lineRule="auto"/>
        <w:jc w:val="both"/>
        <w:rPr>
          <w:sz w:val="28"/>
          <w:szCs w:val="28"/>
          <w:lang w:val="ru-RU"/>
        </w:rPr>
      </w:pPr>
    </w:p>
    <w:p w14:paraId="5A1425C2" w14:textId="77777777" w:rsidR="007B0FA3" w:rsidRPr="00D02C82" w:rsidRDefault="00CB69FE" w:rsidP="00D02C82">
      <w:pPr>
        <w:pStyle w:val="1"/>
        <w:widowControl w:val="0"/>
        <w:spacing w:line="245" w:lineRule="auto"/>
        <w:rPr>
          <w:lang w:val="ru-RU"/>
        </w:rPr>
      </w:pPr>
      <w:bookmarkStart w:id="8" w:name="_Toc419271447"/>
      <w:bookmarkStart w:id="9" w:name="_Toc479236496"/>
      <w:bookmarkStart w:id="10" w:name="_Toc479236559"/>
      <w:bookmarkStart w:id="11" w:name="_Toc469661174"/>
      <w:r>
        <w:rPr>
          <w:lang w:val="ru-RU"/>
        </w:rPr>
        <w:t>2</w:t>
      </w:r>
      <w:r w:rsidR="007B0FA3" w:rsidRPr="00613703">
        <w:t>.</w:t>
      </w:r>
      <w:r w:rsidR="007B0FA3" w:rsidRPr="00DB4759">
        <w:t> </w:t>
      </w:r>
      <w:r w:rsidR="007B0FA3" w:rsidRPr="00613703">
        <w:t xml:space="preserve">Подготовка к проведению </w:t>
      </w:r>
      <w:bookmarkEnd w:id="8"/>
      <w:r w:rsidR="00A63752" w:rsidRPr="00613703">
        <w:t>проверки</w:t>
      </w:r>
      <w:bookmarkEnd w:id="9"/>
      <w:bookmarkEnd w:id="10"/>
      <w:r w:rsidR="00002D13" w:rsidRPr="00613703">
        <w:t xml:space="preserve"> </w:t>
      </w:r>
      <w:bookmarkEnd w:id="11"/>
    </w:p>
    <w:p w14:paraId="5A1425C3" w14:textId="77777777" w:rsidR="00716318" w:rsidRDefault="001F5173" w:rsidP="003C5215">
      <w:pPr>
        <w:widowControl w:val="0"/>
        <w:tabs>
          <w:tab w:val="left" w:pos="993"/>
        </w:tabs>
        <w:spacing w:line="245" w:lineRule="auto"/>
        <w:ind w:firstLine="709"/>
        <w:jc w:val="both"/>
        <w:rPr>
          <w:sz w:val="28"/>
          <w:szCs w:val="28"/>
          <w:lang w:val="ru-RU"/>
        </w:rPr>
      </w:pPr>
      <w:bookmarkStart w:id="12" w:name="_Toc309040709"/>
      <w:r>
        <w:rPr>
          <w:sz w:val="28"/>
          <w:szCs w:val="28"/>
          <w:lang w:val="ru-RU"/>
        </w:rPr>
        <w:t>На этапе</w:t>
      </w:r>
      <w:r w:rsidR="007B0FA3">
        <w:rPr>
          <w:sz w:val="28"/>
          <w:szCs w:val="28"/>
          <w:lang w:val="ru-RU"/>
        </w:rPr>
        <w:t xml:space="preserve"> подготовк</w:t>
      </w:r>
      <w:r>
        <w:rPr>
          <w:sz w:val="28"/>
          <w:szCs w:val="28"/>
          <w:lang w:val="ru-RU"/>
        </w:rPr>
        <w:t>и</w:t>
      </w:r>
      <w:r w:rsidR="007B0FA3">
        <w:rPr>
          <w:sz w:val="28"/>
          <w:szCs w:val="28"/>
          <w:lang w:val="ru-RU"/>
        </w:rPr>
        <w:t xml:space="preserve"> к проведению </w:t>
      </w:r>
      <w:r w:rsidR="00125F84">
        <w:rPr>
          <w:sz w:val="28"/>
          <w:szCs w:val="28"/>
          <w:lang w:val="ru-RU"/>
        </w:rPr>
        <w:t>контрольн</w:t>
      </w:r>
      <w:r>
        <w:rPr>
          <w:sz w:val="28"/>
          <w:szCs w:val="28"/>
          <w:lang w:val="ru-RU"/>
        </w:rPr>
        <w:t>ого</w:t>
      </w:r>
      <w:r w:rsidR="00125F84">
        <w:rPr>
          <w:sz w:val="28"/>
          <w:szCs w:val="28"/>
          <w:lang w:val="ru-RU"/>
        </w:rPr>
        <w:t xml:space="preserve"> мероприяти</w:t>
      </w:r>
      <w:r>
        <w:rPr>
          <w:sz w:val="28"/>
          <w:szCs w:val="28"/>
          <w:lang w:val="ru-RU"/>
        </w:rPr>
        <w:t>я членами рабочей группы</w:t>
      </w:r>
      <w:r w:rsidR="000E2C5E">
        <w:rPr>
          <w:sz w:val="28"/>
          <w:szCs w:val="28"/>
          <w:lang w:val="ru-RU"/>
        </w:rPr>
        <w:t xml:space="preserve"> проводится анализ</w:t>
      </w:r>
      <w:r w:rsidR="00716318">
        <w:rPr>
          <w:sz w:val="28"/>
          <w:szCs w:val="28"/>
          <w:lang w:val="ru-RU"/>
        </w:rPr>
        <w:t>:</w:t>
      </w:r>
    </w:p>
    <w:p w14:paraId="5A1425C4" w14:textId="77777777" w:rsidR="00EA069B" w:rsidRDefault="00C3258F" w:rsidP="003C5215">
      <w:pPr>
        <w:widowControl w:val="0"/>
        <w:numPr>
          <w:ilvl w:val="0"/>
          <w:numId w:val="50"/>
        </w:numPr>
        <w:tabs>
          <w:tab w:val="left" w:pos="993"/>
        </w:tabs>
        <w:spacing w:line="245" w:lineRule="auto"/>
        <w:ind w:left="0" w:firstLine="709"/>
        <w:jc w:val="both"/>
        <w:rPr>
          <w:sz w:val="28"/>
          <w:szCs w:val="28"/>
          <w:lang w:val="ru-RU"/>
        </w:rPr>
      </w:pPr>
      <w:r>
        <w:rPr>
          <w:sz w:val="28"/>
          <w:szCs w:val="28"/>
          <w:lang w:val="ru-RU"/>
        </w:rPr>
        <w:t>Д</w:t>
      </w:r>
      <w:r w:rsidR="000E2C5E">
        <w:rPr>
          <w:sz w:val="28"/>
          <w:szCs w:val="28"/>
          <w:lang w:val="ru-RU"/>
        </w:rPr>
        <w:t>окументов</w:t>
      </w:r>
      <w:r w:rsidR="00544660">
        <w:rPr>
          <w:sz w:val="28"/>
          <w:szCs w:val="28"/>
          <w:lang w:val="ru-RU"/>
        </w:rPr>
        <w:t>, определяющих</w:t>
      </w:r>
      <w:r w:rsidR="006B405D">
        <w:rPr>
          <w:sz w:val="28"/>
          <w:szCs w:val="28"/>
          <w:lang w:val="ru-RU"/>
        </w:rPr>
        <w:t xml:space="preserve"> порядок </w:t>
      </w:r>
      <w:r w:rsidR="002903CF">
        <w:rPr>
          <w:sz w:val="28"/>
          <w:szCs w:val="28"/>
          <w:lang w:val="ru-RU"/>
        </w:rPr>
        <w:t xml:space="preserve">формирования государственного задания и его </w:t>
      </w:r>
      <w:r w:rsidR="006B405D">
        <w:rPr>
          <w:sz w:val="28"/>
          <w:szCs w:val="28"/>
          <w:lang w:val="ru-RU"/>
        </w:rPr>
        <w:t>финансового обеспечения</w:t>
      </w:r>
      <w:r w:rsidR="00BB28DA">
        <w:rPr>
          <w:rStyle w:val="af5"/>
          <w:sz w:val="28"/>
          <w:szCs w:val="28"/>
          <w:lang w:val="ru-RU"/>
        </w:rPr>
        <w:footnoteReference w:id="1"/>
      </w:r>
      <w:r>
        <w:rPr>
          <w:sz w:val="28"/>
          <w:szCs w:val="28"/>
          <w:lang w:val="ru-RU"/>
        </w:rPr>
        <w:t xml:space="preserve">. </w:t>
      </w:r>
    </w:p>
    <w:p w14:paraId="5A1425C5" w14:textId="77777777" w:rsidR="00EA069B" w:rsidRDefault="00EA069B" w:rsidP="003C5215">
      <w:pPr>
        <w:widowControl w:val="0"/>
        <w:spacing w:line="245" w:lineRule="auto"/>
        <w:ind w:firstLine="709"/>
        <w:jc w:val="both"/>
        <w:rPr>
          <w:sz w:val="28"/>
          <w:szCs w:val="28"/>
          <w:lang w:val="ru-RU"/>
        </w:rPr>
      </w:pPr>
      <w:r>
        <w:rPr>
          <w:sz w:val="28"/>
          <w:szCs w:val="28"/>
          <w:lang w:val="ru-RU"/>
        </w:rPr>
        <w:t>В</w:t>
      </w:r>
      <w:r w:rsidR="00A450EF">
        <w:rPr>
          <w:sz w:val="28"/>
          <w:szCs w:val="28"/>
          <w:lang w:val="ru-RU"/>
        </w:rPr>
        <w:t xml:space="preserve"> </w:t>
      </w:r>
      <w:r>
        <w:rPr>
          <w:sz w:val="28"/>
          <w:szCs w:val="28"/>
          <w:lang w:val="ru-RU"/>
        </w:rPr>
        <w:t>ходе анализа н</w:t>
      </w:r>
      <w:r w:rsidR="00C3258F">
        <w:rPr>
          <w:sz w:val="28"/>
          <w:szCs w:val="28"/>
          <w:lang w:val="ru-RU"/>
        </w:rPr>
        <w:t>еобходимо</w:t>
      </w:r>
      <w:r>
        <w:rPr>
          <w:sz w:val="28"/>
          <w:szCs w:val="28"/>
          <w:lang w:val="ru-RU"/>
        </w:rPr>
        <w:t>:</w:t>
      </w:r>
    </w:p>
    <w:p w14:paraId="5A1425C6" w14:textId="77777777" w:rsidR="00EA069B" w:rsidRDefault="00EA069B" w:rsidP="003C5215">
      <w:pPr>
        <w:widowControl w:val="0"/>
        <w:spacing w:line="245" w:lineRule="auto"/>
        <w:ind w:firstLine="709"/>
        <w:jc w:val="both"/>
        <w:rPr>
          <w:sz w:val="28"/>
          <w:szCs w:val="28"/>
          <w:lang w:val="ru-RU"/>
        </w:rPr>
      </w:pPr>
      <w:r>
        <w:rPr>
          <w:sz w:val="28"/>
          <w:szCs w:val="28"/>
          <w:lang w:val="ru-RU"/>
        </w:rPr>
        <w:t>- </w:t>
      </w:r>
      <w:r w:rsidR="00C3258F">
        <w:rPr>
          <w:sz w:val="28"/>
          <w:szCs w:val="28"/>
          <w:lang w:val="ru-RU"/>
        </w:rPr>
        <w:t>определить перечень нормативных правовых актов и локаль</w:t>
      </w:r>
      <w:r w:rsidR="0000009A">
        <w:rPr>
          <w:sz w:val="28"/>
          <w:szCs w:val="28"/>
          <w:lang w:val="ru-RU"/>
        </w:rPr>
        <w:t xml:space="preserve">ных </w:t>
      </w:r>
      <w:r w:rsidR="0000009A">
        <w:rPr>
          <w:sz w:val="28"/>
          <w:szCs w:val="28"/>
          <w:lang w:val="ru-RU"/>
        </w:rPr>
        <w:lastRenderedPageBreak/>
        <w:t>нормативных правовых актов</w:t>
      </w:r>
      <w:r>
        <w:rPr>
          <w:sz w:val="28"/>
          <w:szCs w:val="28"/>
          <w:lang w:val="ru-RU"/>
        </w:rPr>
        <w:t>;</w:t>
      </w:r>
    </w:p>
    <w:p w14:paraId="5A1425C7" w14:textId="77777777" w:rsidR="00A450EF" w:rsidRDefault="00EA069B" w:rsidP="003C5215">
      <w:pPr>
        <w:widowControl w:val="0"/>
        <w:spacing w:line="245" w:lineRule="auto"/>
        <w:ind w:firstLine="709"/>
        <w:jc w:val="both"/>
        <w:rPr>
          <w:sz w:val="28"/>
          <w:szCs w:val="28"/>
          <w:lang w:val="ru-RU"/>
        </w:rPr>
      </w:pPr>
      <w:r>
        <w:rPr>
          <w:sz w:val="28"/>
          <w:szCs w:val="28"/>
          <w:lang w:val="ru-RU"/>
        </w:rPr>
        <w:t>- </w:t>
      </w:r>
      <w:r w:rsidR="0000009A">
        <w:rPr>
          <w:sz w:val="28"/>
          <w:szCs w:val="28"/>
          <w:lang w:val="ru-RU"/>
        </w:rPr>
        <w:t>проанализировать особенности формирования государственного задания и его финансового обеспечения для образовательных учреждений, подведомственных Департаменту образования</w:t>
      </w:r>
      <w:r w:rsidR="00D02C82">
        <w:rPr>
          <w:sz w:val="28"/>
          <w:szCs w:val="28"/>
          <w:lang w:val="ru-RU"/>
        </w:rPr>
        <w:t xml:space="preserve"> и науки</w:t>
      </w:r>
      <w:r w:rsidR="0000009A">
        <w:rPr>
          <w:sz w:val="28"/>
          <w:szCs w:val="28"/>
          <w:lang w:val="ru-RU"/>
        </w:rPr>
        <w:t>.</w:t>
      </w:r>
      <w:r w:rsidR="00EE66FB">
        <w:rPr>
          <w:sz w:val="28"/>
          <w:szCs w:val="28"/>
          <w:lang w:val="ru-RU"/>
        </w:rPr>
        <w:t xml:space="preserve"> </w:t>
      </w:r>
    </w:p>
    <w:p w14:paraId="5A1425C8" w14:textId="77777777" w:rsidR="00EE66FB" w:rsidRDefault="00EE66FB" w:rsidP="003C5215">
      <w:pPr>
        <w:widowControl w:val="0"/>
        <w:spacing w:line="245" w:lineRule="auto"/>
        <w:ind w:firstLine="709"/>
        <w:jc w:val="both"/>
        <w:rPr>
          <w:sz w:val="28"/>
          <w:szCs w:val="28"/>
          <w:lang w:val="ru-RU" w:eastAsia="x-none" w:bidi="ar-SA"/>
        </w:rPr>
      </w:pPr>
      <w:r w:rsidRPr="00EE66FB">
        <w:rPr>
          <w:sz w:val="28"/>
          <w:szCs w:val="28"/>
          <w:lang w:val="ru-RU" w:eastAsia="x-none" w:bidi="ar-SA"/>
        </w:rPr>
        <w:t>Общие принципы формирования государственного задания на оказание государственных услуг (выполнение работ) для государственных казенных учреждений, государственных бюджетных учреждений, государственных автономных учреждений города Москвы и финансового обеспечения выполнения государственного задания, а также полномочия органов исполнительной власти города Москвы в области разработки, утверждения и контроля за выполнением государственного задания установлены Порядком формирования государственного задания для государственных учреждений города Москвы и финансового обеспечения выполнения государственного задания (далее – Порядок)</w:t>
      </w:r>
      <w:r w:rsidRPr="00EE66FB">
        <w:rPr>
          <w:sz w:val="28"/>
          <w:szCs w:val="28"/>
          <w:vertAlign w:val="superscript"/>
          <w:lang w:val="ru-RU" w:eastAsia="x-none" w:bidi="ar-SA"/>
        </w:rPr>
        <w:footnoteReference w:id="2"/>
      </w:r>
      <w:r w:rsidRPr="00EE66FB">
        <w:rPr>
          <w:sz w:val="28"/>
          <w:szCs w:val="28"/>
          <w:lang w:val="ru-RU" w:eastAsia="x-none" w:bidi="ar-SA"/>
        </w:rPr>
        <w:t xml:space="preserve">. </w:t>
      </w:r>
    </w:p>
    <w:p w14:paraId="5A1425C9" w14:textId="77777777" w:rsidR="00A450EF" w:rsidRDefault="0026667D" w:rsidP="003C5215">
      <w:pPr>
        <w:widowControl w:val="0"/>
        <w:spacing w:line="245" w:lineRule="auto"/>
        <w:ind w:firstLine="709"/>
        <w:jc w:val="both"/>
        <w:rPr>
          <w:sz w:val="28"/>
          <w:szCs w:val="28"/>
          <w:lang w:val="ru-RU" w:eastAsia="x-none" w:bidi="ar-SA"/>
        </w:rPr>
      </w:pPr>
      <w:r>
        <w:rPr>
          <w:sz w:val="28"/>
          <w:szCs w:val="28"/>
          <w:lang w:val="ru-RU" w:eastAsia="x-none" w:bidi="ar-SA"/>
        </w:rPr>
        <w:t>С</w:t>
      </w:r>
      <w:r w:rsidR="00A450EF">
        <w:rPr>
          <w:sz w:val="28"/>
          <w:szCs w:val="28"/>
          <w:lang w:val="ru-RU" w:eastAsia="x-none" w:bidi="ar-SA"/>
        </w:rPr>
        <w:t xml:space="preserve">ледует учитывать особенности: </w:t>
      </w:r>
    </w:p>
    <w:p w14:paraId="5A1425CA" w14:textId="77777777" w:rsidR="00EE66FB" w:rsidRDefault="00A450EF" w:rsidP="003C5215">
      <w:pPr>
        <w:widowControl w:val="0"/>
        <w:spacing w:line="245" w:lineRule="auto"/>
        <w:ind w:firstLine="709"/>
        <w:jc w:val="both"/>
        <w:rPr>
          <w:sz w:val="28"/>
          <w:szCs w:val="28"/>
          <w:lang w:val="ru-RU" w:eastAsia="x-none" w:bidi="ar-SA"/>
        </w:rPr>
      </w:pPr>
      <w:r>
        <w:rPr>
          <w:sz w:val="28"/>
          <w:szCs w:val="28"/>
          <w:lang w:val="ru-RU" w:eastAsia="x-none" w:bidi="ar-SA"/>
        </w:rPr>
        <w:t>- с</w:t>
      </w:r>
      <w:r w:rsidR="00EE66FB" w:rsidRPr="00EE66FB">
        <w:rPr>
          <w:sz w:val="28"/>
          <w:szCs w:val="28"/>
          <w:lang w:val="ru-RU" w:eastAsia="x-none" w:bidi="ar-SA"/>
        </w:rPr>
        <w:t>оглашение</w:t>
      </w:r>
      <w:r w:rsidR="00907F48">
        <w:rPr>
          <w:rStyle w:val="af5"/>
          <w:sz w:val="28"/>
          <w:szCs w:val="28"/>
          <w:lang w:val="ru-RU" w:eastAsia="x-none" w:bidi="ar-SA"/>
        </w:rPr>
        <w:footnoteReference w:id="3"/>
      </w:r>
      <w:r w:rsidR="00EE66FB" w:rsidRPr="00EE66FB">
        <w:rPr>
          <w:sz w:val="28"/>
          <w:szCs w:val="28"/>
          <w:lang w:val="ru-RU" w:eastAsia="x-none" w:bidi="ar-SA"/>
        </w:rPr>
        <w:t xml:space="preserve"> </w:t>
      </w:r>
      <w:r w:rsidR="007A50A6">
        <w:rPr>
          <w:sz w:val="28"/>
          <w:szCs w:val="28"/>
          <w:lang w:val="ru-RU" w:eastAsia="x-none" w:bidi="ar-SA"/>
        </w:rPr>
        <w:t xml:space="preserve"> </w:t>
      </w:r>
      <w:r w:rsidR="00EE66FB" w:rsidRPr="00EE66FB">
        <w:rPr>
          <w:sz w:val="28"/>
          <w:szCs w:val="28"/>
          <w:lang w:val="ru-RU" w:eastAsia="x-none" w:bidi="ar-SA"/>
        </w:rPr>
        <w:t xml:space="preserve">для </w:t>
      </w:r>
      <w:r w:rsidR="007A50A6">
        <w:rPr>
          <w:sz w:val="28"/>
          <w:szCs w:val="28"/>
          <w:lang w:val="ru-RU" w:eastAsia="x-none" w:bidi="ar-SA"/>
        </w:rPr>
        <w:t xml:space="preserve"> </w:t>
      </w:r>
      <w:r w:rsidR="00EE66FB" w:rsidRPr="00EE66FB">
        <w:rPr>
          <w:sz w:val="28"/>
          <w:szCs w:val="28"/>
          <w:lang w:val="ru-RU" w:eastAsia="x-none" w:bidi="ar-SA"/>
        </w:rPr>
        <w:t xml:space="preserve">образовательных </w:t>
      </w:r>
      <w:r w:rsidR="007A50A6">
        <w:rPr>
          <w:sz w:val="28"/>
          <w:szCs w:val="28"/>
          <w:lang w:val="ru-RU" w:eastAsia="x-none" w:bidi="ar-SA"/>
        </w:rPr>
        <w:t xml:space="preserve"> </w:t>
      </w:r>
      <w:r w:rsidR="00EE66FB" w:rsidRPr="00EE66FB">
        <w:rPr>
          <w:sz w:val="28"/>
          <w:szCs w:val="28"/>
          <w:lang w:val="ru-RU" w:eastAsia="x-none" w:bidi="ar-SA"/>
        </w:rPr>
        <w:t xml:space="preserve">учреждений, </w:t>
      </w:r>
      <w:r w:rsidR="007A50A6">
        <w:rPr>
          <w:sz w:val="28"/>
          <w:szCs w:val="28"/>
          <w:lang w:val="ru-RU" w:eastAsia="x-none" w:bidi="ar-SA"/>
        </w:rPr>
        <w:t xml:space="preserve"> </w:t>
      </w:r>
      <w:r w:rsidR="00EE66FB" w:rsidRPr="00EE66FB">
        <w:rPr>
          <w:sz w:val="28"/>
          <w:szCs w:val="28"/>
          <w:lang w:val="ru-RU" w:eastAsia="x-none" w:bidi="ar-SA"/>
        </w:rPr>
        <w:t>подведомственных Департаменту образования</w:t>
      </w:r>
      <w:r w:rsidR="00D02C82">
        <w:rPr>
          <w:sz w:val="28"/>
          <w:szCs w:val="28"/>
          <w:lang w:val="ru-RU" w:eastAsia="x-none" w:bidi="ar-SA"/>
        </w:rPr>
        <w:t xml:space="preserve"> и науки</w:t>
      </w:r>
      <w:r w:rsidR="004D1153">
        <w:rPr>
          <w:sz w:val="28"/>
          <w:szCs w:val="28"/>
          <w:lang w:val="ru-RU" w:eastAsia="x-none" w:bidi="ar-SA"/>
        </w:rPr>
        <w:t>,</w:t>
      </w:r>
      <w:r w:rsidR="00EE66FB" w:rsidRPr="00EE66FB">
        <w:rPr>
          <w:sz w:val="28"/>
          <w:szCs w:val="28"/>
          <w:lang w:val="ru-RU" w:eastAsia="x-none" w:bidi="ar-SA"/>
        </w:rPr>
        <w:t xml:space="preserve"> формируется на учебный год </w:t>
      </w:r>
      <w:r w:rsidR="00D02C82">
        <w:rPr>
          <w:sz w:val="28"/>
          <w:szCs w:val="28"/>
          <w:lang w:val="ru-RU" w:eastAsia="x-none" w:bidi="ar-SA"/>
        </w:rPr>
        <w:t xml:space="preserve">                            </w:t>
      </w:r>
      <w:r w:rsidR="00EE66FB" w:rsidRPr="00EE66FB">
        <w:rPr>
          <w:sz w:val="28"/>
          <w:szCs w:val="28"/>
          <w:lang w:val="ru-RU" w:eastAsia="x-none" w:bidi="ar-SA"/>
        </w:rPr>
        <w:t>(с 1 сентября по</w:t>
      </w:r>
      <w:r w:rsidR="004D1153">
        <w:rPr>
          <w:sz w:val="28"/>
          <w:szCs w:val="28"/>
          <w:lang w:val="ru-RU" w:eastAsia="x-none" w:bidi="ar-SA"/>
        </w:rPr>
        <w:t> </w:t>
      </w:r>
      <w:r w:rsidR="00EE66FB" w:rsidRPr="00EE66FB">
        <w:rPr>
          <w:sz w:val="28"/>
          <w:szCs w:val="28"/>
          <w:lang w:val="ru-RU" w:eastAsia="x-none" w:bidi="ar-SA"/>
        </w:rPr>
        <w:t>31</w:t>
      </w:r>
      <w:r w:rsidR="009E621C">
        <w:rPr>
          <w:sz w:val="28"/>
          <w:szCs w:val="28"/>
          <w:lang w:val="ru-RU" w:eastAsia="x-none" w:bidi="ar-SA"/>
        </w:rPr>
        <w:t> </w:t>
      </w:r>
      <w:r w:rsidR="00EE66FB" w:rsidRPr="00EE66FB">
        <w:rPr>
          <w:sz w:val="28"/>
          <w:szCs w:val="28"/>
          <w:lang w:val="ru-RU" w:eastAsia="x-none" w:bidi="ar-SA"/>
        </w:rPr>
        <w:t>августа)</w:t>
      </w:r>
      <w:r w:rsidR="001F0E3B">
        <w:rPr>
          <w:rStyle w:val="af5"/>
          <w:sz w:val="28"/>
          <w:szCs w:val="28"/>
          <w:lang w:val="ru-RU" w:eastAsia="x-none" w:bidi="ar-SA"/>
        </w:rPr>
        <w:footnoteReference w:id="4"/>
      </w:r>
      <w:r w:rsidR="00EE66FB" w:rsidRPr="00EE66FB">
        <w:rPr>
          <w:sz w:val="28"/>
          <w:szCs w:val="28"/>
          <w:lang w:val="ru-RU" w:eastAsia="x-none" w:bidi="ar-SA"/>
        </w:rPr>
        <w:t xml:space="preserve"> на основании п</w:t>
      </w:r>
      <w:r w:rsidR="00D02C82">
        <w:rPr>
          <w:sz w:val="28"/>
          <w:szCs w:val="28"/>
          <w:lang w:val="ru-RU" w:eastAsia="x-none" w:bidi="ar-SA"/>
        </w:rPr>
        <w:t>.</w:t>
      </w:r>
      <w:r w:rsidR="00EE66FB" w:rsidRPr="00EE66FB">
        <w:rPr>
          <w:sz w:val="28"/>
          <w:szCs w:val="28"/>
          <w:lang w:val="ru-RU" w:eastAsia="x-none" w:bidi="ar-SA"/>
        </w:rPr>
        <w:t>2.</w:t>
      </w:r>
      <w:r w:rsidR="00D02C82">
        <w:rPr>
          <w:sz w:val="28"/>
          <w:szCs w:val="28"/>
          <w:lang w:val="ru-RU" w:eastAsia="x-none" w:bidi="ar-SA"/>
        </w:rPr>
        <w:t>1</w:t>
      </w:r>
      <w:r w:rsidR="00A71D31">
        <w:rPr>
          <w:sz w:val="28"/>
          <w:szCs w:val="28"/>
          <w:lang w:val="ru-RU" w:eastAsia="x-none" w:bidi="ar-SA"/>
        </w:rPr>
        <w:t>. Порядка;</w:t>
      </w:r>
    </w:p>
    <w:p w14:paraId="5A1425CB" w14:textId="77777777" w:rsidR="00EE66FB" w:rsidRPr="00EE66FB" w:rsidRDefault="00A450EF" w:rsidP="003C5215">
      <w:pPr>
        <w:widowControl w:val="0"/>
        <w:spacing w:line="245" w:lineRule="auto"/>
        <w:ind w:firstLine="709"/>
        <w:jc w:val="both"/>
        <w:rPr>
          <w:sz w:val="28"/>
          <w:szCs w:val="28"/>
          <w:lang w:val="ru-RU"/>
        </w:rPr>
      </w:pPr>
      <w:r>
        <w:rPr>
          <w:sz w:val="28"/>
          <w:szCs w:val="28"/>
          <w:lang w:val="ru-RU" w:eastAsia="x-none" w:bidi="ar-SA"/>
        </w:rPr>
        <w:t>- ф</w:t>
      </w:r>
      <w:r w:rsidR="00EE66FB" w:rsidRPr="00EE66FB">
        <w:rPr>
          <w:sz w:val="28"/>
          <w:szCs w:val="28"/>
          <w:lang w:val="ru-RU" w:eastAsia="x-none" w:bidi="ar-SA"/>
        </w:rPr>
        <w:t>инансовое обеспечение выполнения государственного задания образовательных учреждений осуществляется</w:t>
      </w:r>
      <w:r w:rsidR="00EE66FB" w:rsidRPr="009B2EF9">
        <w:rPr>
          <w:lang w:val="ru-RU"/>
        </w:rPr>
        <w:t xml:space="preserve"> </w:t>
      </w:r>
      <w:r w:rsidR="00EE66FB" w:rsidRPr="00EE66FB">
        <w:rPr>
          <w:sz w:val="28"/>
          <w:szCs w:val="28"/>
          <w:lang w:val="ru-RU" w:eastAsia="x-none" w:bidi="ar-SA"/>
        </w:rPr>
        <w:t>казенн</w:t>
      </w:r>
      <w:r w:rsidR="00EE66FB">
        <w:rPr>
          <w:sz w:val="28"/>
          <w:szCs w:val="28"/>
          <w:lang w:val="ru-RU" w:eastAsia="x-none" w:bidi="ar-SA"/>
        </w:rPr>
        <w:t>ым</w:t>
      </w:r>
      <w:r w:rsidR="00EE66FB" w:rsidRPr="00EE66FB">
        <w:rPr>
          <w:sz w:val="28"/>
          <w:szCs w:val="28"/>
          <w:lang w:val="ru-RU" w:eastAsia="x-none" w:bidi="ar-SA"/>
        </w:rPr>
        <w:t xml:space="preserve"> учреждени</w:t>
      </w:r>
      <w:r w:rsidR="00EE66FB">
        <w:rPr>
          <w:sz w:val="28"/>
          <w:szCs w:val="28"/>
          <w:lang w:val="ru-RU" w:eastAsia="x-none" w:bidi="ar-SA"/>
        </w:rPr>
        <w:t>ем</w:t>
      </w:r>
      <w:r w:rsidR="00EE66FB">
        <w:rPr>
          <w:sz w:val="28"/>
          <w:szCs w:val="28"/>
          <w:lang w:val="ru-RU"/>
        </w:rPr>
        <w:t>, наделенным соответствующими функциями</w:t>
      </w:r>
      <w:r w:rsidR="00EE66FB" w:rsidRPr="00EE66FB">
        <w:rPr>
          <w:sz w:val="28"/>
          <w:szCs w:val="28"/>
          <w:lang w:val="ru-RU"/>
        </w:rPr>
        <w:t xml:space="preserve"> и полномочия</w:t>
      </w:r>
      <w:r w:rsidR="00EE66FB">
        <w:rPr>
          <w:sz w:val="28"/>
          <w:szCs w:val="28"/>
          <w:lang w:val="ru-RU"/>
        </w:rPr>
        <w:t>ми</w:t>
      </w:r>
      <w:r w:rsidR="00EE66FB" w:rsidRPr="00EE66FB">
        <w:rPr>
          <w:sz w:val="28"/>
          <w:szCs w:val="28"/>
          <w:lang w:val="ru-RU"/>
        </w:rPr>
        <w:t xml:space="preserve"> Департамент</w:t>
      </w:r>
      <w:r w:rsidR="00EE66FB">
        <w:rPr>
          <w:sz w:val="28"/>
          <w:szCs w:val="28"/>
          <w:lang w:val="ru-RU"/>
        </w:rPr>
        <w:t>а</w:t>
      </w:r>
      <w:r w:rsidR="00EE66FB" w:rsidRPr="00EE66FB">
        <w:rPr>
          <w:sz w:val="28"/>
          <w:szCs w:val="28"/>
          <w:lang w:val="ru-RU"/>
        </w:rPr>
        <w:t xml:space="preserve"> образования</w:t>
      </w:r>
      <w:r w:rsidR="00C57BA5">
        <w:rPr>
          <w:sz w:val="28"/>
          <w:szCs w:val="28"/>
          <w:lang w:val="ru-RU"/>
        </w:rPr>
        <w:t xml:space="preserve"> и науки</w:t>
      </w:r>
      <w:r w:rsidR="00EE66FB" w:rsidRPr="00EE66FB">
        <w:rPr>
          <w:sz w:val="28"/>
          <w:szCs w:val="28"/>
          <w:lang w:val="ru-RU"/>
        </w:rPr>
        <w:t>.</w:t>
      </w:r>
    </w:p>
    <w:p w14:paraId="5A1425CC" w14:textId="77777777" w:rsidR="00A450EF" w:rsidRDefault="00C3258F" w:rsidP="003C5215">
      <w:pPr>
        <w:widowControl w:val="0"/>
        <w:spacing w:line="245" w:lineRule="auto"/>
        <w:ind w:firstLine="709"/>
        <w:jc w:val="both"/>
        <w:rPr>
          <w:sz w:val="28"/>
          <w:szCs w:val="28"/>
          <w:lang w:val="ru-RU"/>
        </w:rPr>
      </w:pPr>
      <w:r>
        <w:rPr>
          <w:sz w:val="28"/>
          <w:szCs w:val="28"/>
          <w:lang w:val="ru-RU"/>
        </w:rPr>
        <w:t>2.</w:t>
      </w:r>
      <w:r w:rsidR="00F50AA0">
        <w:rPr>
          <w:sz w:val="28"/>
          <w:szCs w:val="28"/>
          <w:lang w:val="ru-RU"/>
        </w:rPr>
        <w:t> </w:t>
      </w:r>
      <w:r>
        <w:rPr>
          <w:sz w:val="28"/>
          <w:szCs w:val="28"/>
          <w:lang w:val="ru-RU"/>
        </w:rPr>
        <w:t>Д</w:t>
      </w:r>
      <w:r w:rsidR="000E2C5E">
        <w:rPr>
          <w:sz w:val="28"/>
          <w:szCs w:val="28"/>
          <w:lang w:val="ru-RU"/>
        </w:rPr>
        <w:t>окументов</w:t>
      </w:r>
      <w:r w:rsidR="00544660">
        <w:rPr>
          <w:sz w:val="28"/>
          <w:szCs w:val="28"/>
          <w:lang w:val="ru-RU"/>
        </w:rPr>
        <w:t>, определяющих</w:t>
      </w:r>
      <w:r w:rsidR="006B405D">
        <w:rPr>
          <w:sz w:val="28"/>
          <w:szCs w:val="28"/>
          <w:lang w:val="ru-RU"/>
        </w:rPr>
        <w:t xml:space="preserve"> перечень гос</w:t>
      </w:r>
      <w:r w:rsidR="000F325B">
        <w:rPr>
          <w:sz w:val="28"/>
          <w:szCs w:val="28"/>
          <w:lang w:val="ru-RU"/>
        </w:rPr>
        <w:t xml:space="preserve">ударственных </w:t>
      </w:r>
      <w:r w:rsidR="006B405D">
        <w:rPr>
          <w:sz w:val="28"/>
          <w:szCs w:val="28"/>
          <w:lang w:val="ru-RU"/>
        </w:rPr>
        <w:t>услуг</w:t>
      </w:r>
      <w:r>
        <w:rPr>
          <w:sz w:val="28"/>
          <w:szCs w:val="28"/>
          <w:lang w:val="ru-RU"/>
        </w:rPr>
        <w:t xml:space="preserve"> (работ)</w:t>
      </w:r>
      <w:r w:rsidR="006B405D">
        <w:rPr>
          <w:sz w:val="28"/>
          <w:szCs w:val="28"/>
          <w:lang w:val="ru-RU"/>
        </w:rPr>
        <w:t xml:space="preserve"> для образовательных учреждений, подведомственных Департаменту образования</w:t>
      </w:r>
      <w:r w:rsidR="001F0E3B">
        <w:rPr>
          <w:sz w:val="28"/>
          <w:szCs w:val="28"/>
          <w:lang w:val="ru-RU"/>
        </w:rPr>
        <w:t xml:space="preserve"> и науки</w:t>
      </w:r>
      <w:r>
        <w:rPr>
          <w:sz w:val="28"/>
          <w:szCs w:val="28"/>
          <w:lang w:val="ru-RU"/>
        </w:rPr>
        <w:t xml:space="preserve">. </w:t>
      </w:r>
    </w:p>
    <w:p w14:paraId="5A1425CD" w14:textId="77777777" w:rsidR="00A450EF" w:rsidRDefault="00A450EF" w:rsidP="003C5215">
      <w:pPr>
        <w:widowControl w:val="0"/>
        <w:spacing w:line="245" w:lineRule="auto"/>
        <w:ind w:firstLine="709"/>
        <w:jc w:val="both"/>
        <w:rPr>
          <w:sz w:val="28"/>
          <w:szCs w:val="28"/>
          <w:lang w:val="ru-RU" w:eastAsia="ru-RU" w:bidi="ar-SA"/>
        </w:rPr>
      </w:pPr>
      <w:r>
        <w:rPr>
          <w:sz w:val="28"/>
          <w:szCs w:val="28"/>
          <w:lang w:val="ru-RU"/>
        </w:rPr>
        <w:t>Необходимо п</w:t>
      </w:r>
      <w:r w:rsidR="00C3258F">
        <w:rPr>
          <w:sz w:val="28"/>
          <w:szCs w:val="28"/>
          <w:lang w:val="ru-RU"/>
        </w:rPr>
        <w:t>роанализировать перечень государственных услуг (работ), предусмотренных в</w:t>
      </w:r>
      <w:r w:rsidR="00C3258F" w:rsidRPr="00C3258F">
        <w:rPr>
          <w:sz w:val="28"/>
          <w:szCs w:val="28"/>
          <w:lang w:val="ru-RU"/>
        </w:rPr>
        <w:t>едомственн</w:t>
      </w:r>
      <w:r w:rsidR="00C3258F">
        <w:rPr>
          <w:sz w:val="28"/>
          <w:szCs w:val="28"/>
          <w:lang w:val="ru-RU"/>
        </w:rPr>
        <w:t>ым перечнем</w:t>
      </w:r>
      <w:r w:rsidR="00C3258F" w:rsidRPr="00C3258F">
        <w:rPr>
          <w:sz w:val="28"/>
          <w:szCs w:val="28"/>
          <w:lang w:val="ru-RU"/>
        </w:rPr>
        <w:t xml:space="preserve"> государственных услуг (работ), оказываемых (выполняемых) государственными организациями, находящимися в ведении Департамента образования </w:t>
      </w:r>
      <w:r w:rsidR="00C57BA5">
        <w:rPr>
          <w:sz w:val="28"/>
          <w:szCs w:val="28"/>
          <w:lang w:val="ru-RU"/>
        </w:rPr>
        <w:t xml:space="preserve">и науки </w:t>
      </w:r>
      <w:r w:rsidR="00C3258F" w:rsidRPr="00C3258F">
        <w:rPr>
          <w:sz w:val="28"/>
          <w:szCs w:val="28"/>
          <w:lang w:val="ru-RU"/>
        </w:rPr>
        <w:t>города Москвы</w:t>
      </w:r>
      <w:r w:rsidR="00615725">
        <w:rPr>
          <w:sz w:val="28"/>
          <w:szCs w:val="28"/>
          <w:lang w:val="ru-RU"/>
        </w:rPr>
        <w:t xml:space="preserve"> (далее –</w:t>
      </w:r>
      <w:r w:rsidR="00C57BA5">
        <w:rPr>
          <w:sz w:val="28"/>
          <w:szCs w:val="28"/>
          <w:lang w:val="ru-RU"/>
        </w:rPr>
        <w:t xml:space="preserve"> </w:t>
      </w:r>
      <w:r w:rsidR="00615725">
        <w:rPr>
          <w:sz w:val="28"/>
          <w:szCs w:val="28"/>
          <w:lang w:val="ru-RU"/>
        </w:rPr>
        <w:t>ведомственный перечень)</w:t>
      </w:r>
      <w:r w:rsidR="004D1153">
        <w:rPr>
          <w:sz w:val="28"/>
          <w:szCs w:val="28"/>
          <w:lang w:val="ru-RU"/>
        </w:rPr>
        <w:t>,</w:t>
      </w:r>
      <w:r w:rsidR="00C3258F">
        <w:rPr>
          <w:sz w:val="28"/>
          <w:szCs w:val="28"/>
          <w:lang w:val="ru-RU"/>
        </w:rPr>
        <w:t xml:space="preserve"> на предмет состава, </w:t>
      </w:r>
      <w:r w:rsidR="00C3258F">
        <w:rPr>
          <w:sz w:val="28"/>
          <w:szCs w:val="28"/>
          <w:lang w:val="ru-RU" w:eastAsia="x-none" w:bidi="ar-SA"/>
        </w:rPr>
        <w:t xml:space="preserve">категории </w:t>
      </w:r>
      <w:r w:rsidR="00C3258F" w:rsidRPr="008B2927">
        <w:rPr>
          <w:sz w:val="28"/>
          <w:szCs w:val="28"/>
          <w:lang w:val="ru-RU" w:eastAsia="x-none" w:bidi="ar-SA"/>
        </w:rPr>
        <w:t>потребителей</w:t>
      </w:r>
      <w:r w:rsidR="00C3258F">
        <w:rPr>
          <w:sz w:val="28"/>
          <w:szCs w:val="28"/>
          <w:lang w:val="ru-RU" w:eastAsia="x-none" w:bidi="ar-SA"/>
        </w:rPr>
        <w:t xml:space="preserve">, организаций, оказывающих государственные услуги (работы). Провести сравнительный анализ </w:t>
      </w:r>
      <w:r w:rsidR="00C3258F">
        <w:rPr>
          <w:sz w:val="28"/>
          <w:szCs w:val="28"/>
          <w:lang w:val="ru-RU"/>
        </w:rPr>
        <w:t>перечня государственных услуг (работ), предусмотренных в</w:t>
      </w:r>
      <w:r w:rsidR="00C3258F" w:rsidRPr="00C3258F">
        <w:rPr>
          <w:sz w:val="28"/>
          <w:szCs w:val="28"/>
          <w:lang w:val="ru-RU"/>
        </w:rPr>
        <w:t>едомственн</w:t>
      </w:r>
      <w:r w:rsidR="00C3258F">
        <w:rPr>
          <w:sz w:val="28"/>
          <w:szCs w:val="28"/>
          <w:lang w:val="ru-RU"/>
        </w:rPr>
        <w:t>ым перечнем</w:t>
      </w:r>
      <w:r w:rsidR="00C00367">
        <w:rPr>
          <w:sz w:val="28"/>
          <w:szCs w:val="28"/>
          <w:lang w:val="ru-RU"/>
        </w:rPr>
        <w:t>,</w:t>
      </w:r>
      <w:r w:rsidR="00C3258F">
        <w:rPr>
          <w:sz w:val="28"/>
          <w:szCs w:val="28"/>
          <w:lang w:val="ru-RU"/>
        </w:rPr>
        <w:t xml:space="preserve"> с </w:t>
      </w:r>
      <w:r w:rsidR="00C3258F">
        <w:rPr>
          <w:sz w:val="28"/>
          <w:szCs w:val="28"/>
          <w:lang w:val="ru-RU" w:eastAsia="ru-RU" w:bidi="ar-SA"/>
        </w:rPr>
        <w:t>б</w:t>
      </w:r>
      <w:r w:rsidR="00C3258F" w:rsidRPr="00002D13">
        <w:rPr>
          <w:sz w:val="28"/>
          <w:szCs w:val="28"/>
          <w:lang w:val="ru-RU" w:eastAsia="ru-RU" w:bidi="ar-SA"/>
        </w:rPr>
        <w:t>азовы</w:t>
      </w:r>
      <w:r w:rsidR="00C3258F">
        <w:rPr>
          <w:sz w:val="28"/>
          <w:szCs w:val="28"/>
          <w:lang w:val="ru-RU" w:eastAsia="ru-RU" w:bidi="ar-SA"/>
        </w:rPr>
        <w:t>м</w:t>
      </w:r>
      <w:r w:rsidR="00C3258F" w:rsidRPr="00002D13">
        <w:rPr>
          <w:sz w:val="28"/>
          <w:szCs w:val="28"/>
          <w:lang w:val="ru-RU" w:eastAsia="ru-RU" w:bidi="ar-SA"/>
        </w:rPr>
        <w:t xml:space="preserve"> (отраслев</w:t>
      </w:r>
      <w:r w:rsidR="00C3258F">
        <w:rPr>
          <w:sz w:val="28"/>
          <w:szCs w:val="28"/>
          <w:lang w:val="ru-RU" w:eastAsia="ru-RU" w:bidi="ar-SA"/>
        </w:rPr>
        <w:t>ым</w:t>
      </w:r>
      <w:r w:rsidR="00C3258F" w:rsidRPr="00002D13">
        <w:rPr>
          <w:sz w:val="28"/>
          <w:szCs w:val="28"/>
          <w:lang w:val="ru-RU" w:eastAsia="ru-RU" w:bidi="ar-SA"/>
        </w:rPr>
        <w:t>) перечн</w:t>
      </w:r>
      <w:r w:rsidR="00C3258F">
        <w:rPr>
          <w:sz w:val="28"/>
          <w:szCs w:val="28"/>
          <w:lang w:val="ru-RU" w:eastAsia="ru-RU" w:bidi="ar-SA"/>
        </w:rPr>
        <w:t>ем</w:t>
      </w:r>
      <w:r w:rsidR="00C3258F" w:rsidRPr="00002D13">
        <w:rPr>
          <w:sz w:val="28"/>
          <w:szCs w:val="28"/>
          <w:lang w:val="ru-RU" w:eastAsia="ru-RU" w:bidi="ar-SA"/>
        </w:rPr>
        <w:t xml:space="preserve"> государственных услуг (работ), </w:t>
      </w:r>
      <w:r w:rsidR="0018486F">
        <w:rPr>
          <w:sz w:val="28"/>
          <w:szCs w:val="28"/>
          <w:lang w:val="ru-RU" w:eastAsia="ru-RU" w:bidi="ar-SA"/>
        </w:rPr>
        <w:t>утвержденным Департаментом образования</w:t>
      </w:r>
      <w:r w:rsidR="00C57BA5">
        <w:rPr>
          <w:sz w:val="28"/>
          <w:szCs w:val="28"/>
          <w:lang w:val="ru-RU" w:eastAsia="ru-RU" w:bidi="ar-SA"/>
        </w:rPr>
        <w:t xml:space="preserve"> и науки</w:t>
      </w:r>
      <w:r w:rsidR="00615725">
        <w:rPr>
          <w:rStyle w:val="af5"/>
          <w:sz w:val="28"/>
          <w:szCs w:val="28"/>
          <w:lang w:val="ru-RU" w:eastAsia="ru-RU" w:bidi="ar-SA"/>
        </w:rPr>
        <w:footnoteReference w:id="5"/>
      </w:r>
      <w:r w:rsidR="0018486F">
        <w:rPr>
          <w:sz w:val="28"/>
          <w:szCs w:val="28"/>
          <w:lang w:val="ru-RU" w:eastAsia="ru-RU" w:bidi="ar-SA"/>
        </w:rPr>
        <w:t>.</w:t>
      </w:r>
      <w:r>
        <w:rPr>
          <w:sz w:val="28"/>
          <w:szCs w:val="28"/>
          <w:lang w:val="ru-RU" w:eastAsia="ru-RU" w:bidi="ar-SA"/>
        </w:rPr>
        <w:t xml:space="preserve"> </w:t>
      </w:r>
    </w:p>
    <w:p w14:paraId="5A1425CE" w14:textId="77777777" w:rsidR="007B6739" w:rsidRPr="001F0E3B" w:rsidRDefault="00A450EF" w:rsidP="003C5215">
      <w:pPr>
        <w:widowControl w:val="0"/>
        <w:spacing w:line="245" w:lineRule="auto"/>
        <w:ind w:firstLine="709"/>
        <w:jc w:val="both"/>
        <w:rPr>
          <w:sz w:val="28"/>
          <w:szCs w:val="28"/>
          <w:lang w:val="ru-RU"/>
        </w:rPr>
      </w:pPr>
      <w:r>
        <w:rPr>
          <w:sz w:val="28"/>
          <w:szCs w:val="28"/>
          <w:lang w:val="ru-RU" w:eastAsia="ru-RU" w:bidi="ar-SA"/>
        </w:rPr>
        <w:lastRenderedPageBreak/>
        <w:t>По результатам анализа з</w:t>
      </w:r>
      <w:r w:rsidR="00B64D76">
        <w:rPr>
          <w:sz w:val="28"/>
          <w:szCs w:val="28"/>
          <w:lang w:val="ru-RU" w:eastAsia="ru-RU" w:bidi="ar-SA"/>
        </w:rPr>
        <w:t>афиксировать факты соблюдения/нарушения положений п.</w:t>
      </w:r>
      <w:r w:rsidR="000C6364">
        <w:rPr>
          <w:sz w:val="28"/>
          <w:szCs w:val="28"/>
          <w:lang w:val="ru-RU" w:eastAsia="ru-RU" w:bidi="ar-SA"/>
        </w:rPr>
        <w:t>п.</w:t>
      </w:r>
      <w:r w:rsidR="001F0E3B">
        <w:rPr>
          <w:sz w:val="28"/>
          <w:szCs w:val="28"/>
          <w:lang w:val="ru-RU" w:eastAsia="ru-RU" w:bidi="ar-SA"/>
        </w:rPr>
        <w:t>3</w:t>
      </w:r>
      <w:r w:rsidR="00B64D76">
        <w:rPr>
          <w:sz w:val="28"/>
          <w:szCs w:val="28"/>
          <w:lang w:val="ru-RU" w:eastAsia="ru-RU" w:bidi="ar-SA"/>
        </w:rPr>
        <w:t>.</w:t>
      </w:r>
      <w:r w:rsidR="000C6364">
        <w:rPr>
          <w:sz w:val="28"/>
          <w:szCs w:val="28"/>
          <w:lang w:val="ru-RU" w:eastAsia="ru-RU" w:bidi="ar-SA"/>
        </w:rPr>
        <w:t>4</w:t>
      </w:r>
      <w:r w:rsidR="00B64D76">
        <w:rPr>
          <w:sz w:val="28"/>
          <w:szCs w:val="28"/>
          <w:lang w:val="ru-RU" w:eastAsia="ru-RU" w:bidi="ar-SA"/>
        </w:rPr>
        <w:t>.</w:t>
      </w:r>
      <w:r w:rsidR="000C6364">
        <w:rPr>
          <w:sz w:val="28"/>
          <w:szCs w:val="28"/>
          <w:lang w:val="ru-RU" w:eastAsia="ru-RU" w:bidi="ar-SA"/>
        </w:rPr>
        <w:t>-3.10.</w:t>
      </w:r>
      <w:r w:rsidR="00D10D7B" w:rsidRPr="00D10D7B">
        <w:rPr>
          <w:sz w:val="28"/>
          <w:szCs w:val="28"/>
          <w:lang w:val="ru-RU" w:eastAsia="ru-RU" w:bidi="ar-SA"/>
        </w:rPr>
        <w:t xml:space="preserve"> </w:t>
      </w:r>
      <w:r w:rsidR="000C6364">
        <w:rPr>
          <w:sz w:val="28"/>
          <w:szCs w:val="28"/>
          <w:lang w:val="ru-RU" w:eastAsia="ru-RU" w:bidi="ar-SA"/>
        </w:rPr>
        <w:t>Порядка</w:t>
      </w:r>
      <w:r w:rsidR="00B64D76" w:rsidRPr="001F0E3B">
        <w:rPr>
          <w:sz w:val="28"/>
          <w:szCs w:val="28"/>
          <w:lang w:val="ru-RU" w:eastAsia="ru-RU" w:bidi="ar-SA"/>
        </w:rPr>
        <w:t>.</w:t>
      </w:r>
    </w:p>
    <w:p w14:paraId="5A1425CF" w14:textId="77777777" w:rsidR="00A450EF" w:rsidRDefault="007B6739" w:rsidP="003C5215">
      <w:pPr>
        <w:widowControl w:val="0"/>
        <w:spacing w:line="245" w:lineRule="auto"/>
        <w:ind w:firstLine="709"/>
        <w:jc w:val="both"/>
        <w:rPr>
          <w:sz w:val="28"/>
          <w:szCs w:val="28"/>
          <w:lang w:val="ru-RU"/>
        </w:rPr>
      </w:pPr>
      <w:r>
        <w:rPr>
          <w:sz w:val="28"/>
          <w:szCs w:val="28"/>
          <w:lang w:val="ru-RU"/>
        </w:rPr>
        <w:t>3. </w:t>
      </w:r>
      <w:r w:rsidR="000C6364">
        <w:rPr>
          <w:sz w:val="28"/>
          <w:szCs w:val="28"/>
          <w:lang w:val="ru-RU"/>
        </w:rPr>
        <w:t>Нормативных правовых д</w:t>
      </w:r>
      <w:r w:rsidR="000E2C5E">
        <w:rPr>
          <w:sz w:val="28"/>
          <w:szCs w:val="28"/>
          <w:lang w:val="ru-RU"/>
        </w:rPr>
        <w:t>окументов</w:t>
      </w:r>
      <w:r w:rsidR="000C6364">
        <w:rPr>
          <w:sz w:val="28"/>
          <w:szCs w:val="28"/>
          <w:lang w:val="ru-RU"/>
        </w:rPr>
        <w:t xml:space="preserve"> Правительства Москвы</w:t>
      </w:r>
      <w:r w:rsidR="00716318">
        <w:rPr>
          <w:sz w:val="28"/>
          <w:szCs w:val="28"/>
          <w:lang w:val="ru-RU"/>
        </w:rPr>
        <w:t>, устанавливающи</w:t>
      </w:r>
      <w:r w:rsidR="00544660">
        <w:rPr>
          <w:sz w:val="28"/>
          <w:szCs w:val="28"/>
          <w:lang w:val="ru-RU"/>
        </w:rPr>
        <w:t>х</w:t>
      </w:r>
      <w:r w:rsidR="00716318">
        <w:rPr>
          <w:sz w:val="28"/>
          <w:szCs w:val="28"/>
          <w:lang w:val="ru-RU"/>
        </w:rPr>
        <w:t xml:space="preserve"> нормативы финан</w:t>
      </w:r>
      <w:r w:rsidR="006B405D">
        <w:rPr>
          <w:sz w:val="28"/>
          <w:szCs w:val="28"/>
          <w:lang w:val="ru-RU"/>
        </w:rPr>
        <w:t>сирования государственных услуг</w:t>
      </w:r>
      <w:r w:rsidR="00A95F96">
        <w:rPr>
          <w:sz w:val="28"/>
          <w:szCs w:val="28"/>
          <w:lang w:val="ru-RU"/>
        </w:rPr>
        <w:t xml:space="preserve">, </w:t>
      </w:r>
      <w:r w:rsidR="00A95F96" w:rsidRPr="006F6843">
        <w:rPr>
          <w:sz w:val="28"/>
          <w:szCs w:val="28"/>
          <w:lang w:val="ru-RU"/>
        </w:rPr>
        <w:t>применяемые коэффициенты</w:t>
      </w:r>
      <w:r w:rsidR="009E621C">
        <w:rPr>
          <w:sz w:val="28"/>
          <w:szCs w:val="28"/>
          <w:lang w:val="ru-RU"/>
        </w:rPr>
        <w:t xml:space="preserve">. </w:t>
      </w:r>
    </w:p>
    <w:p w14:paraId="5A1425D0" w14:textId="77777777" w:rsidR="006B405D" w:rsidRDefault="00A450EF" w:rsidP="00E17617">
      <w:pPr>
        <w:widowControl w:val="0"/>
        <w:tabs>
          <w:tab w:val="left" w:pos="1134"/>
        </w:tabs>
        <w:spacing w:line="245" w:lineRule="auto"/>
        <w:ind w:firstLine="709"/>
        <w:jc w:val="both"/>
        <w:rPr>
          <w:sz w:val="28"/>
          <w:szCs w:val="28"/>
          <w:lang w:val="ru-RU"/>
        </w:rPr>
      </w:pPr>
      <w:r>
        <w:rPr>
          <w:sz w:val="28"/>
          <w:szCs w:val="28"/>
          <w:lang w:val="ru-RU"/>
        </w:rPr>
        <w:t>В ходе анализа н</w:t>
      </w:r>
      <w:r w:rsidR="00615725" w:rsidRPr="00615725">
        <w:rPr>
          <w:sz w:val="28"/>
          <w:szCs w:val="28"/>
          <w:lang w:val="ru-RU"/>
        </w:rPr>
        <w:t>еобходимо определить перечень нормативных правовых актов и локал</w:t>
      </w:r>
      <w:r w:rsidR="00615725">
        <w:rPr>
          <w:sz w:val="28"/>
          <w:szCs w:val="28"/>
          <w:lang w:val="ru-RU"/>
        </w:rPr>
        <w:t xml:space="preserve">ьных нормативных правовых актов, устанавливающих </w:t>
      </w:r>
      <w:r w:rsidR="00615725" w:rsidRPr="00615725">
        <w:rPr>
          <w:sz w:val="28"/>
          <w:szCs w:val="28"/>
          <w:lang w:val="ru-RU"/>
        </w:rPr>
        <w:t xml:space="preserve">нормативы финансирования </w:t>
      </w:r>
      <w:r w:rsidR="00615725">
        <w:rPr>
          <w:sz w:val="28"/>
          <w:szCs w:val="28"/>
          <w:lang w:val="ru-RU"/>
        </w:rPr>
        <w:t xml:space="preserve">для каждой </w:t>
      </w:r>
      <w:r w:rsidR="00615725" w:rsidRPr="00615725">
        <w:rPr>
          <w:sz w:val="28"/>
          <w:szCs w:val="28"/>
          <w:lang w:val="ru-RU"/>
        </w:rPr>
        <w:t>государственн</w:t>
      </w:r>
      <w:r w:rsidR="00615725">
        <w:rPr>
          <w:sz w:val="28"/>
          <w:szCs w:val="28"/>
          <w:lang w:val="ru-RU"/>
        </w:rPr>
        <w:t>ой</w:t>
      </w:r>
      <w:r w:rsidR="00615725" w:rsidRPr="00615725">
        <w:rPr>
          <w:sz w:val="28"/>
          <w:szCs w:val="28"/>
          <w:lang w:val="ru-RU"/>
        </w:rPr>
        <w:t xml:space="preserve"> услуг</w:t>
      </w:r>
      <w:r w:rsidR="00615725">
        <w:rPr>
          <w:sz w:val="28"/>
          <w:szCs w:val="28"/>
          <w:lang w:val="ru-RU"/>
        </w:rPr>
        <w:t>и, предусмотренной ведомственным перечнем. Установить наличие и порядок применения коэффициентов</w:t>
      </w:r>
      <w:r w:rsidR="0000009A">
        <w:rPr>
          <w:sz w:val="28"/>
          <w:szCs w:val="28"/>
          <w:lang w:val="ru-RU"/>
        </w:rPr>
        <w:t xml:space="preserve"> к установленным нормативам финансирования государственных услуг</w:t>
      </w:r>
      <w:r w:rsidR="00615725">
        <w:rPr>
          <w:sz w:val="28"/>
          <w:szCs w:val="28"/>
          <w:lang w:val="ru-RU"/>
        </w:rPr>
        <w:t>.</w:t>
      </w:r>
    </w:p>
    <w:p w14:paraId="5A1425D1" w14:textId="77777777" w:rsidR="0026667D" w:rsidRDefault="0026667D" w:rsidP="008D275F">
      <w:pPr>
        <w:widowControl w:val="0"/>
        <w:tabs>
          <w:tab w:val="left" w:pos="1134"/>
        </w:tabs>
        <w:spacing w:line="245" w:lineRule="auto"/>
        <w:ind w:firstLine="709"/>
        <w:jc w:val="both"/>
        <w:rPr>
          <w:sz w:val="28"/>
          <w:szCs w:val="28"/>
          <w:lang w:val="ru-RU"/>
        </w:rPr>
      </w:pPr>
      <w:r w:rsidRPr="0026667D">
        <w:rPr>
          <w:sz w:val="28"/>
          <w:szCs w:val="28"/>
          <w:lang w:val="ru-RU"/>
        </w:rPr>
        <w:t>Следует учи</w:t>
      </w:r>
      <w:r w:rsidR="008D275F">
        <w:rPr>
          <w:sz w:val="28"/>
          <w:szCs w:val="28"/>
          <w:lang w:val="ru-RU"/>
        </w:rPr>
        <w:t xml:space="preserve">тывать, что </w:t>
      </w:r>
      <w:r>
        <w:rPr>
          <w:sz w:val="28"/>
          <w:szCs w:val="28"/>
          <w:lang w:val="ru-RU"/>
        </w:rPr>
        <w:t>нормативы устанавливаются в зависимости от типа учреждения и реализуемых ими программ.</w:t>
      </w:r>
    </w:p>
    <w:p w14:paraId="5A1425D2" w14:textId="77777777" w:rsidR="001652FB" w:rsidRDefault="0000009A" w:rsidP="002C5E16">
      <w:pPr>
        <w:widowControl w:val="0"/>
        <w:spacing w:line="245" w:lineRule="auto"/>
        <w:ind w:firstLine="709"/>
        <w:jc w:val="both"/>
        <w:rPr>
          <w:sz w:val="28"/>
          <w:szCs w:val="28"/>
          <w:lang w:val="ru-RU"/>
        </w:rPr>
      </w:pPr>
      <w:r>
        <w:rPr>
          <w:sz w:val="28"/>
          <w:szCs w:val="28"/>
          <w:lang w:val="ru-RU"/>
        </w:rPr>
        <w:t>4.</w:t>
      </w:r>
      <w:r w:rsidR="00F50AA0">
        <w:rPr>
          <w:sz w:val="28"/>
          <w:szCs w:val="28"/>
          <w:lang w:val="ru-RU"/>
        </w:rPr>
        <w:t> </w:t>
      </w:r>
      <w:r>
        <w:rPr>
          <w:sz w:val="28"/>
          <w:szCs w:val="28"/>
          <w:lang w:val="ru-RU"/>
        </w:rPr>
        <w:t>Д</w:t>
      </w:r>
      <w:r w:rsidR="000E2C5E">
        <w:rPr>
          <w:sz w:val="28"/>
          <w:szCs w:val="28"/>
          <w:lang w:val="ru-RU"/>
        </w:rPr>
        <w:t>окументов</w:t>
      </w:r>
      <w:r w:rsidR="00544660">
        <w:rPr>
          <w:sz w:val="28"/>
          <w:szCs w:val="28"/>
          <w:lang w:val="ru-RU"/>
        </w:rPr>
        <w:t>, определяющих</w:t>
      </w:r>
      <w:r w:rsidR="006B405D">
        <w:rPr>
          <w:sz w:val="28"/>
          <w:szCs w:val="28"/>
          <w:lang w:val="ru-RU"/>
        </w:rPr>
        <w:t xml:space="preserve"> </w:t>
      </w:r>
      <w:r w:rsidR="00716318">
        <w:rPr>
          <w:sz w:val="28"/>
          <w:szCs w:val="28"/>
          <w:lang w:val="ru-RU"/>
        </w:rPr>
        <w:t>расценки, применяе</w:t>
      </w:r>
      <w:r w:rsidR="006B405D">
        <w:rPr>
          <w:sz w:val="28"/>
          <w:szCs w:val="28"/>
          <w:lang w:val="ru-RU"/>
        </w:rPr>
        <w:t>мые при финансировании гос</w:t>
      </w:r>
      <w:r w:rsidR="00F50AA0">
        <w:rPr>
          <w:sz w:val="28"/>
          <w:szCs w:val="28"/>
          <w:lang w:val="ru-RU"/>
        </w:rPr>
        <w:t xml:space="preserve">ударственных </w:t>
      </w:r>
      <w:r w:rsidR="006B405D">
        <w:rPr>
          <w:sz w:val="28"/>
          <w:szCs w:val="28"/>
          <w:lang w:val="ru-RU"/>
        </w:rPr>
        <w:t>работ</w:t>
      </w:r>
      <w:r w:rsidR="008D275F">
        <w:rPr>
          <w:lang w:val="ru-RU"/>
        </w:rPr>
        <w:t xml:space="preserve"> и </w:t>
      </w:r>
      <w:r w:rsidR="00A95F96" w:rsidRPr="00A95F96">
        <w:rPr>
          <w:sz w:val="28"/>
          <w:szCs w:val="28"/>
          <w:lang w:val="ru-RU"/>
        </w:rPr>
        <w:t>коэффициенты</w:t>
      </w:r>
      <w:r>
        <w:rPr>
          <w:sz w:val="28"/>
          <w:szCs w:val="28"/>
          <w:lang w:val="ru-RU"/>
        </w:rPr>
        <w:t xml:space="preserve">. </w:t>
      </w:r>
    </w:p>
    <w:p w14:paraId="5A1425D3" w14:textId="77777777" w:rsidR="006B405D" w:rsidRDefault="001652FB" w:rsidP="000A71F3">
      <w:pPr>
        <w:widowControl w:val="0"/>
        <w:spacing w:line="245" w:lineRule="auto"/>
        <w:ind w:firstLine="709"/>
        <w:jc w:val="both"/>
        <w:rPr>
          <w:sz w:val="28"/>
          <w:szCs w:val="28"/>
          <w:lang w:val="ru-RU"/>
        </w:rPr>
      </w:pPr>
      <w:r w:rsidRPr="001652FB">
        <w:rPr>
          <w:sz w:val="28"/>
          <w:szCs w:val="28"/>
          <w:lang w:val="ru-RU"/>
        </w:rPr>
        <w:t>В ходе анализа необходимо</w:t>
      </w:r>
      <w:r w:rsidR="0000009A" w:rsidRPr="0000009A">
        <w:rPr>
          <w:sz w:val="28"/>
          <w:szCs w:val="28"/>
          <w:lang w:val="ru-RU"/>
        </w:rPr>
        <w:t xml:space="preserve"> определить перечень нормативных правовых актов и локальных нормативных правовых актов, устанавливающих </w:t>
      </w:r>
      <w:r w:rsidR="0000009A">
        <w:rPr>
          <w:sz w:val="28"/>
          <w:szCs w:val="28"/>
          <w:lang w:val="ru-RU"/>
        </w:rPr>
        <w:t>порядок определения стоимости каждой государственной работы, предусмотренной ведомственным перечнем</w:t>
      </w:r>
      <w:r w:rsidR="0009168A">
        <w:rPr>
          <w:sz w:val="28"/>
          <w:szCs w:val="28"/>
          <w:lang w:val="ru-RU"/>
        </w:rPr>
        <w:t>,</w:t>
      </w:r>
      <w:r w:rsidR="0000009A">
        <w:rPr>
          <w:sz w:val="28"/>
          <w:szCs w:val="28"/>
          <w:lang w:val="ru-RU"/>
        </w:rPr>
        <w:t xml:space="preserve"> и применяемые расценки (расчетные величины) при формировании стоимости государственных работ.</w:t>
      </w:r>
    </w:p>
    <w:p w14:paraId="5A1425D4" w14:textId="77777777" w:rsidR="001652FB" w:rsidRDefault="0000009A" w:rsidP="003C5215">
      <w:pPr>
        <w:widowControl w:val="0"/>
        <w:spacing w:line="245" w:lineRule="auto"/>
        <w:ind w:firstLine="709"/>
        <w:jc w:val="both"/>
        <w:rPr>
          <w:lang w:val="ru-RU"/>
        </w:rPr>
      </w:pPr>
      <w:r>
        <w:rPr>
          <w:sz w:val="28"/>
          <w:szCs w:val="28"/>
          <w:lang w:val="ru-RU"/>
        </w:rPr>
        <w:t>5.</w:t>
      </w:r>
      <w:r w:rsidR="00F50AA0">
        <w:rPr>
          <w:sz w:val="28"/>
          <w:szCs w:val="28"/>
          <w:lang w:val="ru-RU"/>
        </w:rPr>
        <w:t> </w:t>
      </w:r>
      <w:r>
        <w:rPr>
          <w:sz w:val="28"/>
          <w:szCs w:val="28"/>
          <w:lang w:val="ru-RU"/>
        </w:rPr>
        <w:t>Д</w:t>
      </w:r>
      <w:r w:rsidR="000E2C5E">
        <w:rPr>
          <w:sz w:val="28"/>
          <w:szCs w:val="28"/>
          <w:lang w:val="ru-RU"/>
        </w:rPr>
        <w:t>окументов</w:t>
      </w:r>
      <w:r w:rsidR="006B405D">
        <w:rPr>
          <w:sz w:val="28"/>
          <w:szCs w:val="28"/>
          <w:lang w:val="ru-RU"/>
        </w:rPr>
        <w:t>, устанавливающи</w:t>
      </w:r>
      <w:r w:rsidR="00544660">
        <w:rPr>
          <w:sz w:val="28"/>
          <w:szCs w:val="28"/>
          <w:lang w:val="ru-RU"/>
        </w:rPr>
        <w:t>х</w:t>
      </w:r>
      <w:r w:rsidR="006B405D">
        <w:rPr>
          <w:sz w:val="28"/>
          <w:szCs w:val="28"/>
          <w:lang w:val="ru-RU"/>
        </w:rPr>
        <w:t xml:space="preserve"> </w:t>
      </w:r>
      <w:r w:rsidR="00716318">
        <w:rPr>
          <w:sz w:val="28"/>
          <w:szCs w:val="28"/>
          <w:lang w:val="ru-RU"/>
        </w:rPr>
        <w:t>нормативы для определения объема субсидии на содержание имущества образовательного учреждения</w:t>
      </w:r>
      <w:r w:rsidR="00A95F96">
        <w:rPr>
          <w:sz w:val="28"/>
          <w:szCs w:val="28"/>
          <w:lang w:val="ru-RU"/>
        </w:rPr>
        <w:t>,</w:t>
      </w:r>
      <w:r w:rsidR="00A95F96" w:rsidRPr="009B2EF9">
        <w:rPr>
          <w:lang w:val="ru-RU"/>
        </w:rPr>
        <w:t xml:space="preserve"> </w:t>
      </w:r>
      <w:r w:rsidR="00A95F96" w:rsidRPr="00A95F96">
        <w:rPr>
          <w:sz w:val="28"/>
          <w:szCs w:val="28"/>
          <w:lang w:val="ru-RU"/>
        </w:rPr>
        <w:t>применяемые коэффициенты</w:t>
      </w:r>
      <w:r w:rsidR="00C33E05">
        <w:rPr>
          <w:rStyle w:val="af5"/>
          <w:sz w:val="28"/>
          <w:szCs w:val="28"/>
          <w:lang w:val="ru-RU"/>
        </w:rPr>
        <w:footnoteReference w:id="6"/>
      </w:r>
      <w:r>
        <w:rPr>
          <w:sz w:val="28"/>
          <w:szCs w:val="28"/>
          <w:lang w:val="ru-RU"/>
        </w:rPr>
        <w:t>.</w:t>
      </w:r>
      <w:r w:rsidRPr="009B2EF9">
        <w:rPr>
          <w:lang w:val="ru-RU"/>
        </w:rPr>
        <w:t xml:space="preserve"> </w:t>
      </w:r>
    </w:p>
    <w:p w14:paraId="5A1425D5" w14:textId="77777777" w:rsidR="001652FB" w:rsidRDefault="001652FB" w:rsidP="003C5215">
      <w:pPr>
        <w:widowControl w:val="0"/>
        <w:spacing w:line="245" w:lineRule="auto"/>
        <w:ind w:firstLine="709"/>
        <w:jc w:val="both"/>
        <w:rPr>
          <w:sz w:val="28"/>
          <w:szCs w:val="28"/>
          <w:lang w:val="ru-RU"/>
        </w:rPr>
      </w:pPr>
      <w:r w:rsidRPr="00905CAD">
        <w:rPr>
          <w:sz w:val="28"/>
          <w:szCs w:val="28"/>
          <w:lang w:val="ru-RU"/>
        </w:rPr>
        <w:t xml:space="preserve">В ходе анализа </w:t>
      </w:r>
      <w:r>
        <w:rPr>
          <w:sz w:val="28"/>
          <w:szCs w:val="28"/>
          <w:lang w:val="ru-RU"/>
        </w:rPr>
        <w:t>н</w:t>
      </w:r>
      <w:r w:rsidR="0000009A" w:rsidRPr="0000009A">
        <w:rPr>
          <w:sz w:val="28"/>
          <w:szCs w:val="28"/>
          <w:lang w:val="ru-RU"/>
        </w:rPr>
        <w:t>еобходимо определить перечень нормативных правовых актов и локальных нормативных правовых актов, устанавливающих порядок определения</w:t>
      </w:r>
      <w:r w:rsidR="0000009A">
        <w:rPr>
          <w:sz w:val="28"/>
          <w:szCs w:val="28"/>
          <w:lang w:val="ru-RU"/>
        </w:rPr>
        <w:t xml:space="preserve"> объема субсидии на содержание имущества. </w:t>
      </w:r>
    </w:p>
    <w:p w14:paraId="5A1425D6" w14:textId="77777777" w:rsidR="00D2392D" w:rsidRDefault="008D275F" w:rsidP="008D275F">
      <w:pPr>
        <w:widowControl w:val="0"/>
        <w:spacing w:line="245" w:lineRule="auto"/>
        <w:ind w:firstLine="709"/>
        <w:jc w:val="both"/>
        <w:rPr>
          <w:sz w:val="28"/>
          <w:szCs w:val="28"/>
          <w:lang w:val="ru-RU"/>
        </w:rPr>
      </w:pPr>
      <w:r>
        <w:rPr>
          <w:sz w:val="28"/>
          <w:szCs w:val="28"/>
          <w:lang w:val="ru-RU"/>
        </w:rPr>
        <w:t xml:space="preserve">При этом следует учитывать особенности </w:t>
      </w:r>
      <w:r w:rsidR="0000009A">
        <w:rPr>
          <w:sz w:val="28"/>
          <w:szCs w:val="28"/>
          <w:lang w:val="ru-RU"/>
        </w:rPr>
        <w:t>формировани</w:t>
      </w:r>
      <w:r>
        <w:rPr>
          <w:sz w:val="28"/>
          <w:szCs w:val="28"/>
          <w:lang w:val="ru-RU"/>
        </w:rPr>
        <w:t>я</w:t>
      </w:r>
      <w:r w:rsidR="0000009A">
        <w:rPr>
          <w:sz w:val="28"/>
          <w:szCs w:val="28"/>
          <w:lang w:val="ru-RU"/>
        </w:rPr>
        <w:t xml:space="preserve"> </w:t>
      </w:r>
      <w:r w:rsidR="0000009A" w:rsidRPr="0000009A">
        <w:rPr>
          <w:sz w:val="28"/>
          <w:szCs w:val="28"/>
          <w:lang w:val="ru-RU"/>
        </w:rPr>
        <w:t>объема субсидии</w:t>
      </w:r>
      <w:r w:rsidR="00D2392D">
        <w:rPr>
          <w:sz w:val="28"/>
          <w:szCs w:val="28"/>
          <w:lang w:val="ru-RU"/>
        </w:rPr>
        <w:t xml:space="preserve"> </w:t>
      </w:r>
      <w:r w:rsidR="0000009A" w:rsidRPr="0000009A">
        <w:rPr>
          <w:sz w:val="28"/>
          <w:szCs w:val="28"/>
          <w:lang w:val="ru-RU"/>
        </w:rPr>
        <w:t>на содержание имущества</w:t>
      </w:r>
      <w:r w:rsidR="0000009A" w:rsidRPr="009B2EF9">
        <w:rPr>
          <w:lang w:val="ru-RU"/>
        </w:rPr>
        <w:t xml:space="preserve"> </w:t>
      </w:r>
      <w:r w:rsidR="0000009A" w:rsidRPr="0000009A">
        <w:rPr>
          <w:sz w:val="28"/>
          <w:szCs w:val="28"/>
          <w:lang w:val="ru-RU"/>
        </w:rPr>
        <w:t xml:space="preserve">в образовательных учреждениях, </w:t>
      </w:r>
      <w:r>
        <w:rPr>
          <w:sz w:val="28"/>
          <w:szCs w:val="28"/>
          <w:lang w:val="ru-RU"/>
        </w:rPr>
        <w:t xml:space="preserve">осуществляющих реализацию </w:t>
      </w:r>
      <w:r w:rsidR="0000009A" w:rsidRPr="0000009A">
        <w:rPr>
          <w:sz w:val="28"/>
          <w:szCs w:val="28"/>
          <w:lang w:val="ru-RU"/>
        </w:rPr>
        <w:t>общеобразовательных программ</w:t>
      </w:r>
      <w:r w:rsidR="00D2392D">
        <w:rPr>
          <w:sz w:val="28"/>
          <w:szCs w:val="28"/>
          <w:lang w:val="ru-RU"/>
        </w:rPr>
        <w:t xml:space="preserve">, </w:t>
      </w:r>
      <w:r>
        <w:rPr>
          <w:sz w:val="28"/>
          <w:szCs w:val="28"/>
          <w:lang w:val="ru-RU"/>
        </w:rPr>
        <w:t>который определяется</w:t>
      </w:r>
      <w:r w:rsidR="00D2392D">
        <w:rPr>
          <w:sz w:val="28"/>
          <w:szCs w:val="28"/>
          <w:lang w:val="ru-RU"/>
        </w:rPr>
        <w:t xml:space="preserve"> исходя из </w:t>
      </w:r>
      <w:r w:rsidR="00D2392D" w:rsidRPr="00D2392D">
        <w:rPr>
          <w:sz w:val="28"/>
          <w:szCs w:val="28"/>
          <w:lang w:val="ru-RU"/>
        </w:rPr>
        <w:t>нормативов, установленных на одного учащегося в зависимости от уровня осваиваемой образовательной программы.</w:t>
      </w:r>
    </w:p>
    <w:p w14:paraId="5A1425D7" w14:textId="77777777" w:rsidR="001652FB" w:rsidRDefault="0000009A" w:rsidP="003C5215">
      <w:pPr>
        <w:widowControl w:val="0"/>
        <w:spacing w:line="245" w:lineRule="auto"/>
        <w:ind w:firstLine="709"/>
        <w:jc w:val="both"/>
        <w:rPr>
          <w:sz w:val="28"/>
          <w:szCs w:val="28"/>
          <w:lang w:val="ru-RU"/>
        </w:rPr>
      </w:pPr>
      <w:r>
        <w:rPr>
          <w:sz w:val="28"/>
          <w:szCs w:val="28"/>
          <w:lang w:val="ru-RU"/>
        </w:rPr>
        <w:t>6. К</w:t>
      </w:r>
      <w:r w:rsidR="00716318">
        <w:rPr>
          <w:sz w:val="28"/>
          <w:szCs w:val="28"/>
          <w:lang w:val="ru-RU"/>
        </w:rPr>
        <w:t>онтингент</w:t>
      </w:r>
      <w:r w:rsidR="000E2C5E">
        <w:rPr>
          <w:sz w:val="28"/>
          <w:szCs w:val="28"/>
          <w:lang w:val="ru-RU"/>
        </w:rPr>
        <w:t>а</w:t>
      </w:r>
      <w:r w:rsidR="00716318">
        <w:rPr>
          <w:sz w:val="28"/>
          <w:szCs w:val="28"/>
          <w:lang w:val="ru-RU"/>
        </w:rPr>
        <w:t xml:space="preserve"> обучающихся образовательного учреждения (численность обучающихся по уровням общеобразовательных программ</w:t>
      </w:r>
      <w:r w:rsidR="00DE7CC4">
        <w:rPr>
          <w:sz w:val="28"/>
          <w:szCs w:val="28"/>
          <w:lang w:val="ru-RU"/>
        </w:rPr>
        <w:t>, в том числе численность детей-</w:t>
      </w:r>
      <w:r w:rsidR="00716318">
        <w:rPr>
          <w:sz w:val="28"/>
          <w:szCs w:val="28"/>
          <w:lang w:val="ru-RU"/>
        </w:rPr>
        <w:t>ин</w:t>
      </w:r>
      <w:r w:rsidR="00D50F45">
        <w:rPr>
          <w:sz w:val="28"/>
          <w:szCs w:val="28"/>
          <w:lang w:val="ru-RU"/>
        </w:rPr>
        <w:t>валидов, численность детей с ограниченными возможностями здоровья</w:t>
      </w:r>
      <w:r w:rsidR="00716318">
        <w:rPr>
          <w:sz w:val="28"/>
          <w:szCs w:val="28"/>
          <w:lang w:val="ru-RU"/>
        </w:rPr>
        <w:t>)</w:t>
      </w:r>
      <w:r>
        <w:rPr>
          <w:sz w:val="28"/>
          <w:szCs w:val="28"/>
          <w:lang w:val="ru-RU"/>
        </w:rPr>
        <w:t xml:space="preserve">. </w:t>
      </w:r>
    </w:p>
    <w:p w14:paraId="5A1425D8" w14:textId="77777777" w:rsidR="001652FB" w:rsidRDefault="001652FB" w:rsidP="003C5215">
      <w:pPr>
        <w:widowControl w:val="0"/>
        <w:spacing w:line="245" w:lineRule="auto"/>
        <w:ind w:firstLine="709"/>
        <w:jc w:val="both"/>
        <w:rPr>
          <w:sz w:val="28"/>
          <w:szCs w:val="28"/>
          <w:lang w:val="ru-RU"/>
        </w:rPr>
      </w:pPr>
      <w:r>
        <w:rPr>
          <w:sz w:val="28"/>
          <w:szCs w:val="28"/>
          <w:lang w:val="ru-RU"/>
        </w:rPr>
        <w:t>В ходе анализа необходимо:</w:t>
      </w:r>
    </w:p>
    <w:p w14:paraId="5A1425D9" w14:textId="77777777" w:rsidR="001652FB" w:rsidRDefault="001652FB" w:rsidP="003C5215">
      <w:pPr>
        <w:widowControl w:val="0"/>
        <w:spacing w:line="245" w:lineRule="auto"/>
        <w:ind w:firstLine="709"/>
        <w:jc w:val="both"/>
        <w:rPr>
          <w:sz w:val="28"/>
          <w:szCs w:val="28"/>
          <w:lang w:val="ru-RU"/>
        </w:rPr>
      </w:pPr>
      <w:r>
        <w:rPr>
          <w:sz w:val="28"/>
          <w:szCs w:val="28"/>
          <w:lang w:val="ru-RU"/>
        </w:rPr>
        <w:t xml:space="preserve">- определить </w:t>
      </w:r>
      <w:r w:rsidR="0000009A">
        <w:rPr>
          <w:sz w:val="28"/>
          <w:szCs w:val="28"/>
          <w:lang w:val="ru-RU"/>
        </w:rPr>
        <w:t xml:space="preserve">количество обучающихся в образовательной организации </w:t>
      </w:r>
      <w:r w:rsidR="00986B70">
        <w:rPr>
          <w:sz w:val="28"/>
          <w:szCs w:val="28"/>
          <w:lang w:val="ru-RU"/>
        </w:rPr>
        <w:t xml:space="preserve">по каждому </w:t>
      </w:r>
      <w:r w:rsidR="00986B70" w:rsidRPr="001A6D11">
        <w:rPr>
          <w:sz w:val="28"/>
          <w:szCs w:val="28"/>
          <w:lang w:val="ru-RU"/>
        </w:rPr>
        <w:t>уровн</w:t>
      </w:r>
      <w:r w:rsidR="00986B70">
        <w:rPr>
          <w:sz w:val="28"/>
          <w:szCs w:val="28"/>
          <w:lang w:val="ru-RU"/>
        </w:rPr>
        <w:t>ю</w:t>
      </w:r>
      <w:r w:rsidR="00986B70" w:rsidRPr="001A6D11">
        <w:rPr>
          <w:sz w:val="28"/>
          <w:szCs w:val="28"/>
          <w:lang w:val="ru-RU"/>
        </w:rPr>
        <w:t xml:space="preserve"> осваиваемой образовательной программы</w:t>
      </w:r>
      <w:r w:rsidR="00986B70">
        <w:rPr>
          <w:sz w:val="28"/>
          <w:szCs w:val="28"/>
          <w:lang w:val="ru-RU"/>
        </w:rPr>
        <w:t xml:space="preserve"> с применением </w:t>
      </w:r>
      <w:r w:rsidR="00986B70">
        <w:rPr>
          <w:sz w:val="28"/>
          <w:szCs w:val="28"/>
          <w:lang w:val="ru-RU"/>
        </w:rPr>
        <w:lastRenderedPageBreak/>
        <w:t xml:space="preserve">модуля </w:t>
      </w:r>
      <w:r w:rsidR="00986B70" w:rsidRPr="00CC71CA">
        <w:rPr>
          <w:sz w:val="28"/>
          <w:szCs w:val="28"/>
          <w:lang w:val="ru-RU"/>
        </w:rPr>
        <w:t>«Зачисление в образовательные учреждения»</w:t>
      </w:r>
      <w:r>
        <w:rPr>
          <w:sz w:val="28"/>
          <w:szCs w:val="28"/>
          <w:lang w:val="ru-RU"/>
        </w:rPr>
        <w:t xml:space="preserve"> </w:t>
      </w:r>
      <w:r w:rsidRPr="00D6562A">
        <w:rPr>
          <w:sz w:val="28"/>
          <w:szCs w:val="28"/>
          <w:lang w:val="ru-RU"/>
        </w:rPr>
        <w:t>комплексн</w:t>
      </w:r>
      <w:r>
        <w:rPr>
          <w:sz w:val="28"/>
          <w:szCs w:val="28"/>
          <w:lang w:val="ru-RU"/>
        </w:rPr>
        <w:t>ой</w:t>
      </w:r>
      <w:r w:rsidRPr="00D6562A">
        <w:rPr>
          <w:sz w:val="28"/>
          <w:szCs w:val="28"/>
          <w:lang w:val="ru-RU"/>
        </w:rPr>
        <w:t xml:space="preserve"> информационн</w:t>
      </w:r>
      <w:r>
        <w:rPr>
          <w:sz w:val="28"/>
          <w:szCs w:val="28"/>
          <w:lang w:val="ru-RU"/>
        </w:rPr>
        <w:t>ой системы</w:t>
      </w:r>
      <w:r w:rsidRPr="00D6562A">
        <w:rPr>
          <w:sz w:val="28"/>
          <w:szCs w:val="28"/>
          <w:lang w:val="ru-RU"/>
        </w:rPr>
        <w:t xml:space="preserve"> «Государственные услуги в сфере образования в электронном виде»</w:t>
      </w:r>
      <w:r>
        <w:rPr>
          <w:sz w:val="28"/>
          <w:szCs w:val="28"/>
          <w:lang w:val="ru-RU"/>
        </w:rPr>
        <w:t>;</w:t>
      </w:r>
    </w:p>
    <w:p w14:paraId="5A1425DA" w14:textId="77777777" w:rsidR="001652FB" w:rsidRDefault="001652FB" w:rsidP="003C5215">
      <w:pPr>
        <w:widowControl w:val="0"/>
        <w:spacing w:line="245" w:lineRule="auto"/>
        <w:ind w:firstLine="709"/>
        <w:jc w:val="both"/>
        <w:rPr>
          <w:sz w:val="28"/>
          <w:szCs w:val="28"/>
          <w:lang w:val="ru-RU"/>
        </w:rPr>
      </w:pPr>
      <w:r>
        <w:rPr>
          <w:sz w:val="28"/>
          <w:szCs w:val="28"/>
          <w:lang w:val="ru-RU"/>
        </w:rPr>
        <w:t>- с</w:t>
      </w:r>
      <w:r w:rsidR="00986B70">
        <w:rPr>
          <w:sz w:val="28"/>
          <w:szCs w:val="28"/>
          <w:lang w:val="ru-RU"/>
        </w:rPr>
        <w:t>равнить показатели по количеству обучающихся с показателями, примененными при формировании государственного задания (объема государственных услуг (работ), отраженны</w:t>
      </w:r>
      <w:r w:rsidR="00CF523E">
        <w:rPr>
          <w:sz w:val="28"/>
          <w:szCs w:val="28"/>
          <w:lang w:val="ru-RU"/>
        </w:rPr>
        <w:t>х</w:t>
      </w:r>
      <w:r w:rsidR="00986B70">
        <w:rPr>
          <w:sz w:val="28"/>
          <w:szCs w:val="28"/>
          <w:lang w:val="ru-RU"/>
        </w:rPr>
        <w:t xml:space="preserve"> в </w:t>
      </w:r>
      <w:r w:rsidR="00986B70" w:rsidRPr="00986B70">
        <w:rPr>
          <w:sz w:val="28"/>
          <w:szCs w:val="28"/>
          <w:lang w:val="ru-RU"/>
        </w:rPr>
        <w:t>автоматизированн</w:t>
      </w:r>
      <w:r w:rsidR="00986B70">
        <w:rPr>
          <w:sz w:val="28"/>
          <w:szCs w:val="28"/>
          <w:lang w:val="ru-RU"/>
        </w:rPr>
        <w:t>ой системе</w:t>
      </w:r>
      <w:r w:rsidR="00986B70" w:rsidRPr="00986B70">
        <w:rPr>
          <w:sz w:val="28"/>
          <w:szCs w:val="28"/>
          <w:lang w:val="ru-RU"/>
        </w:rPr>
        <w:t xml:space="preserve"> управления городскими финансами модуль «Государственные задания» (asugf.mos.ru</w:t>
      </w:r>
      <w:r w:rsidR="00B85B9D">
        <w:rPr>
          <w:sz w:val="28"/>
          <w:szCs w:val="28"/>
          <w:lang w:val="ru-RU"/>
        </w:rPr>
        <w:t>)</w:t>
      </w:r>
      <w:r w:rsidR="00986B70" w:rsidRPr="00986B70">
        <w:rPr>
          <w:sz w:val="28"/>
          <w:szCs w:val="28"/>
          <w:lang w:val="ru-RU"/>
        </w:rPr>
        <w:t>)</w:t>
      </w:r>
      <w:r>
        <w:rPr>
          <w:sz w:val="28"/>
          <w:szCs w:val="28"/>
          <w:lang w:val="ru-RU"/>
        </w:rPr>
        <w:t>;</w:t>
      </w:r>
    </w:p>
    <w:p w14:paraId="5A1425DB" w14:textId="77777777" w:rsidR="001D65CE" w:rsidRDefault="001652FB" w:rsidP="003C5215">
      <w:pPr>
        <w:widowControl w:val="0"/>
        <w:spacing w:line="245" w:lineRule="auto"/>
        <w:ind w:firstLine="709"/>
        <w:jc w:val="both"/>
        <w:rPr>
          <w:sz w:val="28"/>
          <w:szCs w:val="28"/>
          <w:lang w:val="ru-RU"/>
        </w:rPr>
      </w:pPr>
      <w:r>
        <w:rPr>
          <w:sz w:val="28"/>
          <w:szCs w:val="28"/>
          <w:lang w:val="ru-RU"/>
        </w:rPr>
        <w:t>- о</w:t>
      </w:r>
      <w:r w:rsidR="00986B70">
        <w:rPr>
          <w:sz w:val="28"/>
          <w:szCs w:val="28"/>
          <w:lang w:val="ru-RU"/>
        </w:rPr>
        <w:t xml:space="preserve">пределить численность </w:t>
      </w:r>
      <w:r w:rsidR="00986B70" w:rsidRPr="00986B70">
        <w:rPr>
          <w:sz w:val="28"/>
          <w:szCs w:val="28"/>
          <w:lang w:val="ru-RU"/>
        </w:rPr>
        <w:t>детей-инвалидов, детей с ограниченными возможностями здоровья</w:t>
      </w:r>
      <w:r w:rsidR="0066509E">
        <w:rPr>
          <w:sz w:val="28"/>
          <w:szCs w:val="28"/>
          <w:lang w:val="ru-RU"/>
        </w:rPr>
        <w:t>,</w:t>
      </w:r>
      <w:r w:rsidR="00986B70" w:rsidRPr="009B2EF9">
        <w:rPr>
          <w:lang w:val="ru-RU"/>
        </w:rPr>
        <w:t xml:space="preserve"> </w:t>
      </w:r>
      <w:r w:rsidR="00986B70" w:rsidRPr="00986B70">
        <w:rPr>
          <w:sz w:val="28"/>
          <w:szCs w:val="28"/>
          <w:lang w:val="ru-RU"/>
        </w:rPr>
        <w:t>обучающихся по уровням общеобразовательных программ</w:t>
      </w:r>
      <w:r w:rsidR="00986B70">
        <w:rPr>
          <w:sz w:val="28"/>
          <w:szCs w:val="28"/>
          <w:lang w:val="ru-RU"/>
        </w:rPr>
        <w:t xml:space="preserve">, исходя из показателей, </w:t>
      </w:r>
      <w:r w:rsidR="00986B70" w:rsidRPr="00986B70">
        <w:rPr>
          <w:sz w:val="28"/>
          <w:szCs w:val="28"/>
          <w:lang w:val="ru-RU"/>
        </w:rPr>
        <w:t>отраженны</w:t>
      </w:r>
      <w:r w:rsidR="00986B70">
        <w:rPr>
          <w:sz w:val="28"/>
          <w:szCs w:val="28"/>
          <w:lang w:val="ru-RU"/>
        </w:rPr>
        <w:t>х</w:t>
      </w:r>
      <w:r w:rsidR="00986B70" w:rsidRPr="00986B70">
        <w:rPr>
          <w:sz w:val="28"/>
          <w:szCs w:val="28"/>
          <w:lang w:val="ru-RU"/>
        </w:rPr>
        <w:t xml:space="preserve"> в автоматизированной системе управления городскими финансами модуль «Государственные задания» (asugf.mos.ru).</w:t>
      </w:r>
      <w:r w:rsidR="00986B70">
        <w:rPr>
          <w:sz w:val="28"/>
          <w:szCs w:val="28"/>
          <w:lang w:val="ru-RU"/>
        </w:rPr>
        <w:t xml:space="preserve"> </w:t>
      </w:r>
    </w:p>
    <w:bookmarkEnd w:id="12"/>
    <w:p w14:paraId="5A1425DC" w14:textId="77777777" w:rsidR="009C467F" w:rsidRDefault="00986B70" w:rsidP="003C5215">
      <w:pPr>
        <w:widowControl w:val="0"/>
        <w:spacing w:line="247" w:lineRule="auto"/>
        <w:ind w:firstLine="709"/>
        <w:jc w:val="both"/>
        <w:rPr>
          <w:sz w:val="28"/>
          <w:szCs w:val="28"/>
          <w:lang w:val="ru-RU"/>
        </w:rPr>
      </w:pPr>
      <w:r>
        <w:rPr>
          <w:sz w:val="28"/>
          <w:szCs w:val="28"/>
          <w:lang w:val="ru-RU"/>
        </w:rPr>
        <w:t>7. И</w:t>
      </w:r>
      <w:r w:rsidR="009F15CA">
        <w:rPr>
          <w:sz w:val="28"/>
          <w:szCs w:val="28"/>
          <w:lang w:val="ru-RU"/>
        </w:rPr>
        <w:t>ны</w:t>
      </w:r>
      <w:r w:rsidR="00544660">
        <w:rPr>
          <w:sz w:val="28"/>
          <w:szCs w:val="28"/>
          <w:lang w:val="ru-RU"/>
        </w:rPr>
        <w:t>х</w:t>
      </w:r>
      <w:r w:rsidR="009F15CA">
        <w:rPr>
          <w:sz w:val="28"/>
          <w:szCs w:val="28"/>
          <w:lang w:val="ru-RU"/>
        </w:rPr>
        <w:t xml:space="preserve"> документ</w:t>
      </w:r>
      <w:r w:rsidR="000E2C5E">
        <w:rPr>
          <w:sz w:val="28"/>
          <w:szCs w:val="28"/>
          <w:lang w:val="ru-RU"/>
        </w:rPr>
        <w:t>ов</w:t>
      </w:r>
      <w:r w:rsidR="00544660">
        <w:rPr>
          <w:sz w:val="28"/>
          <w:szCs w:val="28"/>
          <w:lang w:val="ru-RU"/>
        </w:rPr>
        <w:t>, регламентирующих</w:t>
      </w:r>
      <w:r w:rsidR="002903CF">
        <w:rPr>
          <w:sz w:val="28"/>
          <w:szCs w:val="28"/>
          <w:lang w:val="ru-RU"/>
        </w:rPr>
        <w:t xml:space="preserve"> деятельность образовательного уч</w:t>
      </w:r>
      <w:r w:rsidR="00DE7CC4">
        <w:rPr>
          <w:sz w:val="28"/>
          <w:szCs w:val="28"/>
          <w:lang w:val="ru-RU"/>
        </w:rPr>
        <w:t>реждения</w:t>
      </w:r>
      <w:r w:rsidR="009F15CA">
        <w:rPr>
          <w:sz w:val="28"/>
          <w:szCs w:val="28"/>
          <w:lang w:val="ru-RU" w:eastAsia="ru-RU" w:bidi="ar-SA"/>
        </w:rPr>
        <w:t>.</w:t>
      </w:r>
    </w:p>
    <w:p w14:paraId="5A1425DD" w14:textId="77777777" w:rsidR="005828C8" w:rsidRDefault="001652FB" w:rsidP="003C5215">
      <w:pPr>
        <w:widowControl w:val="0"/>
        <w:spacing w:line="247" w:lineRule="auto"/>
        <w:ind w:firstLine="709"/>
        <w:jc w:val="both"/>
        <w:rPr>
          <w:sz w:val="28"/>
          <w:szCs w:val="28"/>
          <w:lang w:val="ru-RU"/>
        </w:rPr>
      </w:pPr>
      <w:r>
        <w:rPr>
          <w:sz w:val="28"/>
          <w:szCs w:val="28"/>
          <w:lang w:val="ru-RU"/>
        </w:rPr>
        <w:t>Дополнительно н</w:t>
      </w:r>
      <w:r w:rsidR="00211395">
        <w:rPr>
          <w:sz w:val="28"/>
          <w:szCs w:val="28"/>
          <w:lang w:val="ru-RU"/>
        </w:rPr>
        <w:t>а подготовительном этапе анализируются документы и информация, полученные</w:t>
      </w:r>
      <w:r w:rsidR="005828C8">
        <w:rPr>
          <w:sz w:val="28"/>
          <w:szCs w:val="28"/>
          <w:lang w:val="ru-RU"/>
        </w:rPr>
        <w:t>:</w:t>
      </w:r>
    </w:p>
    <w:p w14:paraId="5A1425DE" w14:textId="77777777" w:rsidR="000F5568" w:rsidRDefault="005828C8" w:rsidP="00117EBD">
      <w:pPr>
        <w:widowControl w:val="0"/>
        <w:ind w:firstLine="709"/>
        <w:jc w:val="both"/>
        <w:rPr>
          <w:sz w:val="28"/>
          <w:szCs w:val="28"/>
          <w:lang w:val="ru-RU"/>
        </w:rPr>
      </w:pPr>
      <w:r>
        <w:rPr>
          <w:sz w:val="28"/>
          <w:szCs w:val="28"/>
          <w:lang w:val="ru-RU"/>
        </w:rPr>
        <w:t>-</w:t>
      </w:r>
      <w:r w:rsidR="00F50AA0">
        <w:rPr>
          <w:sz w:val="28"/>
          <w:szCs w:val="28"/>
          <w:lang w:val="ru-RU"/>
        </w:rPr>
        <w:t xml:space="preserve"> </w:t>
      </w:r>
      <w:r w:rsidR="006B405D">
        <w:rPr>
          <w:sz w:val="28"/>
          <w:szCs w:val="28"/>
          <w:lang w:val="ru-RU"/>
        </w:rPr>
        <w:t>из</w:t>
      </w:r>
      <w:r w:rsidR="007A50A6">
        <w:rPr>
          <w:sz w:val="28"/>
          <w:szCs w:val="28"/>
          <w:lang w:val="ru-RU"/>
        </w:rPr>
        <w:t xml:space="preserve"> </w:t>
      </w:r>
      <w:r w:rsidR="006B405D" w:rsidRPr="007A50A6">
        <w:rPr>
          <w:sz w:val="28"/>
          <w:szCs w:val="28"/>
          <w:lang w:val="ru-RU"/>
        </w:rPr>
        <w:t>информационных</w:t>
      </w:r>
      <w:r w:rsidR="007A50A6" w:rsidRPr="007A50A6">
        <w:rPr>
          <w:sz w:val="28"/>
          <w:szCs w:val="28"/>
          <w:lang w:val="ru-RU"/>
        </w:rPr>
        <w:t xml:space="preserve"> </w:t>
      </w:r>
      <w:r w:rsidR="00917213" w:rsidRPr="007A50A6">
        <w:rPr>
          <w:spacing w:val="-4"/>
          <w:sz w:val="28"/>
          <w:szCs w:val="28"/>
          <w:lang w:val="ru-RU"/>
        </w:rPr>
        <w:t>систем</w:t>
      </w:r>
      <w:r w:rsidR="003116E5" w:rsidRPr="007A50A6">
        <w:rPr>
          <w:rStyle w:val="af5"/>
          <w:spacing w:val="-4"/>
          <w:sz w:val="28"/>
          <w:szCs w:val="28"/>
          <w:lang w:val="ru-RU"/>
        </w:rPr>
        <w:footnoteReference w:id="7"/>
      </w:r>
      <w:r w:rsidRPr="007A50A6">
        <w:rPr>
          <w:spacing w:val="-4"/>
          <w:sz w:val="28"/>
          <w:szCs w:val="28"/>
          <w:lang w:val="ru-RU"/>
        </w:rPr>
        <w:t>:</w:t>
      </w:r>
      <w:r w:rsidR="00137BA6">
        <w:rPr>
          <w:sz w:val="28"/>
          <w:szCs w:val="28"/>
          <w:lang w:val="ru-RU"/>
        </w:rPr>
        <w:t xml:space="preserve"> </w:t>
      </w:r>
      <w:r w:rsidRPr="005828C8">
        <w:rPr>
          <w:sz w:val="28"/>
          <w:szCs w:val="28"/>
          <w:lang w:val="ru-RU"/>
        </w:rPr>
        <w:t>внутренний</w:t>
      </w:r>
      <w:r w:rsidR="00AB1095">
        <w:rPr>
          <w:sz w:val="28"/>
          <w:szCs w:val="28"/>
          <w:lang w:val="ru-RU"/>
        </w:rPr>
        <w:t xml:space="preserve"> </w:t>
      </w:r>
      <w:r w:rsidRPr="005828C8">
        <w:rPr>
          <w:sz w:val="28"/>
          <w:szCs w:val="28"/>
          <w:lang w:val="ru-RU"/>
        </w:rPr>
        <w:t>портал</w:t>
      </w:r>
      <w:r w:rsidR="00AB1095">
        <w:rPr>
          <w:sz w:val="28"/>
          <w:szCs w:val="28"/>
          <w:lang w:val="ru-RU"/>
        </w:rPr>
        <w:t xml:space="preserve"> </w:t>
      </w:r>
      <w:r w:rsidRPr="005828C8">
        <w:rPr>
          <w:sz w:val="28"/>
          <w:szCs w:val="28"/>
          <w:lang w:val="ru-RU"/>
        </w:rPr>
        <w:t>главных</w:t>
      </w:r>
      <w:r w:rsidR="00C00367">
        <w:rPr>
          <w:sz w:val="28"/>
          <w:szCs w:val="28"/>
          <w:lang w:val="ru-RU"/>
        </w:rPr>
        <w:t xml:space="preserve"> </w:t>
      </w:r>
      <w:r w:rsidRPr="005828C8">
        <w:rPr>
          <w:sz w:val="28"/>
          <w:szCs w:val="28"/>
          <w:lang w:val="ru-RU"/>
        </w:rPr>
        <w:t>распорядителей города Москвы по сети подведомственных учреждений (</w:t>
      </w:r>
      <w:r>
        <w:rPr>
          <w:sz w:val="28"/>
          <w:szCs w:val="28"/>
          <w:lang w:val="ru-RU"/>
        </w:rPr>
        <w:t xml:space="preserve">информация об </w:t>
      </w:r>
      <w:r w:rsidRPr="005828C8">
        <w:rPr>
          <w:sz w:val="28"/>
          <w:szCs w:val="28"/>
          <w:lang w:val="ru-RU"/>
        </w:rPr>
        <w:t>объем</w:t>
      </w:r>
      <w:r>
        <w:rPr>
          <w:sz w:val="28"/>
          <w:szCs w:val="28"/>
          <w:lang w:val="ru-RU"/>
        </w:rPr>
        <w:t>ах</w:t>
      </w:r>
      <w:r w:rsidRPr="005828C8">
        <w:rPr>
          <w:sz w:val="28"/>
          <w:szCs w:val="28"/>
          <w:lang w:val="ru-RU"/>
        </w:rPr>
        <w:t xml:space="preserve"> остатков средств на счетах учреждений);</w:t>
      </w:r>
      <w:r w:rsidRPr="00905CAD">
        <w:rPr>
          <w:lang w:val="ru-RU"/>
        </w:rPr>
        <w:t xml:space="preserve"> </w:t>
      </w:r>
      <w:r w:rsidRPr="005828C8">
        <w:rPr>
          <w:sz w:val="28"/>
          <w:szCs w:val="28"/>
          <w:lang w:val="ru-RU"/>
        </w:rPr>
        <w:t>автоматизированная система управления городскими финансами модуль «Государственные задания» (asugf.mos.ru) (информация об объемах государственных услуг, работ, площади имущества и объемах их финансового обеспечения);</w:t>
      </w:r>
      <w:r>
        <w:rPr>
          <w:sz w:val="28"/>
          <w:szCs w:val="28"/>
          <w:lang w:val="ru-RU"/>
        </w:rPr>
        <w:t xml:space="preserve"> </w:t>
      </w:r>
      <w:r w:rsidRPr="005828C8">
        <w:rPr>
          <w:sz w:val="28"/>
          <w:szCs w:val="28"/>
          <w:lang w:val="ru-RU"/>
        </w:rPr>
        <w:t>комплексная информационная система «Государственные услуги в сфере образования в электронном виде»</w:t>
      </w:r>
      <w:r w:rsidR="00137BA6">
        <w:rPr>
          <w:sz w:val="28"/>
          <w:szCs w:val="28"/>
          <w:lang w:val="ru-RU"/>
        </w:rPr>
        <w:t>,</w:t>
      </w:r>
      <w:r w:rsidRPr="005828C8">
        <w:rPr>
          <w:sz w:val="28"/>
          <w:szCs w:val="28"/>
          <w:lang w:val="ru-RU"/>
        </w:rPr>
        <w:t xml:space="preserve"> модули: «Зачисление в образовательные учреждения»; «Единый сервис записи» (информация о контингенте обучающихся по каждому уровню осваиваемой образовательной программы);</w:t>
      </w:r>
      <w:r w:rsidRPr="00905CAD">
        <w:rPr>
          <w:lang w:val="ru-RU"/>
        </w:rPr>
        <w:t xml:space="preserve"> </w:t>
      </w:r>
      <w:r w:rsidRPr="005828C8">
        <w:rPr>
          <w:sz w:val="28"/>
          <w:szCs w:val="28"/>
          <w:lang w:val="ru-RU"/>
        </w:rPr>
        <w:t>официальный сайт для размещения информации о государственных (муниципальных) учреждениях (bus.gov.ru) (контактная информация, сведения об оказываемых услугах, выполняемых работах</w:t>
      </w:r>
      <w:r>
        <w:rPr>
          <w:sz w:val="28"/>
          <w:szCs w:val="28"/>
          <w:lang w:val="ru-RU"/>
        </w:rPr>
        <w:t xml:space="preserve">); </w:t>
      </w:r>
      <w:r w:rsidRPr="005828C8">
        <w:rPr>
          <w:sz w:val="28"/>
          <w:szCs w:val="28"/>
          <w:lang w:val="ru-RU"/>
        </w:rPr>
        <w:t>справочно-правовые системы КонсультантПлюс, Гарант и иные (документы, справочная информация по вопросу формирования объемов финансового обеспечения выполнения государственного зада</w:t>
      </w:r>
      <w:r w:rsidR="000F5568">
        <w:rPr>
          <w:sz w:val="28"/>
          <w:szCs w:val="28"/>
          <w:lang w:val="ru-RU"/>
        </w:rPr>
        <w:t xml:space="preserve">ния образовательных учреждений); </w:t>
      </w:r>
    </w:p>
    <w:p w14:paraId="5A1425DF" w14:textId="77777777" w:rsidR="005828C8" w:rsidRPr="000F5568" w:rsidRDefault="000F5568" w:rsidP="00117EBD">
      <w:pPr>
        <w:widowControl w:val="0"/>
        <w:ind w:firstLine="709"/>
        <w:jc w:val="both"/>
        <w:rPr>
          <w:sz w:val="28"/>
          <w:szCs w:val="28"/>
          <w:lang w:val="ru-RU"/>
        </w:rPr>
      </w:pPr>
      <w:r>
        <w:rPr>
          <w:sz w:val="28"/>
          <w:szCs w:val="28"/>
          <w:lang w:val="ru-RU"/>
        </w:rPr>
        <w:t xml:space="preserve">- на </w:t>
      </w:r>
      <w:r w:rsidRPr="000F5568">
        <w:rPr>
          <w:sz w:val="28"/>
          <w:szCs w:val="28"/>
          <w:lang w:val="ru-RU"/>
        </w:rPr>
        <w:t xml:space="preserve">официальном сайте </w:t>
      </w:r>
      <w:r w:rsidR="00B85B9D">
        <w:rPr>
          <w:sz w:val="28"/>
          <w:szCs w:val="28"/>
          <w:lang w:val="ru-RU"/>
        </w:rPr>
        <w:t>образовательного учреждения</w:t>
      </w:r>
      <w:r w:rsidRPr="000F5568">
        <w:rPr>
          <w:sz w:val="28"/>
          <w:szCs w:val="28"/>
          <w:lang w:val="ru-RU"/>
        </w:rPr>
        <w:t xml:space="preserve"> в </w:t>
      </w:r>
      <w:r w:rsidR="00137BA6">
        <w:rPr>
          <w:sz w:val="28"/>
          <w:szCs w:val="28"/>
          <w:lang w:val="ru-RU"/>
        </w:rPr>
        <w:t xml:space="preserve">информационно-телекоммуникационной </w:t>
      </w:r>
      <w:r w:rsidR="00137BA6" w:rsidRPr="000F5568">
        <w:rPr>
          <w:sz w:val="28"/>
          <w:szCs w:val="28"/>
          <w:lang w:val="ru-RU"/>
        </w:rPr>
        <w:t>сети</w:t>
      </w:r>
      <w:r w:rsidR="00137BA6" w:rsidRPr="000F5568" w:rsidDel="00137BA6">
        <w:rPr>
          <w:sz w:val="28"/>
          <w:szCs w:val="28"/>
          <w:lang w:val="ru-RU"/>
        </w:rPr>
        <w:t xml:space="preserve"> </w:t>
      </w:r>
      <w:r w:rsidRPr="000F5568">
        <w:rPr>
          <w:sz w:val="28"/>
          <w:szCs w:val="28"/>
          <w:lang w:val="ru-RU"/>
        </w:rPr>
        <w:t>Интернет</w:t>
      </w:r>
      <w:r>
        <w:rPr>
          <w:sz w:val="28"/>
          <w:szCs w:val="28"/>
          <w:lang w:val="ru-RU"/>
        </w:rPr>
        <w:t xml:space="preserve"> (</w:t>
      </w:r>
      <w:r w:rsidR="00980641">
        <w:rPr>
          <w:sz w:val="28"/>
          <w:szCs w:val="28"/>
          <w:lang w:val="ru-RU"/>
        </w:rPr>
        <w:t xml:space="preserve">например, </w:t>
      </w:r>
      <w:r>
        <w:rPr>
          <w:sz w:val="28"/>
          <w:szCs w:val="28"/>
          <w:lang w:val="ru-RU"/>
        </w:rPr>
        <w:t>устав, лицензия, сведения о реализуемых образовательных программах, оказываемых услугах);</w:t>
      </w:r>
    </w:p>
    <w:p w14:paraId="5A1425E0" w14:textId="77777777" w:rsidR="00211395" w:rsidRDefault="005828C8" w:rsidP="00117EBD">
      <w:pPr>
        <w:widowControl w:val="0"/>
        <w:ind w:firstLine="709"/>
        <w:jc w:val="both"/>
        <w:rPr>
          <w:sz w:val="28"/>
          <w:szCs w:val="28"/>
          <w:lang w:val="ru-RU"/>
        </w:rPr>
      </w:pPr>
      <w:r>
        <w:rPr>
          <w:sz w:val="28"/>
          <w:szCs w:val="28"/>
          <w:lang w:val="ru-RU"/>
        </w:rPr>
        <w:t>-</w:t>
      </w:r>
      <w:r>
        <w:rPr>
          <w:lang w:val="ru-RU"/>
        </w:rPr>
        <w:t> </w:t>
      </w:r>
      <w:r w:rsidRPr="00905CAD">
        <w:rPr>
          <w:sz w:val="28"/>
          <w:szCs w:val="28"/>
          <w:lang w:val="ru-RU"/>
        </w:rPr>
        <w:t xml:space="preserve">на </w:t>
      </w:r>
      <w:r w:rsidR="00211395">
        <w:rPr>
          <w:sz w:val="28"/>
          <w:szCs w:val="28"/>
          <w:lang w:val="ru-RU"/>
        </w:rPr>
        <w:t xml:space="preserve">основании </w:t>
      </w:r>
      <w:r w:rsidR="00B57A0F" w:rsidRPr="00B57A0F">
        <w:rPr>
          <w:sz w:val="28"/>
          <w:szCs w:val="28"/>
          <w:lang w:val="ru-RU"/>
        </w:rPr>
        <w:t>предварительных запросов</w:t>
      </w:r>
      <w:r w:rsidR="00986B70">
        <w:rPr>
          <w:sz w:val="28"/>
          <w:szCs w:val="28"/>
          <w:lang w:val="ru-RU"/>
        </w:rPr>
        <w:t>, направленных</w:t>
      </w:r>
      <w:r w:rsidR="00B57A0F" w:rsidRPr="00B57A0F">
        <w:rPr>
          <w:sz w:val="28"/>
          <w:szCs w:val="28"/>
          <w:lang w:val="ru-RU"/>
        </w:rPr>
        <w:t xml:space="preserve"> </w:t>
      </w:r>
      <w:r w:rsidR="00C97E57">
        <w:rPr>
          <w:sz w:val="28"/>
          <w:szCs w:val="28"/>
          <w:lang w:val="ru-RU"/>
        </w:rPr>
        <w:t xml:space="preserve">с целью получения необходимой для проведения </w:t>
      </w:r>
      <w:r w:rsidR="001652FB">
        <w:rPr>
          <w:sz w:val="28"/>
          <w:szCs w:val="28"/>
          <w:lang w:val="ru-RU"/>
        </w:rPr>
        <w:t xml:space="preserve">контрольного </w:t>
      </w:r>
      <w:r w:rsidR="00C97E57">
        <w:rPr>
          <w:sz w:val="28"/>
          <w:szCs w:val="28"/>
          <w:lang w:val="ru-RU"/>
        </w:rPr>
        <w:t>мероприятия информации</w:t>
      </w:r>
      <w:r w:rsidR="00211395">
        <w:rPr>
          <w:sz w:val="28"/>
          <w:szCs w:val="28"/>
          <w:lang w:val="ru-RU"/>
        </w:rPr>
        <w:t>.</w:t>
      </w:r>
    </w:p>
    <w:p w14:paraId="5A1425E1" w14:textId="77777777" w:rsidR="00AD711A" w:rsidRDefault="001D65CE" w:rsidP="00117EBD">
      <w:pPr>
        <w:widowControl w:val="0"/>
        <w:ind w:firstLine="709"/>
        <w:jc w:val="both"/>
        <w:rPr>
          <w:sz w:val="28"/>
          <w:szCs w:val="28"/>
          <w:lang w:val="ru-RU"/>
        </w:rPr>
      </w:pPr>
      <w:r>
        <w:rPr>
          <w:sz w:val="28"/>
          <w:szCs w:val="28"/>
          <w:lang w:val="ru-RU"/>
        </w:rPr>
        <w:t>По результатам подготовки</w:t>
      </w:r>
      <w:r w:rsidR="00BC6ED6">
        <w:rPr>
          <w:sz w:val="28"/>
          <w:szCs w:val="28"/>
          <w:lang w:val="ru-RU"/>
        </w:rPr>
        <w:t xml:space="preserve"> к </w:t>
      </w:r>
      <w:r w:rsidR="00915EEA">
        <w:rPr>
          <w:sz w:val="28"/>
          <w:szCs w:val="28"/>
          <w:lang w:val="ru-RU"/>
        </w:rPr>
        <w:t>контрольному мероприятию</w:t>
      </w:r>
      <w:r>
        <w:rPr>
          <w:sz w:val="28"/>
          <w:szCs w:val="28"/>
          <w:lang w:val="ru-RU"/>
        </w:rPr>
        <w:t xml:space="preserve"> определяется перечень дополнительных вопросов, требующих уточнения непосредственно </w:t>
      </w:r>
      <w:r w:rsidR="006B405D">
        <w:rPr>
          <w:sz w:val="28"/>
          <w:szCs w:val="28"/>
          <w:lang w:val="ru-RU"/>
        </w:rPr>
        <w:t>в проверяемом образовательном учреждении</w:t>
      </w:r>
      <w:r>
        <w:rPr>
          <w:sz w:val="28"/>
          <w:szCs w:val="28"/>
          <w:lang w:val="ru-RU"/>
        </w:rPr>
        <w:t>.</w:t>
      </w:r>
      <w:r w:rsidR="00AD711A">
        <w:rPr>
          <w:sz w:val="28"/>
          <w:szCs w:val="28"/>
          <w:lang w:val="ru-RU"/>
        </w:rPr>
        <w:t xml:space="preserve"> </w:t>
      </w:r>
    </w:p>
    <w:p w14:paraId="5A1425E2" w14:textId="77777777" w:rsidR="00B2336B" w:rsidRDefault="00B2336B" w:rsidP="00117EBD">
      <w:pPr>
        <w:widowControl w:val="0"/>
        <w:ind w:firstLine="709"/>
        <w:jc w:val="both"/>
        <w:rPr>
          <w:sz w:val="28"/>
          <w:szCs w:val="28"/>
          <w:lang w:val="ru-RU"/>
        </w:rPr>
      </w:pPr>
      <w:bookmarkStart w:id="13" w:name="_Toc419271448"/>
    </w:p>
    <w:p w14:paraId="5A1425E3" w14:textId="77777777" w:rsidR="00363FFA" w:rsidRPr="001F0E3B" w:rsidRDefault="00062019" w:rsidP="001F0E3B">
      <w:pPr>
        <w:pStyle w:val="1"/>
        <w:widowControl w:val="0"/>
        <w:rPr>
          <w:lang w:val="ru-RU"/>
        </w:rPr>
      </w:pPr>
      <w:bookmarkStart w:id="14" w:name="_Toc479236497"/>
      <w:bookmarkStart w:id="15" w:name="_Toc479236560"/>
      <w:bookmarkStart w:id="16" w:name="_Toc469661175"/>
      <w:r w:rsidRPr="009B2EF9">
        <w:rPr>
          <w:lang w:val="ru-RU"/>
        </w:rPr>
        <w:t>3</w:t>
      </w:r>
      <w:r w:rsidR="00A63752" w:rsidRPr="00613703">
        <w:t>.</w:t>
      </w:r>
      <w:r w:rsidR="00A63752" w:rsidRPr="00DB4759">
        <w:t> </w:t>
      </w:r>
      <w:r w:rsidR="00363FFA">
        <w:rPr>
          <w:lang w:val="ru-RU"/>
        </w:rPr>
        <w:t xml:space="preserve">Этапы проведения </w:t>
      </w:r>
      <w:r w:rsidR="00A63752" w:rsidRPr="00613703">
        <w:t>проверки</w:t>
      </w:r>
      <w:bookmarkEnd w:id="14"/>
      <w:bookmarkEnd w:id="15"/>
      <w:r w:rsidR="00A63752" w:rsidRPr="00613703">
        <w:t xml:space="preserve"> </w:t>
      </w:r>
      <w:bookmarkEnd w:id="16"/>
    </w:p>
    <w:p w14:paraId="5A1425E4" w14:textId="77777777" w:rsidR="008F23BC" w:rsidRDefault="008F23BC" w:rsidP="00117EBD">
      <w:pPr>
        <w:widowControl w:val="0"/>
        <w:tabs>
          <w:tab w:val="left" w:pos="993"/>
        </w:tabs>
        <w:autoSpaceDE w:val="0"/>
        <w:autoSpaceDN w:val="0"/>
        <w:adjustRightInd w:val="0"/>
        <w:ind w:firstLine="709"/>
        <w:jc w:val="both"/>
        <w:rPr>
          <w:sz w:val="28"/>
          <w:szCs w:val="28"/>
          <w:lang w:val="ru-RU" w:eastAsia="ru-RU" w:bidi="ar-SA"/>
        </w:rPr>
      </w:pPr>
      <w:r>
        <w:rPr>
          <w:sz w:val="28"/>
          <w:szCs w:val="28"/>
          <w:lang w:val="ru-RU" w:eastAsia="ru-RU" w:bidi="ar-SA"/>
        </w:rPr>
        <w:t xml:space="preserve">Субсидии на финансовое обеспечение выполнения государственного задания для государственных бюджетных учреждений города Москвы и государственных автономных учреждений города Москвы предоставляются </w:t>
      </w:r>
      <w:r w:rsidR="00D52F36">
        <w:rPr>
          <w:sz w:val="28"/>
          <w:szCs w:val="28"/>
          <w:lang w:val="ru-RU" w:eastAsia="ru-RU" w:bidi="ar-SA"/>
        </w:rPr>
        <w:t>исходя из сформированного объема субсидии:</w:t>
      </w:r>
    </w:p>
    <w:p w14:paraId="5A1425E5" w14:textId="77777777" w:rsidR="00D52F36" w:rsidRDefault="00D52F36" w:rsidP="00117EBD">
      <w:pPr>
        <w:widowControl w:val="0"/>
        <w:tabs>
          <w:tab w:val="left" w:pos="993"/>
        </w:tabs>
        <w:autoSpaceDE w:val="0"/>
        <w:autoSpaceDN w:val="0"/>
        <w:adjustRightInd w:val="0"/>
        <w:ind w:firstLine="709"/>
        <w:jc w:val="both"/>
        <w:rPr>
          <w:sz w:val="28"/>
          <w:szCs w:val="28"/>
          <w:lang w:val="ru-RU" w:eastAsia="ru-RU" w:bidi="ar-SA"/>
        </w:rPr>
      </w:pPr>
      <w:r>
        <w:rPr>
          <w:sz w:val="28"/>
          <w:szCs w:val="28"/>
          <w:lang w:val="ru-RU" w:eastAsia="ru-RU" w:bidi="ar-SA"/>
        </w:rPr>
        <w:t xml:space="preserve">- на </w:t>
      </w:r>
      <w:r w:rsidRPr="00D52F36">
        <w:rPr>
          <w:sz w:val="28"/>
          <w:szCs w:val="28"/>
          <w:lang w:val="ru-RU" w:eastAsia="ru-RU" w:bidi="ar-SA"/>
        </w:rPr>
        <w:t>финансово</w:t>
      </w:r>
      <w:r>
        <w:rPr>
          <w:sz w:val="28"/>
          <w:szCs w:val="28"/>
          <w:lang w:val="ru-RU" w:eastAsia="ru-RU" w:bidi="ar-SA"/>
        </w:rPr>
        <w:t>е</w:t>
      </w:r>
      <w:r w:rsidRPr="00D52F36">
        <w:rPr>
          <w:sz w:val="28"/>
          <w:szCs w:val="28"/>
          <w:lang w:val="ru-RU" w:eastAsia="ru-RU" w:bidi="ar-SA"/>
        </w:rPr>
        <w:t xml:space="preserve"> обеспечени</w:t>
      </w:r>
      <w:r>
        <w:rPr>
          <w:sz w:val="28"/>
          <w:szCs w:val="28"/>
          <w:lang w:val="ru-RU" w:eastAsia="ru-RU" w:bidi="ar-SA"/>
        </w:rPr>
        <w:t>е</w:t>
      </w:r>
      <w:r w:rsidRPr="00D52F36">
        <w:rPr>
          <w:sz w:val="28"/>
          <w:szCs w:val="28"/>
          <w:lang w:val="ru-RU" w:eastAsia="ru-RU" w:bidi="ar-SA"/>
        </w:rPr>
        <w:t xml:space="preserve"> оказания государственных услуг</w:t>
      </w:r>
      <w:r>
        <w:rPr>
          <w:sz w:val="28"/>
          <w:szCs w:val="28"/>
          <w:lang w:val="ru-RU" w:eastAsia="ru-RU" w:bidi="ar-SA"/>
        </w:rPr>
        <w:t>;</w:t>
      </w:r>
    </w:p>
    <w:p w14:paraId="5A1425E6" w14:textId="77777777" w:rsidR="00D52F36" w:rsidRDefault="00D52F36" w:rsidP="00117EBD">
      <w:pPr>
        <w:widowControl w:val="0"/>
        <w:tabs>
          <w:tab w:val="left" w:pos="993"/>
        </w:tabs>
        <w:autoSpaceDE w:val="0"/>
        <w:autoSpaceDN w:val="0"/>
        <w:adjustRightInd w:val="0"/>
        <w:ind w:firstLine="709"/>
        <w:jc w:val="both"/>
        <w:rPr>
          <w:sz w:val="28"/>
          <w:szCs w:val="28"/>
          <w:lang w:val="ru-RU" w:eastAsia="x-none" w:bidi="ar-SA"/>
        </w:rPr>
      </w:pPr>
      <w:r>
        <w:rPr>
          <w:sz w:val="28"/>
          <w:szCs w:val="28"/>
          <w:lang w:val="ru-RU" w:eastAsia="ru-RU" w:bidi="ar-SA"/>
        </w:rPr>
        <w:t xml:space="preserve">- на финансовое </w:t>
      </w:r>
      <w:r w:rsidRPr="007022C2">
        <w:rPr>
          <w:sz w:val="28"/>
          <w:szCs w:val="28"/>
          <w:lang w:val="ru-RU" w:eastAsia="x-none" w:bidi="ar-SA"/>
        </w:rPr>
        <w:t>обеспечени</w:t>
      </w:r>
      <w:r>
        <w:rPr>
          <w:sz w:val="28"/>
          <w:szCs w:val="28"/>
          <w:lang w:val="ru-RU" w:eastAsia="x-none" w:bidi="ar-SA"/>
        </w:rPr>
        <w:t>е</w:t>
      </w:r>
      <w:r w:rsidRPr="007022C2">
        <w:rPr>
          <w:sz w:val="28"/>
          <w:szCs w:val="28"/>
          <w:lang w:val="ru-RU" w:eastAsia="x-none" w:bidi="ar-SA"/>
        </w:rPr>
        <w:t xml:space="preserve"> </w:t>
      </w:r>
      <w:r>
        <w:rPr>
          <w:sz w:val="28"/>
          <w:szCs w:val="28"/>
          <w:lang w:val="ru-RU" w:eastAsia="x-none" w:bidi="ar-SA"/>
        </w:rPr>
        <w:t>выполнения</w:t>
      </w:r>
      <w:r w:rsidRPr="007022C2">
        <w:rPr>
          <w:sz w:val="28"/>
          <w:szCs w:val="28"/>
          <w:lang w:val="ru-RU" w:eastAsia="x-none" w:bidi="ar-SA"/>
        </w:rPr>
        <w:t xml:space="preserve"> государственных </w:t>
      </w:r>
      <w:r>
        <w:rPr>
          <w:sz w:val="28"/>
          <w:szCs w:val="28"/>
          <w:lang w:val="ru-RU" w:eastAsia="x-none" w:bidi="ar-SA"/>
        </w:rPr>
        <w:t>работ;</w:t>
      </w:r>
    </w:p>
    <w:p w14:paraId="5A1425E7" w14:textId="77777777" w:rsidR="00D52F36" w:rsidRDefault="00D52F36" w:rsidP="00117EBD">
      <w:pPr>
        <w:widowControl w:val="0"/>
        <w:tabs>
          <w:tab w:val="left" w:pos="993"/>
        </w:tabs>
        <w:autoSpaceDE w:val="0"/>
        <w:autoSpaceDN w:val="0"/>
        <w:adjustRightInd w:val="0"/>
        <w:ind w:firstLine="709"/>
        <w:jc w:val="both"/>
        <w:rPr>
          <w:sz w:val="28"/>
          <w:szCs w:val="28"/>
          <w:lang w:val="ru-RU" w:eastAsia="ru-RU" w:bidi="ar-SA"/>
        </w:rPr>
      </w:pPr>
      <w:r>
        <w:rPr>
          <w:sz w:val="28"/>
          <w:szCs w:val="28"/>
          <w:lang w:val="ru-RU" w:eastAsia="x-none" w:bidi="ar-SA"/>
        </w:rPr>
        <w:t>- на финансовое обеспечение расходов на содержание имущества.</w:t>
      </w:r>
    </w:p>
    <w:p w14:paraId="5A1425E8" w14:textId="77777777" w:rsidR="00646E50" w:rsidRDefault="00265F32" w:rsidP="00117EBD">
      <w:pPr>
        <w:widowControl w:val="0"/>
        <w:tabs>
          <w:tab w:val="left" w:pos="993"/>
        </w:tabs>
        <w:ind w:firstLine="709"/>
        <w:jc w:val="both"/>
        <w:rPr>
          <w:sz w:val="28"/>
          <w:szCs w:val="28"/>
          <w:lang w:val="ru-RU" w:eastAsia="x-none" w:bidi="ar-SA"/>
        </w:rPr>
      </w:pPr>
      <w:r>
        <w:rPr>
          <w:sz w:val="28"/>
          <w:szCs w:val="28"/>
          <w:lang w:val="ru-RU" w:eastAsia="x-none" w:bidi="ar-SA"/>
        </w:rPr>
        <w:t xml:space="preserve">Перед проведением проверки </w:t>
      </w:r>
      <w:r w:rsidRPr="00265F32">
        <w:rPr>
          <w:sz w:val="28"/>
          <w:szCs w:val="28"/>
          <w:lang w:val="ru-RU" w:eastAsia="x-none" w:bidi="ar-SA"/>
        </w:rPr>
        <w:t>формирования объемов финансового обеспечения</w:t>
      </w:r>
      <w:r>
        <w:rPr>
          <w:sz w:val="28"/>
          <w:szCs w:val="28"/>
          <w:lang w:val="ru-RU" w:eastAsia="x-none" w:bidi="ar-SA"/>
        </w:rPr>
        <w:t xml:space="preserve"> в разрезе государственных услуг (работ) и расходов на содержание имущес</w:t>
      </w:r>
      <w:r w:rsidR="00EC2B68">
        <w:rPr>
          <w:sz w:val="28"/>
          <w:szCs w:val="28"/>
          <w:lang w:val="ru-RU" w:eastAsia="x-none" w:bidi="ar-SA"/>
        </w:rPr>
        <w:t>тва</w:t>
      </w:r>
      <w:r>
        <w:rPr>
          <w:sz w:val="28"/>
          <w:szCs w:val="28"/>
          <w:lang w:val="ru-RU" w:eastAsia="x-none" w:bidi="ar-SA"/>
        </w:rPr>
        <w:t xml:space="preserve"> необходимо </w:t>
      </w:r>
      <w:r w:rsidR="00F35BF5">
        <w:rPr>
          <w:sz w:val="28"/>
          <w:szCs w:val="28"/>
          <w:lang w:val="ru-RU" w:eastAsia="x-none" w:bidi="ar-SA"/>
        </w:rPr>
        <w:t xml:space="preserve">установить наличие остатков средств субсидий на финансовое обеспечение выполнения государственного задания на счетах образовательных учреждений и проанализировать объем и причины их образования с целью выработки рекомендаций Департаменту образования </w:t>
      </w:r>
      <w:r w:rsidR="001F0E3B">
        <w:rPr>
          <w:sz w:val="28"/>
          <w:szCs w:val="28"/>
          <w:lang w:val="ru-RU" w:eastAsia="x-none" w:bidi="ar-SA"/>
        </w:rPr>
        <w:t>и науки</w:t>
      </w:r>
      <w:r w:rsidR="00D10D7B">
        <w:rPr>
          <w:sz w:val="28"/>
          <w:szCs w:val="28"/>
          <w:lang w:val="ru-RU" w:eastAsia="x-none" w:bidi="ar-SA"/>
        </w:rPr>
        <w:t>,</w:t>
      </w:r>
      <w:r w:rsidR="001F0E3B">
        <w:rPr>
          <w:sz w:val="28"/>
          <w:szCs w:val="28"/>
          <w:lang w:val="ru-RU" w:eastAsia="x-none" w:bidi="ar-SA"/>
        </w:rPr>
        <w:t xml:space="preserve"> </w:t>
      </w:r>
      <w:r w:rsidR="00B85B9D">
        <w:rPr>
          <w:sz w:val="28"/>
          <w:szCs w:val="28"/>
          <w:lang w:val="ru-RU" w:eastAsia="x-none" w:bidi="ar-SA"/>
        </w:rPr>
        <w:t>как у</w:t>
      </w:r>
      <w:r w:rsidR="00F35BF5">
        <w:rPr>
          <w:sz w:val="28"/>
          <w:szCs w:val="28"/>
          <w:lang w:val="ru-RU" w:eastAsia="x-none" w:bidi="ar-SA"/>
        </w:rPr>
        <w:t>чредителю</w:t>
      </w:r>
      <w:r w:rsidR="00D10D7B">
        <w:rPr>
          <w:sz w:val="28"/>
          <w:szCs w:val="28"/>
          <w:lang w:val="ru-RU" w:eastAsia="x-none" w:bidi="ar-SA"/>
        </w:rPr>
        <w:t>,</w:t>
      </w:r>
      <w:r w:rsidR="00F35BF5">
        <w:rPr>
          <w:sz w:val="28"/>
          <w:szCs w:val="28"/>
          <w:lang w:val="ru-RU" w:eastAsia="x-none" w:bidi="ar-SA"/>
        </w:rPr>
        <w:t xml:space="preserve"> по проведению анализа финансово-хозяйственной деятельности </w:t>
      </w:r>
      <w:r w:rsidR="00B85B9D">
        <w:rPr>
          <w:sz w:val="28"/>
          <w:szCs w:val="28"/>
          <w:lang w:val="ru-RU" w:eastAsia="x-none" w:bidi="ar-SA"/>
        </w:rPr>
        <w:t xml:space="preserve">образовательного </w:t>
      </w:r>
      <w:r w:rsidR="00F35BF5">
        <w:rPr>
          <w:sz w:val="28"/>
          <w:szCs w:val="28"/>
          <w:lang w:val="ru-RU" w:eastAsia="x-none" w:bidi="ar-SA"/>
        </w:rPr>
        <w:t xml:space="preserve">учреждения и принятия соответствующих управленческих решений. </w:t>
      </w:r>
    </w:p>
    <w:p w14:paraId="5A1425E9" w14:textId="77777777" w:rsidR="00613703" w:rsidRDefault="008E4E0F" w:rsidP="00117EBD">
      <w:pPr>
        <w:widowControl w:val="0"/>
        <w:tabs>
          <w:tab w:val="left" w:pos="993"/>
        </w:tabs>
        <w:ind w:firstLine="709"/>
        <w:jc w:val="both"/>
        <w:rPr>
          <w:sz w:val="28"/>
          <w:szCs w:val="28"/>
          <w:lang w:val="ru-RU" w:eastAsia="x-none" w:bidi="ar-SA"/>
        </w:rPr>
      </w:pPr>
      <w:r>
        <w:rPr>
          <w:sz w:val="28"/>
          <w:szCs w:val="28"/>
          <w:lang w:val="ru-RU" w:eastAsia="x-none" w:bidi="ar-SA"/>
        </w:rPr>
        <w:t xml:space="preserve">Анализ </w:t>
      </w:r>
      <w:r w:rsidR="00646E50" w:rsidRPr="00646E50">
        <w:rPr>
          <w:sz w:val="28"/>
          <w:szCs w:val="28"/>
          <w:lang w:val="ru-RU" w:eastAsia="x-none" w:bidi="ar-SA"/>
        </w:rPr>
        <w:t>объем</w:t>
      </w:r>
      <w:r w:rsidR="00646E50">
        <w:rPr>
          <w:sz w:val="28"/>
          <w:szCs w:val="28"/>
          <w:lang w:val="ru-RU" w:eastAsia="x-none" w:bidi="ar-SA"/>
        </w:rPr>
        <w:t>а</w:t>
      </w:r>
      <w:r w:rsidR="00646E50" w:rsidRPr="00646E50">
        <w:rPr>
          <w:sz w:val="28"/>
          <w:szCs w:val="28"/>
          <w:lang w:val="ru-RU" w:eastAsia="x-none" w:bidi="ar-SA"/>
        </w:rPr>
        <w:t xml:space="preserve"> </w:t>
      </w:r>
      <w:r>
        <w:rPr>
          <w:sz w:val="28"/>
          <w:szCs w:val="28"/>
          <w:lang w:val="ru-RU" w:eastAsia="x-none" w:bidi="ar-SA"/>
        </w:rPr>
        <w:t xml:space="preserve">остатков средств на счетах </w:t>
      </w:r>
      <w:r w:rsidR="00B85B9D">
        <w:rPr>
          <w:sz w:val="28"/>
          <w:szCs w:val="28"/>
          <w:lang w:val="ru-RU" w:eastAsia="x-none" w:bidi="ar-SA"/>
        </w:rPr>
        <w:t xml:space="preserve">образовательных </w:t>
      </w:r>
      <w:r>
        <w:rPr>
          <w:sz w:val="28"/>
          <w:szCs w:val="28"/>
          <w:lang w:val="ru-RU" w:eastAsia="x-none" w:bidi="ar-SA"/>
        </w:rPr>
        <w:t>учреждений</w:t>
      </w:r>
      <w:r w:rsidR="006C73E7">
        <w:rPr>
          <w:sz w:val="28"/>
          <w:szCs w:val="28"/>
          <w:lang w:val="ru-RU" w:eastAsia="x-none" w:bidi="ar-SA"/>
        </w:rPr>
        <w:t>,</w:t>
      </w:r>
      <w:r>
        <w:rPr>
          <w:sz w:val="28"/>
          <w:szCs w:val="28"/>
          <w:lang w:val="ru-RU" w:eastAsia="x-none" w:bidi="ar-SA"/>
        </w:rPr>
        <w:t xml:space="preserve"> </w:t>
      </w:r>
      <w:r w:rsidR="006C73E7" w:rsidRPr="00646E50">
        <w:rPr>
          <w:sz w:val="28"/>
          <w:szCs w:val="28"/>
          <w:lang w:val="ru-RU" w:eastAsia="x-none" w:bidi="ar-SA"/>
        </w:rPr>
        <w:t xml:space="preserve">причины </w:t>
      </w:r>
      <w:r w:rsidR="006C73E7">
        <w:rPr>
          <w:sz w:val="28"/>
          <w:szCs w:val="28"/>
          <w:lang w:val="ru-RU" w:eastAsia="x-none" w:bidi="ar-SA"/>
        </w:rPr>
        <w:t xml:space="preserve">их образования </w:t>
      </w:r>
      <w:r>
        <w:rPr>
          <w:sz w:val="28"/>
          <w:szCs w:val="28"/>
          <w:lang w:val="ru-RU" w:eastAsia="x-none" w:bidi="ar-SA"/>
        </w:rPr>
        <w:t>осуществляется с применением информационной системы «В</w:t>
      </w:r>
      <w:r w:rsidRPr="008E4E0F">
        <w:rPr>
          <w:sz w:val="28"/>
          <w:szCs w:val="28"/>
          <w:lang w:val="ru-RU" w:eastAsia="x-none" w:bidi="ar-SA"/>
        </w:rPr>
        <w:t>нутренний портал главных распорядителей города Москвы по сети подведомственных учреждений</w:t>
      </w:r>
      <w:r>
        <w:rPr>
          <w:sz w:val="28"/>
          <w:szCs w:val="28"/>
          <w:lang w:val="ru-RU" w:eastAsia="x-none" w:bidi="ar-SA"/>
        </w:rPr>
        <w:t xml:space="preserve">», а также на основании показателей </w:t>
      </w:r>
      <w:r w:rsidR="002D6918">
        <w:rPr>
          <w:sz w:val="28"/>
          <w:szCs w:val="28"/>
          <w:lang w:val="ru-RU" w:eastAsia="x-none" w:bidi="ar-SA"/>
        </w:rPr>
        <w:t>бухгалтерской отчетности</w:t>
      </w:r>
      <w:r>
        <w:rPr>
          <w:rStyle w:val="af5"/>
          <w:sz w:val="28"/>
          <w:szCs w:val="28"/>
          <w:lang w:val="ru-RU" w:eastAsia="x-none" w:bidi="ar-SA"/>
        </w:rPr>
        <w:footnoteReference w:id="8"/>
      </w:r>
      <w:r w:rsidR="002D6918">
        <w:rPr>
          <w:sz w:val="28"/>
          <w:szCs w:val="28"/>
          <w:lang w:val="ru-RU" w:eastAsia="x-none" w:bidi="ar-SA"/>
        </w:rPr>
        <w:t>.</w:t>
      </w:r>
    </w:p>
    <w:p w14:paraId="5A1425EA" w14:textId="77777777" w:rsidR="007A50A6" w:rsidRDefault="007A50A6" w:rsidP="00117EBD">
      <w:pPr>
        <w:widowControl w:val="0"/>
        <w:tabs>
          <w:tab w:val="left" w:pos="993"/>
        </w:tabs>
        <w:ind w:firstLine="709"/>
        <w:jc w:val="both"/>
        <w:rPr>
          <w:sz w:val="28"/>
          <w:szCs w:val="28"/>
          <w:lang w:val="ru-RU" w:eastAsia="x-none" w:bidi="ar-SA"/>
        </w:rPr>
      </w:pPr>
    </w:p>
    <w:p w14:paraId="5A1425EB" w14:textId="77777777" w:rsidR="00544660" w:rsidRPr="001F0E3B" w:rsidRDefault="00062019" w:rsidP="001F0E3B">
      <w:pPr>
        <w:pStyle w:val="1"/>
        <w:widowControl w:val="0"/>
      </w:pPr>
      <w:bookmarkStart w:id="17" w:name="_Toc469661176"/>
      <w:bookmarkStart w:id="18" w:name="_Toc479236498"/>
      <w:bookmarkStart w:id="19" w:name="_Toc479236561"/>
      <w:r w:rsidRPr="009B2EF9">
        <w:rPr>
          <w:lang w:val="ru-RU"/>
        </w:rPr>
        <w:t>3</w:t>
      </w:r>
      <w:r w:rsidR="00E51C35" w:rsidRPr="00CD4E70">
        <w:t>.1. Проверка формирования объемов финансового обеспечения оказания государственных услуг</w:t>
      </w:r>
      <w:bookmarkEnd w:id="17"/>
      <w:bookmarkEnd w:id="18"/>
      <w:bookmarkEnd w:id="19"/>
    </w:p>
    <w:p w14:paraId="5A1425EC" w14:textId="77777777" w:rsidR="00E51C35" w:rsidRDefault="00E51C35" w:rsidP="003C5215">
      <w:pPr>
        <w:widowControl w:val="0"/>
        <w:ind w:firstLine="709"/>
        <w:jc w:val="both"/>
        <w:rPr>
          <w:sz w:val="28"/>
          <w:szCs w:val="28"/>
          <w:lang w:val="ru-RU" w:eastAsia="x-none" w:bidi="ar-SA"/>
        </w:rPr>
      </w:pPr>
      <w:r>
        <w:rPr>
          <w:sz w:val="28"/>
          <w:szCs w:val="28"/>
          <w:lang w:val="ru-RU" w:eastAsia="x-none" w:bidi="ar-SA"/>
        </w:rPr>
        <w:t>При проведении проверки</w:t>
      </w:r>
      <w:r w:rsidR="007022C2" w:rsidRPr="00E51C35">
        <w:rPr>
          <w:sz w:val="28"/>
          <w:szCs w:val="28"/>
          <w:lang w:val="ru-RU" w:eastAsia="x-none" w:bidi="ar-SA"/>
        </w:rPr>
        <w:t xml:space="preserve"> формирования объемов финансового обеспечения оказания государственных услуг</w:t>
      </w:r>
      <w:r w:rsidR="007022C2">
        <w:rPr>
          <w:sz w:val="28"/>
          <w:szCs w:val="28"/>
          <w:lang w:val="ru-RU" w:eastAsia="x-none" w:bidi="ar-SA"/>
        </w:rPr>
        <w:t xml:space="preserve"> </w:t>
      </w:r>
      <w:r>
        <w:rPr>
          <w:sz w:val="28"/>
          <w:szCs w:val="28"/>
          <w:lang w:val="ru-RU" w:eastAsia="x-none" w:bidi="ar-SA"/>
        </w:rPr>
        <w:t>необходимо:</w:t>
      </w:r>
    </w:p>
    <w:p w14:paraId="5A1425ED" w14:textId="77777777" w:rsidR="00965865" w:rsidRDefault="00965865" w:rsidP="003C5215">
      <w:pPr>
        <w:widowControl w:val="0"/>
        <w:ind w:firstLine="709"/>
        <w:jc w:val="both"/>
        <w:rPr>
          <w:sz w:val="28"/>
          <w:szCs w:val="28"/>
          <w:lang w:val="ru-RU" w:eastAsia="x-none" w:bidi="ar-SA"/>
        </w:rPr>
      </w:pPr>
      <w:r>
        <w:rPr>
          <w:sz w:val="28"/>
          <w:szCs w:val="28"/>
          <w:lang w:val="ru-RU" w:eastAsia="x-none" w:bidi="ar-SA"/>
        </w:rPr>
        <w:t>-</w:t>
      </w:r>
      <w:r w:rsidR="0075019A">
        <w:rPr>
          <w:sz w:val="28"/>
          <w:szCs w:val="28"/>
          <w:lang w:val="ru-RU" w:eastAsia="x-none" w:bidi="ar-SA"/>
        </w:rPr>
        <w:t> </w:t>
      </w:r>
      <w:r>
        <w:rPr>
          <w:sz w:val="28"/>
          <w:szCs w:val="28"/>
          <w:lang w:val="ru-RU" w:eastAsia="x-none" w:bidi="ar-SA"/>
        </w:rPr>
        <w:t xml:space="preserve">установить соответствие государственной услуги, </w:t>
      </w:r>
      <w:r w:rsidRPr="000B0833">
        <w:rPr>
          <w:sz w:val="28"/>
          <w:szCs w:val="28"/>
          <w:lang w:val="ru-RU" w:eastAsia="x-none" w:bidi="ar-SA"/>
        </w:rPr>
        <w:t>предусмотренной образовательному учреждению</w:t>
      </w:r>
      <w:r w:rsidR="0075019A">
        <w:rPr>
          <w:sz w:val="28"/>
          <w:szCs w:val="28"/>
          <w:lang w:val="ru-RU" w:eastAsia="x-none" w:bidi="ar-SA"/>
        </w:rPr>
        <w:t xml:space="preserve"> государственным заданием</w:t>
      </w:r>
      <w:r w:rsidRPr="000B0833">
        <w:rPr>
          <w:sz w:val="28"/>
          <w:szCs w:val="28"/>
          <w:lang w:val="ru-RU" w:eastAsia="x-none" w:bidi="ar-SA"/>
        </w:rPr>
        <w:t xml:space="preserve">, </w:t>
      </w:r>
      <w:r>
        <w:rPr>
          <w:sz w:val="28"/>
          <w:szCs w:val="28"/>
          <w:lang w:val="ru-RU" w:eastAsia="x-none" w:bidi="ar-SA"/>
        </w:rPr>
        <w:t>основным видам деятельности образо</w:t>
      </w:r>
      <w:r w:rsidR="00B96729">
        <w:rPr>
          <w:sz w:val="28"/>
          <w:szCs w:val="28"/>
          <w:lang w:val="ru-RU" w:eastAsia="x-none" w:bidi="ar-SA"/>
        </w:rPr>
        <w:t>вательного учреждения, которые определены</w:t>
      </w:r>
      <w:r>
        <w:rPr>
          <w:sz w:val="28"/>
          <w:szCs w:val="28"/>
          <w:lang w:val="ru-RU" w:eastAsia="x-none" w:bidi="ar-SA"/>
        </w:rPr>
        <w:t xml:space="preserve"> Уставом</w:t>
      </w:r>
      <w:r w:rsidRPr="000B0833">
        <w:rPr>
          <w:sz w:val="28"/>
          <w:szCs w:val="28"/>
          <w:lang w:val="ru-RU" w:eastAsia="x-none" w:bidi="ar-SA"/>
        </w:rPr>
        <w:t>;</w:t>
      </w:r>
    </w:p>
    <w:p w14:paraId="5A1425EE" w14:textId="77777777" w:rsidR="00E51C35" w:rsidRPr="0024213F" w:rsidRDefault="00E51C35" w:rsidP="003C5215">
      <w:pPr>
        <w:widowControl w:val="0"/>
        <w:ind w:firstLine="709"/>
        <w:jc w:val="both"/>
        <w:rPr>
          <w:sz w:val="28"/>
          <w:szCs w:val="28"/>
          <w:lang w:val="ru-RU" w:eastAsia="x-none" w:bidi="ar-SA"/>
        </w:rPr>
      </w:pPr>
      <w:r>
        <w:rPr>
          <w:sz w:val="28"/>
          <w:szCs w:val="28"/>
          <w:lang w:val="ru-RU" w:eastAsia="x-none" w:bidi="ar-SA"/>
        </w:rPr>
        <w:t>-</w:t>
      </w:r>
      <w:r w:rsidR="0075019A">
        <w:rPr>
          <w:sz w:val="28"/>
          <w:szCs w:val="28"/>
          <w:lang w:val="ru-RU" w:eastAsia="x-none" w:bidi="ar-SA"/>
        </w:rPr>
        <w:t> </w:t>
      </w:r>
      <w:r>
        <w:rPr>
          <w:sz w:val="28"/>
          <w:szCs w:val="28"/>
          <w:lang w:val="ru-RU" w:eastAsia="x-none" w:bidi="ar-SA"/>
        </w:rPr>
        <w:t>установить соответствие государственной услуги, предусмотренной образовательному учреждению</w:t>
      </w:r>
      <w:r w:rsidR="0075019A">
        <w:rPr>
          <w:sz w:val="28"/>
          <w:szCs w:val="28"/>
          <w:lang w:val="ru-RU" w:eastAsia="x-none" w:bidi="ar-SA"/>
        </w:rPr>
        <w:t xml:space="preserve"> государственным заданием</w:t>
      </w:r>
      <w:r w:rsidR="000B0833">
        <w:rPr>
          <w:sz w:val="28"/>
          <w:szCs w:val="28"/>
          <w:lang w:val="ru-RU" w:eastAsia="x-none" w:bidi="ar-SA"/>
        </w:rPr>
        <w:t>,</w:t>
      </w:r>
      <w:r>
        <w:rPr>
          <w:sz w:val="28"/>
          <w:szCs w:val="28"/>
          <w:lang w:val="ru-RU" w:eastAsia="x-none" w:bidi="ar-SA"/>
        </w:rPr>
        <w:t xml:space="preserve"> ведомственному перечню</w:t>
      </w:r>
      <w:r w:rsidR="000B0833">
        <w:rPr>
          <w:sz w:val="28"/>
          <w:szCs w:val="28"/>
          <w:lang w:val="ru-RU" w:eastAsia="x-none" w:bidi="ar-SA"/>
        </w:rPr>
        <w:t xml:space="preserve"> (в части наименования государственной услуги и единиц измерения</w:t>
      </w:r>
      <w:r w:rsidR="00965865">
        <w:rPr>
          <w:sz w:val="28"/>
          <w:szCs w:val="28"/>
          <w:lang w:val="ru-RU" w:eastAsia="x-none" w:bidi="ar-SA"/>
        </w:rPr>
        <w:t xml:space="preserve"> показателей</w:t>
      </w:r>
      <w:r w:rsidR="00F50AA0">
        <w:rPr>
          <w:sz w:val="28"/>
          <w:szCs w:val="28"/>
          <w:lang w:val="ru-RU" w:eastAsia="x-none" w:bidi="ar-SA"/>
        </w:rPr>
        <w:t xml:space="preserve">, </w:t>
      </w:r>
      <w:r w:rsidR="007022C2" w:rsidRPr="00AF2CFD">
        <w:rPr>
          <w:sz w:val="28"/>
          <w:szCs w:val="28"/>
          <w:lang w:val="ru-RU" w:eastAsia="x-none" w:bidi="ar-SA"/>
        </w:rPr>
        <w:t xml:space="preserve">категории </w:t>
      </w:r>
      <w:r w:rsidR="008B2927" w:rsidRPr="0024213F">
        <w:rPr>
          <w:sz w:val="28"/>
          <w:szCs w:val="28"/>
          <w:lang w:val="ru-RU" w:eastAsia="x-none" w:bidi="ar-SA"/>
        </w:rPr>
        <w:t>потребителей</w:t>
      </w:r>
      <w:r w:rsidR="007022C2" w:rsidRPr="0024213F">
        <w:rPr>
          <w:sz w:val="28"/>
          <w:szCs w:val="28"/>
          <w:lang w:val="ru-RU" w:eastAsia="x-none" w:bidi="ar-SA"/>
        </w:rPr>
        <w:t>, учреждений, оказывающих услуги</w:t>
      </w:r>
      <w:r w:rsidR="00AF2CFD" w:rsidRPr="006D6A03">
        <w:rPr>
          <w:sz w:val="28"/>
          <w:szCs w:val="28"/>
          <w:lang w:val="ru-RU" w:eastAsia="x-none" w:bidi="ar-SA"/>
        </w:rPr>
        <w:t xml:space="preserve">, </w:t>
      </w:r>
      <w:r w:rsidR="00AF2CFD" w:rsidRPr="009B2EF9">
        <w:rPr>
          <w:sz w:val="28"/>
          <w:szCs w:val="28"/>
          <w:lang w:val="ru-RU" w:eastAsia="x-none"/>
        </w:rPr>
        <w:t>показателей объема и качества</w:t>
      </w:r>
      <w:r w:rsidR="000B0833" w:rsidRPr="00AF2CFD">
        <w:rPr>
          <w:sz w:val="28"/>
          <w:szCs w:val="28"/>
          <w:lang w:val="ru-RU" w:eastAsia="x-none" w:bidi="ar-SA"/>
        </w:rPr>
        <w:t>)</w:t>
      </w:r>
      <w:r w:rsidRPr="0024213F">
        <w:rPr>
          <w:sz w:val="28"/>
          <w:szCs w:val="28"/>
          <w:lang w:val="ru-RU" w:eastAsia="x-none" w:bidi="ar-SA"/>
        </w:rPr>
        <w:t>;</w:t>
      </w:r>
    </w:p>
    <w:p w14:paraId="5A1425EF" w14:textId="77777777" w:rsidR="000B0833" w:rsidRPr="00AB1095" w:rsidRDefault="000B0833" w:rsidP="003C5215">
      <w:pPr>
        <w:widowControl w:val="0"/>
        <w:ind w:firstLine="709"/>
        <w:jc w:val="both"/>
        <w:rPr>
          <w:spacing w:val="4"/>
          <w:sz w:val="28"/>
          <w:szCs w:val="28"/>
          <w:lang w:val="ru-RU" w:eastAsia="x-none" w:bidi="ar-SA"/>
        </w:rPr>
      </w:pPr>
      <w:r w:rsidRPr="00AB1095">
        <w:rPr>
          <w:spacing w:val="4"/>
          <w:sz w:val="28"/>
          <w:szCs w:val="28"/>
          <w:lang w:val="ru-RU" w:eastAsia="x-none" w:bidi="ar-SA"/>
        </w:rPr>
        <w:t>-</w:t>
      </w:r>
      <w:r w:rsidR="0075019A" w:rsidRPr="00AB1095">
        <w:rPr>
          <w:spacing w:val="4"/>
          <w:sz w:val="28"/>
          <w:szCs w:val="28"/>
          <w:lang w:val="ru-RU" w:eastAsia="x-none" w:bidi="ar-SA"/>
        </w:rPr>
        <w:t> </w:t>
      </w:r>
      <w:r w:rsidRPr="00AB1095">
        <w:rPr>
          <w:spacing w:val="4"/>
          <w:sz w:val="28"/>
          <w:szCs w:val="28"/>
          <w:lang w:val="ru-RU" w:eastAsia="x-none" w:bidi="ar-SA"/>
        </w:rPr>
        <w:t xml:space="preserve">проверить соответствие показателей государственной услуги по численности обучающихся с показателями </w:t>
      </w:r>
      <w:r w:rsidR="00965865" w:rsidRPr="00AB1095">
        <w:rPr>
          <w:spacing w:val="4"/>
          <w:sz w:val="28"/>
          <w:szCs w:val="28"/>
          <w:lang w:val="ru-RU" w:eastAsia="x-none" w:bidi="ar-SA"/>
        </w:rPr>
        <w:t>а</w:t>
      </w:r>
      <w:r w:rsidRPr="00AB1095">
        <w:rPr>
          <w:spacing w:val="4"/>
          <w:sz w:val="28"/>
          <w:szCs w:val="28"/>
          <w:lang w:val="ru-RU" w:eastAsia="x-none" w:bidi="ar-SA"/>
        </w:rPr>
        <w:t>втоматизированной информационной систем</w:t>
      </w:r>
      <w:r w:rsidR="0075019A" w:rsidRPr="00AB1095">
        <w:rPr>
          <w:spacing w:val="4"/>
          <w:sz w:val="28"/>
          <w:szCs w:val="28"/>
          <w:lang w:val="ru-RU" w:eastAsia="x-none" w:bidi="ar-SA"/>
        </w:rPr>
        <w:t>ы</w:t>
      </w:r>
      <w:r w:rsidRPr="00AB1095">
        <w:rPr>
          <w:spacing w:val="4"/>
          <w:sz w:val="28"/>
          <w:szCs w:val="28"/>
          <w:lang w:val="ru-RU" w:eastAsia="x-none" w:bidi="ar-SA"/>
        </w:rPr>
        <w:t xml:space="preserve"> </w:t>
      </w:r>
      <w:r w:rsidR="009F57F0" w:rsidRPr="00AB1095">
        <w:rPr>
          <w:spacing w:val="4"/>
          <w:sz w:val="28"/>
          <w:szCs w:val="28"/>
          <w:lang w:val="ru-RU" w:eastAsia="x-none" w:bidi="ar-SA"/>
        </w:rPr>
        <w:t>«Государственные услуги в сфере образования в электронном виде»</w:t>
      </w:r>
      <w:r w:rsidR="00E17617" w:rsidRPr="00AB1095">
        <w:rPr>
          <w:spacing w:val="4"/>
          <w:sz w:val="28"/>
          <w:szCs w:val="28"/>
          <w:lang w:val="ru-RU" w:eastAsia="x-none" w:bidi="ar-SA"/>
        </w:rPr>
        <w:t>,</w:t>
      </w:r>
      <w:r w:rsidR="009F57F0" w:rsidRPr="00AB1095">
        <w:rPr>
          <w:spacing w:val="4"/>
          <w:sz w:val="28"/>
          <w:szCs w:val="28"/>
          <w:lang w:val="ru-RU" w:eastAsia="x-none" w:bidi="ar-SA"/>
        </w:rPr>
        <w:t xml:space="preserve"> модуль «Зачисление в образовательные учреждения»</w:t>
      </w:r>
      <w:r w:rsidRPr="00AB1095">
        <w:rPr>
          <w:spacing w:val="4"/>
          <w:sz w:val="28"/>
          <w:szCs w:val="28"/>
          <w:lang w:val="ru-RU" w:eastAsia="x-none" w:bidi="ar-SA"/>
        </w:rPr>
        <w:t>;</w:t>
      </w:r>
    </w:p>
    <w:p w14:paraId="5A1425F0" w14:textId="77777777" w:rsidR="000B0833" w:rsidRPr="00AB1095" w:rsidRDefault="000B0833" w:rsidP="003C5215">
      <w:pPr>
        <w:widowControl w:val="0"/>
        <w:ind w:firstLine="709"/>
        <w:jc w:val="both"/>
        <w:rPr>
          <w:spacing w:val="4"/>
          <w:sz w:val="28"/>
          <w:szCs w:val="28"/>
          <w:lang w:val="ru-RU" w:eastAsia="x-none" w:bidi="ar-SA"/>
        </w:rPr>
      </w:pPr>
      <w:r w:rsidRPr="00AB1095">
        <w:rPr>
          <w:spacing w:val="4"/>
          <w:sz w:val="28"/>
          <w:szCs w:val="28"/>
          <w:lang w:val="ru-RU" w:eastAsia="x-none" w:bidi="ar-SA"/>
        </w:rPr>
        <w:t>-</w:t>
      </w:r>
      <w:r w:rsidR="0075019A" w:rsidRPr="00AB1095">
        <w:rPr>
          <w:spacing w:val="4"/>
          <w:sz w:val="28"/>
          <w:szCs w:val="28"/>
          <w:lang w:val="ru-RU" w:eastAsia="x-none" w:bidi="ar-SA"/>
        </w:rPr>
        <w:t> </w:t>
      </w:r>
      <w:r w:rsidRPr="00AB1095">
        <w:rPr>
          <w:spacing w:val="4"/>
          <w:sz w:val="28"/>
          <w:szCs w:val="28"/>
          <w:lang w:val="ru-RU" w:eastAsia="x-none" w:bidi="ar-SA"/>
        </w:rPr>
        <w:t>проверить обоснованность показателей государственной услуги по численности обучающихся детей</w:t>
      </w:r>
      <w:r w:rsidR="005512F1" w:rsidRPr="00AB1095">
        <w:rPr>
          <w:spacing w:val="4"/>
          <w:sz w:val="28"/>
          <w:szCs w:val="28"/>
          <w:lang w:val="ru-RU" w:eastAsia="x-none" w:bidi="ar-SA"/>
        </w:rPr>
        <w:t>-</w:t>
      </w:r>
      <w:r w:rsidRPr="00AB1095">
        <w:rPr>
          <w:spacing w:val="4"/>
          <w:sz w:val="28"/>
          <w:szCs w:val="28"/>
          <w:lang w:val="ru-RU" w:eastAsia="x-none" w:bidi="ar-SA"/>
        </w:rPr>
        <w:t xml:space="preserve">инвалидов, детей с ограниченными </w:t>
      </w:r>
      <w:r w:rsidRPr="00AB1095">
        <w:rPr>
          <w:spacing w:val="4"/>
          <w:sz w:val="28"/>
          <w:szCs w:val="28"/>
          <w:lang w:val="ru-RU" w:eastAsia="x-none" w:bidi="ar-SA"/>
        </w:rPr>
        <w:lastRenderedPageBreak/>
        <w:t>возможностями здоровья</w:t>
      </w:r>
      <w:r w:rsidR="005512F1" w:rsidRPr="00AB1095">
        <w:rPr>
          <w:spacing w:val="4"/>
          <w:sz w:val="28"/>
          <w:szCs w:val="28"/>
          <w:lang w:val="ru-RU" w:eastAsia="x-none" w:bidi="ar-SA"/>
        </w:rPr>
        <w:t xml:space="preserve">; </w:t>
      </w:r>
      <w:r w:rsidR="00F26368" w:rsidRPr="00AB1095">
        <w:rPr>
          <w:spacing w:val="4"/>
          <w:sz w:val="28"/>
          <w:szCs w:val="28"/>
          <w:lang w:val="ru-RU" w:eastAsia="x-none" w:bidi="ar-SA"/>
        </w:rPr>
        <w:t xml:space="preserve">при проверке обоснованности показателей государственной услуги по численности обучающихся детей-инвалидов, детей с ограниченными возможностями здоровья необходимо проверить </w:t>
      </w:r>
      <w:r w:rsidR="005512F1" w:rsidRPr="00AB1095">
        <w:rPr>
          <w:spacing w:val="4"/>
          <w:sz w:val="28"/>
          <w:szCs w:val="28"/>
          <w:lang w:val="ru-RU" w:eastAsia="x-none" w:bidi="ar-SA"/>
        </w:rPr>
        <w:t>наличие справки об установлении инвалидности воспитаннику, выданной федеральным учреждением медико-социальной экспертизы, а в отношении обучающихся из числа детей-инвалидов с нарушениями опорно-двигательного аппарата, слепых и слабовидящих детей-инвалидов также документы, подтверждающие такие ограничения возможностей здоровья</w:t>
      </w:r>
      <w:r w:rsidR="008E15E4" w:rsidRPr="00AB1095">
        <w:rPr>
          <w:rStyle w:val="af5"/>
          <w:spacing w:val="4"/>
          <w:sz w:val="28"/>
          <w:szCs w:val="28"/>
          <w:lang w:val="ru-RU" w:eastAsia="x-none" w:bidi="ar-SA"/>
        </w:rPr>
        <w:footnoteReference w:id="9"/>
      </w:r>
      <w:r w:rsidRPr="00AB1095">
        <w:rPr>
          <w:spacing w:val="4"/>
          <w:sz w:val="28"/>
          <w:szCs w:val="28"/>
          <w:lang w:val="ru-RU" w:eastAsia="x-none" w:bidi="ar-SA"/>
        </w:rPr>
        <w:t>;</w:t>
      </w:r>
    </w:p>
    <w:p w14:paraId="5A1425F1" w14:textId="77777777" w:rsidR="004B0AF7" w:rsidRPr="00AB1095" w:rsidRDefault="00965865" w:rsidP="009D1D0A">
      <w:pPr>
        <w:widowControl w:val="0"/>
        <w:ind w:firstLine="709"/>
        <w:jc w:val="both"/>
        <w:rPr>
          <w:spacing w:val="4"/>
          <w:sz w:val="28"/>
          <w:szCs w:val="28"/>
          <w:lang w:val="ru-RU" w:eastAsia="x-none" w:bidi="ar-SA"/>
        </w:rPr>
      </w:pPr>
      <w:r w:rsidRPr="00AB1095">
        <w:rPr>
          <w:spacing w:val="4"/>
          <w:sz w:val="28"/>
          <w:szCs w:val="28"/>
          <w:lang w:val="ru-RU" w:eastAsia="x-none" w:bidi="ar-SA"/>
        </w:rPr>
        <w:t>-</w:t>
      </w:r>
      <w:r w:rsidR="0075019A" w:rsidRPr="00AB1095">
        <w:rPr>
          <w:spacing w:val="4"/>
          <w:sz w:val="28"/>
          <w:szCs w:val="28"/>
          <w:lang w:val="ru-RU" w:eastAsia="x-none" w:bidi="ar-SA"/>
        </w:rPr>
        <w:t> </w:t>
      </w:r>
      <w:r w:rsidRPr="00AB1095">
        <w:rPr>
          <w:spacing w:val="4"/>
          <w:sz w:val="28"/>
          <w:szCs w:val="28"/>
          <w:lang w:val="ru-RU" w:eastAsia="x-none" w:bidi="ar-SA"/>
        </w:rPr>
        <w:t xml:space="preserve">произвести расчеты </w:t>
      </w:r>
      <w:r w:rsidR="003F3D16" w:rsidRPr="00AB1095">
        <w:rPr>
          <w:spacing w:val="4"/>
          <w:sz w:val="28"/>
          <w:szCs w:val="28"/>
          <w:lang w:val="ru-RU" w:eastAsia="x-none" w:bidi="ar-SA"/>
        </w:rPr>
        <w:t xml:space="preserve">объемов финансового обеспечения по каждой </w:t>
      </w:r>
      <w:r w:rsidR="00B96729" w:rsidRPr="00AB1095">
        <w:rPr>
          <w:spacing w:val="4"/>
          <w:sz w:val="28"/>
          <w:szCs w:val="28"/>
          <w:lang w:val="ru-RU" w:eastAsia="x-none" w:bidi="ar-SA"/>
        </w:rPr>
        <w:t>государственной</w:t>
      </w:r>
      <w:r w:rsidR="003F3D16" w:rsidRPr="00AB1095">
        <w:rPr>
          <w:spacing w:val="4"/>
          <w:sz w:val="28"/>
          <w:szCs w:val="28"/>
          <w:lang w:val="ru-RU" w:eastAsia="x-none" w:bidi="ar-SA"/>
        </w:rPr>
        <w:t xml:space="preserve"> услуге</w:t>
      </w:r>
      <w:r w:rsidR="00CC5582" w:rsidRPr="00AB1095">
        <w:rPr>
          <w:spacing w:val="4"/>
          <w:sz w:val="28"/>
          <w:szCs w:val="28"/>
          <w:lang w:val="ru-RU" w:eastAsia="x-none" w:bidi="ar-SA"/>
        </w:rPr>
        <w:t xml:space="preserve"> исходя из установленного объема госу</w:t>
      </w:r>
      <w:r w:rsidR="00365C84" w:rsidRPr="00AB1095">
        <w:rPr>
          <w:spacing w:val="4"/>
          <w:sz w:val="28"/>
          <w:szCs w:val="28"/>
          <w:lang w:val="ru-RU" w:eastAsia="x-none" w:bidi="ar-SA"/>
        </w:rPr>
        <w:t>дарственной у</w:t>
      </w:r>
      <w:r w:rsidR="00CC5582" w:rsidRPr="00AB1095">
        <w:rPr>
          <w:spacing w:val="4"/>
          <w:sz w:val="28"/>
          <w:szCs w:val="28"/>
          <w:lang w:val="ru-RU" w:eastAsia="x-none" w:bidi="ar-SA"/>
        </w:rPr>
        <w:t xml:space="preserve">слуги и утвержденных </w:t>
      </w:r>
      <w:r w:rsidR="00BD491E" w:rsidRPr="00AB1095">
        <w:rPr>
          <w:spacing w:val="4"/>
          <w:sz w:val="28"/>
          <w:szCs w:val="28"/>
          <w:lang w:val="ru-RU" w:eastAsia="x-none" w:bidi="ar-SA"/>
        </w:rPr>
        <w:t xml:space="preserve">нормативов и коэффициентов. При этом нормативы на оказание услуг по реализации образовательных программ устанавливаются </w:t>
      </w:r>
      <w:r w:rsidR="009D1D0A" w:rsidRPr="00AB1095">
        <w:rPr>
          <w:spacing w:val="4"/>
          <w:sz w:val="28"/>
          <w:szCs w:val="28"/>
          <w:lang w:val="ru-RU" w:eastAsia="x-none" w:bidi="ar-SA"/>
        </w:rPr>
        <w:t>нормативными правовыми актами Правительства Москвы</w:t>
      </w:r>
      <w:r w:rsidR="00DA1B79" w:rsidRPr="00AB1095">
        <w:rPr>
          <w:spacing w:val="4"/>
          <w:sz w:val="28"/>
          <w:szCs w:val="28"/>
          <w:lang w:val="ru-RU" w:eastAsia="x-none" w:bidi="ar-SA"/>
        </w:rPr>
        <w:t xml:space="preserve">. </w:t>
      </w:r>
    </w:p>
    <w:p w14:paraId="5A1425F2" w14:textId="77777777" w:rsidR="006F2D9B" w:rsidRDefault="009D1D0A" w:rsidP="003C5215">
      <w:pPr>
        <w:widowControl w:val="0"/>
        <w:ind w:firstLine="709"/>
        <w:jc w:val="both"/>
        <w:rPr>
          <w:sz w:val="28"/>
          <w:szCs w:val="28"/>
          <w:lang w:val="ru-RU" w:eastAsia="x-none" w:bidi="ar-SA"/>
        </w:rPr>
      </w:pPr>
      <w:r>
        <w:rPr>
          <w:sz w:val="28"/>
          <w:szCs w:val="28"/>
          <w:lang w:val="ru-RU" w:eastAsia="x-none" w:bidi="ar-SA"/>
        </w:rPr>
        <w:t xml:space="preserve">Следует учитывать, что </w:t>
      </w:r>
      <w:r w:rsidR="005D7B8A" w:rsidRPr="005D7B8A">
        <w:rPr>
          <w:sz w:val="28"/>
          <w:szCs w:val="28"/>
          <w:lang w:val="ru-RU" w:eastAsia="x-none" w:bidi="ar-SA"/>
        </w:rPr>
        <w:t>к нормативам предусмотрено применение корректирующих коэффициентов в зависимос</w:t>
      </w:r>
      <w:r w:rsidR="00754288">
        <w:rPr>
          <w:sz w:val="28"/>
          <w:szCs w:val="28"/>
          <w:lang w:val="ru-RU" w:eastAsia="x-none" w:bidi="ar-SA"/>
        </w:rPr>
        <w:t>ти от категории детей-инвалидов;</w:t>
      </w:r>
    </w:p>
    <w:p w14:paraId="5A1425F3" w14:textId="77777777" w:rsidR="00835AC1" w:rsidRDefault="003F3D16" w:rsidP="003C5215">
      <w:pPr>
        <w:widowControl w:val="0"/>
        <w:ind w:firstLine="709"/>
        <w:jc w:val="both"/>
        <w:rPr>
          <w:sz w:val="28"/>
          <w:szCs w:val="28"/>
          <w:lang w:val="ru-RU" w:eastAsia="x-none" w:bidi="ar-SA"/>
        </w:rPr>
      </w:pPr>
      <w:r>
        <w:rPr>
          <w:sz w:val="28"/>
          <w:szCs w:val="28"/>
          <w:lang w:val="ru-RU" w:eastAsia="x-none" w:bidi="ar-SA"/>
        </w:rPr>
        <w:t>-</w:t>
      </w:r>
      <w:r w:rsidR="0075019A">
        <w:rPr>
          <w:sz w:val="28"/>
          <w:szCs w:val="28"/>
          <w:lang w:val="ru-RU" w:eastAsia="x-none" w:bidi="ar-SA"/>
        </w:rPr>
        <w:t> </w:t>
      </w:r>
      <w:r>
        <w:rPr>
          <w:sz w:val="28"/>
          <w:szCs w:val="28"/>
          <w:lang w:val="ru-RU" w:eastAsia="x-none" w:bidi="ar-SA"/>
        </w:rPr>
        <w:t xml:space="preserve">проанализировать причины расхождений (при наличии) между рассчитанным и </w:t>
      </w:r>
      <w:r w:rsidR="00A95F96" w:rsidRPr="00A95F96">
        <w:rPr>
          <w:sz w:val="28"/>
          <w:szCs w:val="28"/>
          <w:lang w:val="ru-RU" w:eastAsia="x-none" w:bidi="ar-SA"/>
        </w:rPr>
        <w:t xml:space="preserve">доведенным </w:t>
      </w:r>
      <w:r>
        <w:rPr>
          <w:sz w:val="28"/>
          <w:szCs w:val="28"/>
          <w:lang w:val="ru-RU" w:eastAsia="x-none" w:bidi="ar-SA"/>
        </w:rPr>
        <w:t>объем</w:t>
      </w:r>
      <w:r w:rsidR="00365C84">
        <w:rPr>
          <w:sz w:val="28"/>
          <w:szCs w:val="28"/>
          <w:lang w:val="ru-RU" w:eastAsia="x-none" w:bidi="ar-SA"/>
        </w:rPr>
        <w:t>ами</w:t>
      </w:r>
      <w:r>
        <w:rPr>
          <w:sz w:val="28"/>
          <w:szCs w:val="28"/>
          <w:lang w:val="ru-RU" w:eastAsia="x-none" w:bidi="ar-SA"/>
        </w:rPr>
        <w:t xml:space="preserve"> </w:t>
      </w:r>
      <w:r w:rsidRPr="003F3D16">
        <w:rPr>
          <w:sz w:val="28"/>
          <w:szCs w:val="28"/>
          <w:lang w:val="ru-RU" w:eastAsia="x-none" w:bidi="ar-SA"/>
        </w:rPr>
        <w:t>финансового обеспечения</w:t>
      </w:r>
      <w:r>
        <w:rPr>
          <w:sz w:val="28"/>
          <w:szCs w:val="28"/>
          <w:lang w:val="ru-RU" w:eastAsia="x-none" w:bidi="ar-SA"/>
        </w:rPr>
        <w:t xml:space="preserve"> </w:t>
      </w:r>
      <w:r w:rsidR="00B96729">
        <w:rPr>
          <w:sz w:val="28"/>
          <w:szCs w:val="28"/>
          <w:lang w:val="ru-RU" w:eastAsia="x-none" w:bidi="ar-SA"/>
        </w:rPr>
        <w:t xml:space="preserve">оказания </w:t>
      </w:r>
      <w:r>
        <w:rPr>
          <w:sz w:val="28"/>
          <w:szCs w:val="28"/>
          <w:lang w:val="ru-RU" w:eastAsia="x-none" w:bidi="ar-SA"/>
        </w:rPr>
        <w:t>государственной услуги</w:t>
      </w:r>
      <w:r w:rsidR="00835AC1">
        <w:rPr>
          <w:sz w:val="28"/>
          <w:szCs w:val="28"/>
          <w:lang w:val="ru-RU" w:eastAsia="x-none" w:bidi="ar-SA"/>
        </w:rPr>
        <w:t>;</w:t>
      </w:r>
    </w:p>
    <w:p w14:paraId="5A1425F4" w14:textId="77777777" w:rsidR="003F3D16" w:rsidRDefault="00835AC1" w:rsidP="003C5215">
      <w:pPr>
        <w:widowControl w:val="0"/>
        <w:ind w:firstLine="709"/>
        <w:jc w:val="both"/>
        <w:rPr>
          <w:sz w:val="28"/>
          <w:szCs w:val="28"/>
          <w:lang w:val="ru-RU" w:eastAsia="x-none" w:bidi="ar-SA"/>
        </w:rPr>
      </w:pPr>
      <w:r>
        <w:rPr>
          <w:sz w:val="28"/>
          <w:szCs w:val="28"/>
          <w:lang w:val="ru-RU" w:eastAsia="x-none" w:bidi="ar-SA"/>
        </w:rPr>
        <w:t xml:space="preserve">- при наличии </w:t>
      </w:r>
      <w:r w:rsidRPr="00835AC1">
        <w:rPr>
          <w:sz w:val="28"/>
          <w:szCs w:val="28"/>
          <w:lang w:val="ru-RU" w:eastAsia="x-none" w:bidi="ar-SA"/>
        </w:rPr>
        <w:t xml:space="preserve">внесения изменений в объемы финансового обеспечения выполнения государственных услуг </w:t>
      </w:r>
      <w:r>
        <w:rPr>
          <w:sz w:val="28"/>
          <w:szCs w:val="28"/>
          <w:lang w:val="ru-RU" w:eastAsia="x-none" w:bidi="ar-SA"/>
        </w:rPr>
        <w:t>провести анализ изменений</w:t>
      </w:r>
      <w:r w:rsidR="00265F32">
        <w:rPr>
          <w:sz w:val="28"/>
          <w:szCs w:val="28"/>
          <w:lang w:val="ru-RU" w:eastAsia="x-none" w:bidi="ar-SA"/>
        </w:rPr>
        <w:t>.</w:t>
      </w:r>
    </w:p>
    <w:p w14:paraId="5A1425F5" w14:textId="77777777" w:rsidR="00544660" w:rsidRPr="00406B2B" w:rsidRDefault="003F15C3" w:rsidP="003C5215">
      <w:pPr>
        <w:widowControl w:val="0"/>
        <w:ind w:firstLine="709"/>
        <w:jc w:val="both"/>
        <w:rPr>
          <w:sz w:val="28"/>
          <w:szCs w:val="28"/>
          <w:lang w:val="ru-RU" w:eastAsia="x-none" w:bidi="ar-SA"/>
        </w:rPr>
      </w:pPr>
      <w:r w:rsidRPr="00406B2B">
        <w:rPr>
          <w:sz w:val="28"/>
          <w:szCs w:val="28"/>
          <w:lang w:val="ru-RU" w:eastAsia="x-none" w:bidi="ar-SA"/>
        </w:rPr>
        <w:t xml:space="preserve">При проверке соответствия показателей государственной услуги по численности обучающихся с </w:t>
      </w:r>
      <w:r w:rsidR="009F57F0" w:rsidRPr="009F57F0">
        <w:rPr>
          <w:sz w:val="28"/>
          <w:szCs w:val="28"/>
          <w:lang w:val="ru-RU" w:eastAsia="x-none" w:bidi="ar-SA"/>
        </w:rPr>
        <w:t>показателями автоматизированной информационной системы «Государственные услуги в сфере образования в электронном виде»</w:t>
      </w:r>
      <w:r w:rsidR="00E45D7D">
        <w:rPr>
          <w:sz w:val="28"/>
          <w:szCs w:val="28"/>
          <w:lang w:val="ru-RU" w:eastAsia="x-none" w:bidi="ar-SA"/>
        </w:rPr>
        <w:t>,</w:t>
      </w:r>
      <w:r w:rsidR="009F57F0" w:rsidRPr="009F57F0">
        <w:rPr>
          <w:sz w:val="28"/>
          <w:szCs w:val="28"/>
          <w:lang w:val="ru-RU" w:eastAsia="x-none" w:bidi="ar-SA"/>
        </w:rPr>
        <w:t xml:space="preserve"> модуль «Зачисление в образовательные учреждения»</w:t>
      </w:r>
      <w:r w:rsidRPr="00406B2B">
        <w:rPr>
          <w:sz w:val="28"/>
          <w:szCs w:val="28"/>
          <w:lang w:val="ru-RU" w:eastAsia="x-none" w:bidi="ar-SA"/>
        </w:rPr>
        <w:t xml:space="preserve"> следует учитывать численность обучающихся</w:t>
      </w:r>
      <w:r w:rsidRPr="00406B2B">
        <w:rPr>
          <w:lang w:val="ru-RU"/>
        </w:rPr>
        <w:t xml:space="preserve"> </w:t>
      </w:r>
      <w:r w:rsidRPr="00406B2B">
        <w:rPr>
          <w:sz w:val="28"/>
          <w:szCs w:val="28"/>
          <w:lang w:val="ru-RU" w:eastAsia="x-none" w:bidi="ar-SA"/>
        </w:rPr>
        <w:t>по каждому уровню осваиваемой образовательной программы, зачисленных в образовательные учреждения с начала учебного года.</w:t>
      </w:r>
    </w:p>
    <w:p w14:paraId="5A1425F6" w14:textId="77777777" w:rsidR="003F15C3" w:rsidRDefault="003F15C3" w:rsidP="003C5215">
      <w:pPr>
        <w:widowControl w:val="0"/>
        <w:ind w:firstLine="709"/>
        <w:jc w:val="both"/>
        <w:rPr>
          <w:sz w:val="28"/>
          <w:szCs w:val="28"/>
          <w:lang w:val="ru-RU" w:eastAsia="x-none" w:bidi="ar-SA"/>
        </w:rPr>
      </w:pPr>
    </w:p>
    <w:p w14:paraId="5A1425F7" w14:textId="77777777" w:rsidR="001B413D" w:rsidRPr="001F0E3B" w:rsidRDefault="00062019" w:rsidP="001F0E3B">
      <w:pPr>
        <w:pStyle w:val="1"/>
        <w:widowControl w:val="0"/>
      </w:pPr>
      <w:bookmarkStart w:id="20" w:name="_Toc469661177"/>
      <w:bookmarkStart w:id="21" w:name="_Toc479236499"/>
      <w:bookmarkStart w:id="22" w:name="_Toc479236562"/>
      <w:r w:rsidRPr="009B2EF9">
        <w:rPr>
          <w:lang w:val="ru-RU"/>
        </w:rPr>
        <w:t>3</w:t>
      </w:r>
      <w:r w:rsidR="0089604A" w:rsidRPr="00DB4759">
        <w:t>.2. </w:t>
      </w:r>
      <w:r w:rsidR="00E51C35" w:rsidRPr="00DB4759">
        <w:t>Проверка формирования объемов финансового обеспечения выполнения государственных работ</w:t>
      </w:r>
      <w:bookmarkEnd w:id="20"/>
      <w:bookmarkEnd w:id="21"/>
      <w:bookmarkEnd w:id="22"/>
    </w:p>
    <w:p w14:paraId="5A1425F8" w14:textId="77777777" w:rsidR="007022C2" w:rsidRDefault="007022C2" w:rsidP="003C5215">
      <w:pPr>
        <w:widowControl w:val="0"/>
        <w:ind w:firstLine="709"/>
        <w:jc w:val="both"/>
        <w:rPr>
          <w:sz w:val="28"/>
          <w:szCs w:val="28"/>
          <w:lang w:val="ru-RU" w:eastAsia="x-none" w:bidi="ar-SA"/>
        </w:rPr>
      </w:pPr>
      <w:r w:rsidRPr="007022C2">
        <w:rPr>
          <w:sz w:val="28"/>
          <w:szCs w:val="28"/>
          <w:lang w:val="ru-RU" w:eastAsia="x-none" w:bidi="ar-SA"/>
        </w:rPr>
        <w:t xml:space="preserve">При проведении проверки формирования объемов финансового обеспечения </w:t>
      </w:r>
      <w:r w:rsidR="00D52F36">
        <w:rPr>
          <w:sz w:val="28"/>
          <w:szCs w:val="28"/>
          <w:lang w:val="ru-RU" w:eastAsia="x-none" w:bidi="ar-SA"/>
        </w:rPr>
        <w:t>выполнения</w:t>
      </w:r>
      <w:r w:rsidR="00D52F36" w:rsidRPr="007022C2">
        <w:rPr>
          <w:sz w:val="28"/>
          <w:szCs w:val="28"/>
          <w:lang w:val="ru-RU" w:eastAsia="x-none" w:bidi="ar-SA"/>
        </w:rPr>
        <w:t xml:space="preserve"> </w:t>
      </w:r>
      <w:r w:rsidRPr="007022C2">
        <w:rPr>
          <w:sz w:val="28"/>
          <w:szCs w:val="28"/>
          <w:lang w:val="ru-RU" w:eastAsia="x-none" w:bidi="ar-SA"/>
        </w:rPr>
        <w:t xml:space="preserve">государственных </w:t>
      </w:r>
      <w:r>
        <w:rPr>
          <w:sz w:val="28"/>
          <w:szCs w:val="28"/>
          <w:lang w:val="ru-RU" w:eastAsia="x-none" w:bidi="ar-SA"/>
        </w:rPr>
        <w:t>работ</w:t>
      </w:r>
      <w:r w:rsidRPr="007022C2">
        <w:rPr>
          <w:sz w:val="28"/>
          <w:szCs w:val="28"/>
          <w:lang w:val="ru-RU" w:eastAsia="x-none" w:bidi="ar-SA"/>
        </w:rPr>
        <w:t xml:space="preserve"> необходимо:</w:t>
      </w:r>
    </w:p>
    <w:p w14:paraId="5A1425F9" w14:textId="77777777" w:rsidR="00D408DC" w:rsidRPr="00D408DC" w:rsidRDefault="00D408DC" w:rsidP="003C5215">
      <w:pPr>
        <w:widowControl w:val="0"/>
        <w:ind w:firstLine="709"/>
        <w:jc w:val="both"/>
        <w:rPr>
          <w:sz w:val="28"/>
          <w:szCs w:val="28"/>
          <w:lang w:val="ru-RU" w:eastAsia="x-none" w:bidi="ar-SA"/>
        </w:rPr>
      </w:pPr>
      <w:r w:rsidRPr="00D408DC">
        <w:rPr>
          <w:sz w:val="28"/>
          <w:szCs w:val="28"/>
          <w:lang w:val="ru-RU" w:eastAsia="x-none" w:bidi="ar-SA"/>
        </w:rPr>
        <w:t>-</w:t>
      </w:r>
      <w:r w:rsidR="0075019A">
        <w:rPr>
          <w:sz w:val="28"/>
          <w:szCs w:val="28"/>
          <w:lang w:val="ru-RU" w:eastAsia="x-none" w:bidi="ar-SA"/>
        </w:rPr>
        <w:t> </w:t>
      </w:r>
      <w:r w:rsidRPr="00D408DC">
        <w:rPr>
          <w:sz w:val="28"/>
          <w:szCs w:val="28"/>
          <w:lang w:val="ru-RU" w:eastAsia="x-none" w:bidi="ar-SA"/>
        </w:rPr>
        <w:t xml:space="preserve">установить соответствие государственной </w:t>
      </w:r>
      <w:r>
        <w:rPr>
          <w:sz w:val="28"/>
          <w:szCs w:val="28"/>
          <w:lang w:val="ru-RU" w:eastAsia="x-none" w:bidi="ar-SA"/>
        </w:rPr>
        <w:t>работы</w:t>
      </w:r>
      <w:r w:rsidRPr="00D408DC">
        <w:rPr>
          <w:sz w:val="28"/>
          <w:szCs w:val="28"/>
          <w:lang w:val="ru-RU" w:eastAsia="x-none" w:bidi="ar-SA"/>
        </w:rPr>
        <w:t>, предусмотренной образовательному учреждению</w:t>
      </w:r>
      <w:r w:rsidR="0075019A">
        <w:rPr>
          <w:sz w:val="28"/>
          <w:szCs w:val="28"/>
          <w:lang w:val="ru-RU" w:eastAsia="x-none" w:bidi="ar-SA"/>
        </w:rPr>
        <w:t xml:space="preserve"> государственным заданием</w:t>
      </w:r>
      <w:r w:rsidRPr="00D408DC">
        <w:rPr>
          <w:sz w:val="28"/>
          <w:szCs w:val="28"/>
          <w:lang w:val="ru-RU" w:eastAsia="x-none" w:bidi="ar-SA"/>
        </w:rPr>
        <w:t>, основным видам деятельности образовательного учреждения, определенных Уставом;</w:t>
      </w:r>
    </w:p>
    <w:p w14:paraId="5A1425FA" w14:textId="77777777" w:rsidR="00D408DC" w:rsidRPr="00D408DC" w:rsidRDefault="00D408DC" w:rsidP="003C5215">
      <w:pPr>
        <w:widowControl w:val="0"/>
        <w:ind w:firstLine="709"/>
        <w:jc w:val="both"/>
        <w:rPr>
          <w:sz w:val="28"/>
          <w:szCs w:val="28"/>
          <w:lang w:val="ru-RU" w:eastAsia="x-none" w:bidi="ar-SA"/>
        </w:rPr>
      </w:pPr>
      <w:r w:rsidRPr="00D408DC">
        <w:rPr>
          <w:sz w:val="28"/>
          <w:szCs w:val="28"/>
          <w:lang w:val="ru-RU" w:eastAsia="x-none" w:bidi="ar-SA"/>
        </w:rPr>
        <w:t>-</w:t>
      </w:r>
      <w:r w:rsidR="0075019A">
        <w:rPr>
          <w:sz w:val="28"/>
          <w:szCs w:val="28"/>
          <w:lang w:val="ru-RU" w:eastAsia="x-none" w:bidi="ar-SA"/>
        </w:rPr>
        <w:t> </w:t>
      </w:r>
      <w:r w:rsidRPr="00D408DC">
        <w:rPr>
          <w:sz w:val="28"/>
          <w:szCs w:val="28"/>
          <w:lang w:val="ru-RU" w:eastAsia="x-none" w:bidi="ar-SA"/>
        </w:rPr>
        <w:t xml:space="preserve">установить соответствие государственной </w:t>
      </w:r>
      <w:r>
        <w:rPr>
          <w:sz w:val="28"/>
          <w:szCs w:val="28"/>
          <w:lang w:val="ru-RU" w:eastAsia="x-none" w:bidi="ar-SA"/>
        </w:rPr>
        <w:t>работы</w:t>
      </w:r>
      <w:r w:rsidRPr="00D408DC">
        <w:rPr>
          <w:sz w:val="28"/>
          <w:szCs w:val="28"/>
          <w:lang w:val="ru-RU" w:eastAsia="x-none" w:bidi="ar-SA"/>
        </w:rPr>
        <w:t>, предусмотренной образовательному учреждению</w:t>
      </w:r>
      <w:r w:rsidR="0075019A">
        <w:rPr>
          <w:sz w:val="28"/>
          <w:szCs w:val="28"/>
          <w:lang w:val="ru-RU" w:eastAsia="x-none" w:bidi="ar-SA"/>
        </w:rPr>
        <w:t xml:space="preserve"> государственным заданием</w:t>
      </w:r>
      <w:r w:rsidRPr="00D408DC">
        <w:rPr>
          <w:sz w:val="28"/>
          <w:szCs w:val="28"/>
          <w:lang w:val="ru-RU" w:eastAsia="x-none" w:bidi="ar-SA"/>
        </w:rPr>
        <w:t xml:space="preserve">, ведомственному перечню (в части наименования государственной </w:t>
      </w:r>
      <w:r>
        <w:rPr>
          <w:sz w:val="28"/>
          <w:szCs w:val="28"/>
          <w:lang w:val="ru-RU" w:eastAsia="x-none" w:bidi="ar-SA"/>
        </w:rPr>
        <w:t>работы</w:t>
      </w:r>
      <w:r w:rsidRPr="00D408DC">
        <w:rPr>
          <w:sz w:val="28"/>
          <w:szCs w:val="28"/>
          <w:lang w:val="ru-RU" w:eastAsia="x-none" w:bidi="ar-SA"/>
        </w:rPr>
        <w:t xml:space="preserve"> и единиц измерения показателей</w:t>
      </w:r>
      <w:r w:rsidR="007022C2">
        <w:rPr>
          <w:sz w:val="28"/>
          <w:szCs w:val="28"/>
          <w:lang w:val="ru-RU" w:eastAsia="x-none" w:bidi="ar-SA"/>
        </w:rPr>
        <w:t xml:space="preserve">, учреждений, </w:t>
      </w:r>
      <w:r w:rsidR="0024213F">
        <w:rPr>
          <w:sz w:val="28"/>
          <w:szCs w:val="28"/>
          <w:lang w:val="ru-RU" w:eastAsia="x-none" w:bidi="ar-SA"/>
        </w:rPr>
        <w:t>выполняющих</w:t>
      </w:r>
      <w:r w:rsidR="007022C2">
        <w:rPr>
          <w:sz w:val="28"/>
          <w:szCs w:val="28"/>
          <w:lang w:val="ru-RU" w:eastAsia="x-none" w:bidi="ar-SA"/>
        </w:rPr>
        <w:t xml:space="preserve"> </w:t>
      </w:r>
      <w:r w:rsidR="0024213F">
        <w:rPr>
          <w:sz w:val="28"/>
          <w:szCs w:val="28"/>
          <w:lang w:val="ru-RU" w:eastAsia="x-none" w:bidi="ar-SA"/>
        </w:rPr>
        <w:t xml:space="preserve">работы, </w:t>
      </w:r>
      <w:r w:rsidR="0024213F" w:rsidRPr="0024213F">
        <w:rPr>
          <w:sz w:val="28"/>
          <w:szCs w:val="28"/>
          <w:lang w:val="ru-RU" w:eastAsia="x-none" w:bidi="ar-SA"/>
        </w:rPr>
        <w:t>показателей объема и качества</w:t>
      </w:r>
      <w:r w:rsidR="007022C2">
        <w:rPr>
          <w:sz w:val="28"/>
          <w:szCs w:val="28"/>
          <w:lang w:val="ru-RU" w:eastAsia="x-none" w:bidi="ar-SA"/>
        </w:rPr>
        <w:t>);</w:t>
      </w:r>
    </w:p>
    <w:p w14:paraId="5A1425FB" w14:textId="77777777" w:rsidR="00D408DC" w:rsidRPr="00D408DC" w:rsidRDefault="007022C2" w:rsidP="003C5215">
      <w:pPr>
        <w:widowControl w:val="0"/>
        <w:ind w:firstLine="709"/>
        <w:jc w:val="both"/>
        <w:rPr>
          <w:sz w:val="28"/>
          <w:szCs w:val="28"/>
          <w:lang w:val="ru-RU" w:eastAsia="x-none" w:bidi="ar-SA"/>
        </w:rPr>
      </w:pPr>
      <w:r>
        <w:rPr>
          <w:sz w:val="28"/>
          <w:szCs w:val="28"/>
          <w:lang w:val="ru-RU" w:eastAsia="x-none" w:bidi="ar-SA"/>
        </w:rPr>
        <w:t>- </w:t>
      </w:r>
      <w:r w:rsidR="00D408DC" w:rsidRPr="00D408DC">
        <w:rPr>
          <w:sz w:val="28"/>
          <w:szCs w:val="28"/>
          <w:lang w:val="ru-RU" w:eastAsia="x-none" w:bidi="ar-SA"/>
        </w:rPr>
        <w:t xml:space="preserve">проверить </w:t>
      </w:r>
      <w:r w:rsidR="00D408DC">
        <w:rPr>
          <w:sz w:val="28"/>
          <w:szCs w:val="28"/>
          <w:lang w:val="ru-RU" w:eastAsia="x-none" w:bidi="ar-SA"/>
        </w:rPr>
        <w:t>обоснованность</w:t>
      </w:r>
      <w:r w:rsidR="00D408DC" w:rsidRPr="00D408DC">
        <w:rPr>
          <w:sz w:val="28"/>
          <w:szCs w:val="28"/>
          <w:lang w:val="ru-RU" w:eastAsia="x-none" w:bidi="ar-SA"/>
        </w:rPr>
        <w:t xml:space="preserve"> показателей </w:t>
      </w:r>
      <w:r w:rsidR="00D408DC">
        <w:rPr>
          <w:sz w:val="28"/>
          <w:szCs w:val="28"/>
          <w:lang w:val="ru-RU" w:eastAsia="x-none" w:bidi="ar-SA"/>
        </w:rPr>
        <w:t xml:space="preserve">объема </w:t>
      </w:r>
      <w:r w:rsidR="00D408DC" w:rsidRPr="00D408DC">
        <w:rPr>
          <w:sz w:val="28"/>
          <w:szCs w:val="28"/>
          <w:lang w:val="ru-RU" w:eastAsia="x-none" w:bidi="ar-SA"/>
        </w:rPr>
        <w:t xml:space="preserve">государственной </w:t>
      </w:r>
      <w:r w:rsidR="00D408DC">
        <w:rPr>
          <w:sz w:val="28"/>
          <w:szCs w:val="28"/>
          <w:lang w:val="ru-RU" w:eastAsia="x-none" w:bidi="ar-SA"/>
        </w:rPr>
        <w:t>работы</w:t>
      </w:r>
      <w:r w:rsidR="00D408DC" w:rsidRPr="00D408DC">
        <w:rPr>
          <w:sz w:val="28"/>
          <w:szCs w:val="28"/>
          <w:lang w:val="ru-RU" w:eastAsia="x-none" w:bidi="ar-SA"/>
        </w:rPr>
        <w:t>;</w:t>
      </w:r>
    </w:p>
    <w:p w14:paraId="5A1425FC" w14:textId="77777777" w:rsidR="00D408DC" w:rsidRDefault="00D408DC" w:rsidP="003C5215">
      <w:pPr>
        <w:widowControl w:val="0"/>
        <w:ind w:firstLine="709"/>
        <w:jc w:val="both"/>
        <w:rPr>
          <w:sz w:val="28"/>
          <w:szCs w:val="28"/>
          <w:lang w:val="ru-RU" w:eastAsia="x-none" w:bidi="ar-SA"/>
        </w:rPr>
      </w:pPr>
      <w:r>
        <w:rPr>
          <w:sz w:val="28"/>
          <w:szCs w:val="28"/>
          <w:lang w:val="ru-RU" w:eastAsia="x-none" w:bidi="ar-SA"/>
        </w:rPr>
        <w:lastRenderedPageBreak/>
        <w:t>-</w:t>
      </w:r>
      <w:r w:rsidR="00773E78">
        <w:rPr>
          <w:sz w:val="28"/>
          <w:szCs w:val="28"/>
          <w:lang w:val="ru-RU" w:eastAsia="x-none" w:bidi="ar-SA"/>
        </w:rPr>
        <w:t> </w:t>
      </w:r>
      <w:r>
        <w:rPr>
          <w:sz w:val="28"/>
          <w:szCs w:val="28"/>
          <w:lang w:val="ru-RU" w:eastAsia="x-none" w:bidi="ar-SA"/>
        </w:rPr>
        <w:t xml:space="preserve">проверить обоснование объема финансового обеспечения по каждой государственной работе: при сметном финансировании </w:t>
      </w:r>
      <w:r w:rsidR="00773E78">
        <w:rPr>
          <w:sz w:val="28"/>
          <w:szCs w:val="28"/>
          <w:lang w:val="ru-RU" w:eastAsia="x-none" w:bidi="ar-SA"/>
        </w:rPr>
        <w:t xml:space="preserve">установить </w:t>
      </w:r>
      <w:r>
        <w:rPr>
          <w:sz w:val="28"/>
          <w:szCs w:val="28"/>
          <w:lang w:val="ru-RU" w:eastAsia="x-none" w:bidi="ar-SA"/>
        </w:rPr>
        <w:t>соответствие смете</w:t>
      </w:r>
      <w:r w:rsidR="00773E78">
        <w:rPr>
          <w:sz w:val="28"/>
          <w:szCs w:val="28"/>
          <w:lang w:val="ru-RU" w:eastAsia="x-none" w:bidi="ar-SA"/>
        </w:rPr>
        <w:t>;</w:t>
      </w:r>
      <w:r>
        <w:rPr>
          <w:sz w:val="28"/>
          <w:szCs w:val="28"/>
          <w:lang w:val="ru-RU" w:eastAsia="x-none" w:bidi="ar-SA"/>
        </w:rPr>
        <w:t xml:space="preserve"> при ином способе – соответствие применяемых документов, расчетов;</w:t>
      </w:r>
    </w:p>
    <w:p w14:paraId="5A1425FD" w14:textId="77777777" w:rsidR="00D408DC" w:rsidRPr="00D408DC" w:rsidRDefault="00D408DC" w:rsidP="003C5215">
      <w:pPr>
        <w:widowControl w:val="0"/>
        <w:ind w:firstLine="709"/>
        <w:jc w:val="both"/>
        <w:rPr>
          <w:sz w:val="28"/>
          <w:szCs w:val="28"/>
          <w:lang w:val="ru-RU" w:eastAsia="x-none" w:bidi="ar-SA"/>
        </w:rPr>
      </w:pPr>
      <w:r w:rsidRPr="00D408DC">
        <w:rPr>
          <w:sz w:val="28"/>
          <w:szCs w:val="28"/>
          <w:lang w:val="ru-RU" w:eastAsia="x-none" w:bidi="ar-SA"/>
        </w:rPr>
        <w:t>-</w:t>
      </w:r>
      <w:r w:rsidR="00773E78">
        <w:rPr>
          <w:sz w:val="28"/>
          <w:szCs w:val="28"/>
          <w:lang w:val="ru-RU" w:eastAsia="x-none" w:bidi="ar-SA"/>
        </w:rPr>
        <w:t> </w:t>
      </w:r>
      <w:r w:rsidRPr="00D408DC">
        <w:rPr>
          <w:sz w:val="28"/>
          <w:szCs w:val="28"/>
          <w:lang w:val="ru-RU" w:eastAsia="x-none" w:bidi="ar-SA"/>
        </w:rPr>
        <w:t>произвести расчеты объемов финансового обеспечения по каждой государственн</w:t>
      </w:r>
      <w:r>
        <w:rPr>
          <w:sz w:val="28"/>
          <w:szCs w:val="28"/>
          <w:lang w:val="ru-RU" w:eastAsia="x-none" w:bidi="ar-SA"/>
        </w:rPr>
        <w:t>ой</w:t>
      </w:r>
      <w:r w:rsidRPr="00D408DC">
        <w:rPr>
          <w:sz w:val="28"/>
          <w:szCs w:val="28"/>
          <w:lang w:val="ru-RU" w:eastAsia="x-none" w:bidi="ar-SA"/>
        </w:rPr>
        <w:t xml:space="preserve"> </w:t>
      </w:r>
      <w:r>
        <w:rPr>
          <w:sz w:val="28"/>
          <w:szCs w:val="28"/>
          <w:lang w:val="ru-RU" w:eastAsia="x-none" w:bidi="ar-SA"/>
        </w:rPr>
        <w:t>работе</w:t>
      </w:r>
      <w:r w:rsidR="006145BA">
        <w:rPr>
          <w:sz w:val="28"/>
          <w:szCs w:val="28"/>
          <w:lang w:val="ru-RU" w:eastAsia="x-none" w:bidi="ar-SA"/>
        </w:rPr>
        <w:t xml:space="preserve"> в соответствии с установленным порядком формирования объема субсидии на финансовое обеспечение государственной работы и утвержденных </w:t>
      </w:r>
      <w:r w:rsidR="006145BA" w:rsidRPr="006145BA">
        <w:rPr>
          <w:sz w:val="28"/>
          <w:szCs w:val="28"/>
          <w:lang w:val="ru-RU" w:eastAsia="x-none" w:bidi="ar-SA"/>
        </w:rPr>
        <w:t>расцен</w:t>
      </w:r>
      <w:r w:rsidR="00970DAE">
        <w:rPr>
          <w:sz w:val="28"/>
          <w:szCs w:val="28"/>
          <w:lang w:val="ru-RU" w:eastAsia="x-none" w:bidi="ar-SA"/>
        </w:rPr>
        <w:t>о</w:t>
      </w:r>
      <w:r w:rsidR="006145BA" w:rsidRPr="006145BA">
        <w:rPr>
          <w:sz w:val="28"/>
          <w:szCs w:val="28"/>
          <w:lang w:val="ru-RU" w:eastAsia="x-none" w:bidi="ar-SA"/>
        </w:rPr>
        <w:t>к (расчетные величины)</w:t>
      </w:r>
      <w:r w:rsidR="006145BA">
        <w:rPr>
          <w:sz w:val="28"/>
          <w:szCs w:val="28"/>
          <w:lang w:val="ru-RU" w:eastAsia="x-none" w:bidi="ar-SA"/>
        </w:rPr>
        <w:t>, коэффициентов;</w:t>
      </w:r>
    </w:p>
    <w:p w14:paraId="5A1425FE" w14:textId="77777777" w:rsidR="00835AC1" w:rsidRDefault="00D408DC" w:rsidP="003C5215">
      <w:pPr>
        <w:widowControl w:val="0"/>
        <w:ind w:firstLine="709"/>
        <w:jc w:val="both"/>
        <w:rPr>
          <w:sz w:val="28"/>
          <w:szCs w:val="28"/>
          <w:lang w:val="ru-RU" w:eastAsia="x-none" w:bidi="ar-SA"/>
        </w:rPr>
      </w:pPr>
      <w:r w:rsidRPr="00D408DC">
        <w:rPr>
          <w:sz w:val="28"/>
          <w:szCs w:val="28"/>
          <w:lang w:val="ru-RU" w:eastAsia="x-none" w:bidi="ar-SA"/>
        </w:rPr>
        <w:t>-</w:t>
      </w:r>
      <w:r w:rsidR="00773E78">
        <w:rPr>
          <w:sz w:val="28"/>
          <w:szCs w:val="28"/>
          <w:lang w:val="ru-RU" w:eastAsia="x-none" w:bidi="ar-SA"/>
        </w:rPr>
        <w:t> </w:t>
      </w:r>
      <w:r w:rsidRPr="00D408DC">
        <w:rPr>
          <w:sz w:val="28"/>
          <w:szCs w:val="28"/>
          <w:lang w:val="ru-RU" w:eastAsia="x-none" w:bidi="ar-SA"/>
        </w:rPr>
        <w:t xml:space="preserve">проанализировать причины расхождений (при наличии) между рассчитанным и </w:t>
      </w:r>
      <w:r w:rsidR="00A95F96" w:rsidRPr="00A95F96">
        <w:rPr>
          <w:sz w:val="28"/>
          <w:szCs w:val="28"/>
          <w:lang w:val="ru-RU" w:eastAsia="x-none" w:bidi="ar-SA"/>
        </w:rPr>
        <w:t>доведенным</w:t>
      </w:r>
      <w:r w:rsidRPr="00D408DC">
        <w:rPr>
          <w:sz w:val="28"/>
          <w:szCs w:val="28"/>
          <w:lang w:val="ru-RU" w:eastAsia="x-none" w:bidi="ar-SA"/>
        </w:rPr>
        <w:t xml:space="preserve"> объем</w:t>
      </w:r>
      <w:r w:rsidR="00970DAE">
        <w:rPr>
          <w:sz w:val="28"/>
          <w:szCs w:val="28"/>
          <w:lang w:val="ru-RU" w:eastAsia="x-none" w:bidi="ar-SA"/>
        </w:rPr>
        <w:t>ами</w:t>
      </w:r>
      <w:r w:rsidRPr="00D408DC">
        <w:rPr>
          <w:sz w:val="28"/>
          <w:szCs w:val="28"/>
          <w:lang w:val="ru-RU" w:eastAsia="x-none" w:bidi="ar-SA"/>
        </w:rPr>
        <w:t xml:space="preserve"> финансового обеспечения государственной </w:t>
      </w:r>
      <w:r>
        <w:rPr>
          <w:sz w:val="28"/>
          <w:szCs w:val="28"/>
          <w:lang w:val="ru-RU" w:eastAsia="x-none" w:bidi="ar-SA"/>
        </w:rPr>
        <w:t>работы</w:t>
      </w:r>
      <w:r w:rsidR="00835AC1">
        <w:rPr>
          <w:sz w:val="28"/>
          <w:szCs w:val="28"/>
          <w:lang w:val="ru-RU" w:eastAsia="x-none" w:bidi="ar-SA"/>
        </w:rPr>
        <w:t>;</w:t>
      </w:r>
    </w:p>
    <w:p w14:paraId="5A1425FF" w14:textId="77777777" w:rsidR="00E51C35" w:rsidRDefault="00835AC1" w:rsidP="003C5215">
      <w:pPr>
        <w:widowControl w:val="0"/>
        <w:ind w:firstLine="709"/>
        <w:jc w:val="both"/>
        <w:rPr>
          <w:sz w:val="28"/>
          <w:szCs w:val="28"/>
          <w:lang w:val="ru-RU" w:eastAsia="x-none" w:bidi="ar-SA"/>
        </w:rPr>
      </w:pPr>
      <w:r>
        <w:rPr>
          <w:sz w:val="28"/>
          <w:szCs w:val="28"/>
          <w:lang w:val="ru-RU" w:eastAsia="x-none" w:bidi="ar-SA"/>
        </w:rPr>
        <w:t>- </w:t>
      </w:r>
      <w:r w:rsidRPr="00835AC1">
        <w:rPr>
          <w:sz w:val="28"/>
          <w:szCs w:val="28"/>
          <w:lang w:val="ru-RU" w:eastAsia="x-none" w:bidi="ar-SA"/>
        </w:rPr>
        <w:t xml:space="preserve">при наличии внесения изменений в объемы финансового обеспечения выполнения государственных </w:t>
      </w:r>
      <w:r>
        <w:rPr>
          <w:sz w:val="28"/>
          <w:szCs w:val="28"/>
          <w:lang w:val="ru-RU" w:eastAsia="x-none" w:bidi="ar-SA"/>
        </w:rPr>
        <w:t xml:space="preserve">работ </w:t>
      </w:r>
      <w:r w:rsidRPr="00835AC1">
        <w:rPr>
          <w:sz w:val="28"/>
          <w:szCs w:val="28"/>
          <w:lang w:val="ru-RU" w:eastAsia="x-none" w:bidi="ar-SA"/>
        </w:rPr>
        <w:t>провести анализ изменений.</w:t>
      </w:r>
    </w:p>
    <w:p w14:paraId="5A142600" w14:textId="77777777" w:rsidR="00544660" w:rsidRDefault="004A45CD" w:rsidP="003C5215">
      <w:pPr>
        <w:widowControl w:val="0"/>
        <w:ind w:firstLine="709"/>
        <w:jc w:val="both"/>
        <w:rPr>
          <w:sz w:val="28"/>
          <w:szCs w:val="28"/>
          <w:lang w:val="ru-RU" w:eastAsia="x-none" w:bidi="ar-SA"/>
        </w:rPr>
      </w:pPr>
      <w:r w:rsidRPr="004A45CD">
        <w:rPr>
          <w:sz w:val="28"/>
          <w:szCs w:val="28"/>
          <w:lang w:val="ru-RU" w:eastAsia="x-none" w:bidi="ar-SA"/>
        </w:rPr>
        <w:t xml:space="preserve">К иным способам формирования финансового обеспечения государственной работы в соответствии с приказом Департамента образования </w:t>
      </w:r>
      <w:r w:rsidR="007A50A6">
        <w:rPr>
          <w:sz w:val="28"/>
          <w:szCs w:val="28"/>
          <w:lang w:val="ru-RU" w:eastAsia="x-none" w:bidi="ar-SA"/>
        </w:rPr>
        <w:t xml:space="preserve"> </w:t>
      </w:r>
      <w:r w:rsidRPr="004A45CD">
        <w:rPr>
          <w:sz w:val="28"/>
          <w:szCs w:val="28"/>
          <w:lang w:val="ru-RU" w:eastAsia="x-none" w:bidi="ar-SA"/>
        </w:rPr>
        <w:t xml:space="preserve">от </w:t>
      </w:r>
      <w:r w:rsidR="007A50A6">
        <w:rPr>
          <w:sz w:val="28"/>
          <w:szCs w:val="28"/>
          <w:lang w:val="ru-RU" w:eastAsia="x-none" w:bidi="ar-SA"/>
        </w:rPr>
        <w:t xml:space="preserve"> </w:t>
      </w:r>
      <w:r w:rsidRPr="004A45CD">
        <w:rPr>
          <w:sz w:val="28"/>
          <w:szCs w:val="28"/>
          <w:lang w:val="ru-RU" w:eastAsia="x-none" w:bidi="ar-SA"/>
        </w:rPr>
        <w:t xml:space="preserve">17.12.2014 </w:t>
      </w:r>
      <w:r w:rsidR="007A50A6">
        <w:rPr>
          <w:sz w:val="28"/>
          <w:szCs w:val="28"/>
          <w:lang w:val="ru-RU" w:eastAsia="x-none" w:bidi="ar-SA"/>
        </w:rPr>
        <w:t xml:space="preserve"> </w:t>
      </w:r>
      <w:r w:rsidRPr="004A45CD">
        <w:rPr>
          <w:sz w:val="28"/>
          <w:szCs w:val="28"/>
          <w:lang w:val="ru-RU" w:eastAsia="x-none" w:bidi="ar-SA"/>
        </w:rPr>
        <w:t>№ 922</w:t>
      </w:r>
      <w:r w:rsidRPr="00185B21">
        <w:rPr>
          <w:rStyle w:val="af5"/>
          <w:sz w:val="28"/>
          <w:szCs w:val="28"/>
          <w:lang w:val="ru-RU" w:eastAsia="x-none" w:bidi="ar-SA"/>
        </w:rPr>
        <w:footnoteReference w:id="10"/>
      </w:r>
      <w:r w:rsidR="007A50A6">
        <w:rPr>
          <w:sz w:val="28"/>
          <w:szCs w:val="28"/>
          <w:lang w:val="ru-RU" w:eastAsia="x-none" w:bidi="ar-SA"/>
        </w:rPr>
        <w:t xml:space="preserve"> </w:t>
      </w:r>
      <w:r w:rsidR="001F0E3B">
        <w:rPr>
          <w:sz w:val="28"/>
          <w:szCs w:val="28"/>
          <w:lang w:val="ru-RU" w:eastAsia="x-none" w:bidi="ar-SA"/>
        </w:rPr>
        <w:t xml:space="preserve"> </w:t>
      </w:r>
      <w:r w:rsidR="009C43A0">
        <w:rPr>
          <w:sz w:val="28"/>
          <w:szCs w:val="28"/>
          <w:lang w:val="ru-RU" w:eastAsia="x-none" w:bidi="ar-SA"/>
        </w:rPr>
        <w:t>относится</w:t>
      </w:r>
      <w:r w:rsidR="001F0E3B">
        <w:rPr>
          <w:sz w:val="28"/>
          <w:szCs w:val="28"/>
          <w:lang w:val="ru-RU" w:eastAsia="x-none" w:bidi="ar-SA"/>
        </w:rPr>
        <w:t xml:space="preserve"> </w:t>
      </w:r>
      <w:r w:rsidR="007A50A6">
        <w:rPr>
          <w:sz w:val="28"/>
          <w:szCs w:val="28"/>
          <w:lang w:val="ru-RU" w:eastAsia="x-none" w:bidi="ar-SA"/>
        </w:rPr>
        <w:t xml:space="preserve"> </w:t>
      </w:r>
      <w:r w:rsidR="009C43A0">
        <w:rPr>
          <w:sz w:val="28"/>
          <w:szCs w:val="28"/>
          <w:lang w:val="ru-RU" w:eastAsia="x-none" w:bidi="ar-SA"/>
        </w:rPr>
        <w:t>финансовое</w:t>
      </w:r>
      <w:r w:rsidR="001F0E3B">
        <w:rPr>
          <w:sz w:val="28"/>
          <w:szCs w:val="28"/>
          <w:lang w:val="ru-RU" w:eastAsia="x-none" w:bidi="ar-SA"/>
        </w:rPr>
        <w:t xml:space="preserve"> </w:t>
      </w:r>
      <w:r w:rsidR="007A50A6">
        <w:rPr>
          <w:sz w:val="28"/>
          <w:szCs w:val="28"/>
          <w:lang w:val="ru-RU" w:eastAsia="x-none" w:bidi="ar-SA"/>
        </w:rPr>
        <w:t xml:space="preserve"> </w:t>
      </w:r>
      <w:r w:rsidRPr="004A45CD">
        <w:rPr>
          <w:sz w:val="28"/>
          <w:szCs w:val="28"/>
          <w:lang w:val="ru-RU" w:eastAsia="x-none" w:bidi="ar-SA"/>
        </w:rPr>
        <w:t>обеспечение реализации дополнительных общеразвивающих программ в государственных образовательных организациях, подведомственных Департаменту</w:t>
      </w:r>
      <w:r>
        <w:rPr>
          <w:sz w:val="28"/>
          <w:szCs w:val="28"/>
          <w:lang w:val="ru-RU" w:eastAsia="x-none" w:bidi="ar-SA"/>
        </w:rPr>
        <w:t xml:space="preserve"> образования</w:t>
      </w:r>
      <w:r w:rsidR="009C43A0">
        <w:rPr>
          <w:sz w:val="28"/>
          <w:szCs w:val="28"/>
          <w:lang w:val="ru-RU" w:eastAsia="x-none" w:bidi="ar-SA"/>
        </w:rPr>
        <w:t xml:space="preserve"> и науки</w:t>
      </w:r>
      <w:r w:rsidRPr="004A45CD">
        <w:rPr>
          <w:sz w:val="28"/>
          <w:szCs w:val="28"/>
          <w:lang w:val="ru-RU" w:eastAsia="x-none" w:bidi="ar-SA"/>
        </w:rPr>
        <w:t xml:space="preserve">. Реализация дополнительного образования детей в системе </w:t>
      </w:r>
      <w:r w:rsidR="009C43A0">
        <w:rPr>
          <w:sz w:val="28"/>
          <w:szCs w:val="28"/>
          <w:lang w:val="ru-RU" w:eastAsia="x-none" w:bidi="ar-SA"/>
        </w:rPr>
        <w:t xml:space="preserve">столичного </w:t>
      </w:r>
      <w:r w:rsidRPr="004A45CD">
        <w:rPr>
          <w:sz w:val="28"/>
          <w:szCs w:val="28"/>
          <w:lang w:val="ru-RU" w:eastAsia="x-none" w:bidi="ar-SA"/>
        </w:rPr>
        <w:t>образования осуществляется в форме государственной работы «Работа по организации деятельности творческих коллективов, студий, кружков, сек</w:t>
      </w:r>
      <w:r>
        <w:rPr>
          <w:sz w:val="28"/>
          <w:szCs w:val="28"/>
          <w:lang w:val="ru-RU" w:eastAsia="x-none" w:bidi="ar-SA"/>
        </w:rPr>
        <w:t xml:space="preserve">ций, любительских объединений» </w:t>
      </w:r>
      <w:r w:rsidR="000B50B3" w:rsidRPr="00406B2B">
        <w:rPr>
          <w:sz w:val="28"/>
          <w:szCs w:val="28"/>
          <w:lang w:val="ru-RU" w:eastAsia="x-none" w:bidi="ar-SA"/>
        </w:rPr>
        <w:t>(далее – государственная работа по дополнительному образованию). Порядок расчета объема субсидий на финансовое обеспечение реализации дополнительных общеразвивающих программ для жителей города Москвы для государственных образовательных организаций, подведомственных Департаменту образования, утвержден приказом Департамента</w:t>
      </w:r>
      <w:r w:rsidR="00551996">
        <w:rPr>
          <w:sz w:val="28"/>
          <w:szCs w:val="28"/>
          <w:lang w:val="ru-RU" w:eastAsia="x-none" w:bidi="ar-SA"/>
        </w:rPr>
        <w:t xml:space="preserve"> образования </w:t>
      </w:r>
      <w:r w:rsidR="000B50B3" w:rsidRPr="00406B2B">
        <w:rPr>
          <w:sz w:val="28"/>
          <w:szCs w:val="28"/>
          <w:lang w:val="ru-RU" w:eastAsia="x-none" w:bidi="ar-SA"/>
        </w:rPr>
        <w:t xml:space="preserve">от 17.12.2014 № 922. </w:t>
      </w:r>
    </w:p>
    <w:p w14:paraId="5A142601" w14:textId="77777777" w:rsidR="0062082E" w:rsidRPr="00B566CC" w:rsidRDefault="0062082E" w:rsidP="003C5215">
      <w:pPr>
        <w:widowControl w:val="0"/>
        <w:ind w:firstLine="709"/>
        <w:jc w:val="both"/>
        <w:rPr>
          <w:sz w:val="28"/>
          <w:szCs w:val="28"/>
          <w:lang w:val="ru-RU" w:eastAsia="x-none" w:bidi="ar-SA"/>
        </w:rPr>
      </w:pPr>
      <w:r>
        <w:rPr>
          <w:sz w:val="28"/>
          <w:szCs w:val="28"/>
          <w:lang w:val="ru-RU" w:eastAsia="x-none" w:bidi="ar-SA"/>
        </w:rPr>
        <w:t xml:space="preserve">Для определения объема субсидии на </w:t>
      </w:r>
      <w:r w:rsidRPr="00B566CC">
        <w:rPr>
          <w:sz w:val="28"/>
          <w:szCs w:val="28"/>
          <w:lang w:val="ru-RU" w:eastAsia="x-none" w:bidi="ar-SA"/>
        </w:rPr>
        <w:t>выполнение государственной работы по обеспечению реализации дополнительных общеразвивающих программ для жителей города Москвы для государственных образовательных организаций, подведомственных Департаменту образования</w:t>
      </w:r>
      <w:r>
        <w:rPr>
          <w:sz w:val="28"/>
          <w:szCs w:val="28"/>
          <w:lang w:val="ru-RU" w:eastAsia="x-none" w:bidi="ar-SA"/>
        </w:rPr>
        <w:t xml:space="preserve"> </w:t>
      </w:r>
      <w:r w:rsidR="001F0E3B">
        <w:rPr>
          <w:sz w:val="28"/>
          <w:szCs w:val="28"/>
          <w:lang w:val="ru-RU" w:eastAsia="x-none" w:bidi="ar-SA"/>
        </w:rPr>
        <w:t>и науки</w:t>
      </w:r>
      <w:r w:rsidR="00917213">
        <w:rPr>
          <w:sz w:val="28"/>
          <w:szCs w:val="28"/>
          <w:lang w:val="ru-RU" w:eastAsia="x-none" w:bidi="ar-SA"/>
        </w:rPr>
        <w:t>,</w:t>
      </w:r>
      <w:r w:rsidR="001F0E3B">
        <w:rPr>
          <w:sz w:val="28"/>
          <w:szCs w:val="28"/>
          <w:lang w:val="ru-RU" w:eastAsia="x-none" w:bidi="ar-SA"/>
        </w:rPr>
        <w:t xml:space="preserve"> </w:t>
      </w:r>
      <w:r w:rsidRPr="00B566CC">
        <w:rPr>
          <w:sz w:val="28"/>
          <w:szCs w:val="28"/>
          <w:lang w:val="ru-RU" w:eastAsia="x-none" w:bidi="ar-SA"/>
        </w:rPr>
        <w:t xml:space="preserve">необходимо </w:t>
      </w:r>
      <w:r>
        <w:rPr>
          <w:sz w:val="28"/>
          <w:szCs w:val="28"/>
          <w:lang w:val="ru-RU" w:eastAsia="x-none" w:bidi="ar-SA"/>
        </w:rPr>
        <w:t>определить</w:t>
      </w:r>
      <w:r w:rsidRPr="00B566CC">
        <w:rPr>
          <w:sz w:val="28"/>
          <w:szCs w:val="28"/>
          <w:lang w:val="ru-RU" w:eastAsia="x-none" w:bidi="ar-SA"/>
        </w:rPr>
        <w:t>:</w:t>
      </w:r>
    </w:p>
    <w:p w14:paraId="5A142602" w14:textId="77777777" w:rsidR="0062082E" w:rsidRPr="00B566CC" w:rsidRDefault="0062082E" w:rsidP="003C5215">
      <w:pPr>
        <w:widowControl w:val="0"/>
        <w:ind w:firstLine="709"/>
        <w:jc w:val="both"/>
        <w:rPr>
          <w:sz w:val="28"/>
          <w:szCs w:val="28"/>
          <w:lang w:val="ru-RU" w:eastAsia="x-none" w:bidi="ar-SA"/>
        </w:rPr>
      </w:pPr>
      <w:r>
        <w:rPr>
          <w:sz w:val="28"/>
          <w:szCs w:val="28"/>
          <w:lang w:val="ru-RU" w:eastAsia="x-none" w:bidi="ar-SA"/>
        </w:rPr>
        <w:t>- </w:t>
      </w:r>
      <w:r w:rsidRPr="00B566CC">
        <w:rPr>
          <w:sz w:val="28"/>
          <w:szCs w:val="28"/>
          <w:lang w:val="ru-RU" w:eastAsia="x-none" w:bidi="ar-SA"/>
        </w:rPr>
        <w:t>численност</w:t>
      </w:r>
      <w:r w:rsidR="00970DAE">
        <w:rPr>
          <w:sz w:val="28"/>
          <w:szCs w:val="28"/>
          <w:lang w:val="ru-RU" w:eastAsia="x-none" w:bidi="ar-SA"/>
        </w:rPr>
        <w:t>ь</w:t>
      </w:r>
      <w:r w:rsidRPr="00B566CC">
        <w:rPr>
          <w:sz w:val="28"/>
          <w:szCs w:val="28"/>
          <w:lang w:val="ru-RU" w:eastAsia="x-none" w:bidi="ar-SA"/>
        </w:rPr>
        <w:t xml:space="preserve"> обучающихся </w:t>
      </w:r>
      <w:r w:rsidR="00970DAE">
        <w:rPr>
          <w:sz w:val="28"/>
          <w:szCs w:val="28"/>
          <w:lang w:val="ru-RU" w:eastAsia="x-none" w:bidi="ar-SA"/>
        </w:rPr>
        <w:t xml:space="preserve">– с использованием </w:t>
      </w:r>
      <w:r w:rsidRPr="00B566CC">
        <w:rPr>
          <w:sz w:val="28"/>
          <w:szCs w:val="28"/>
          <w:lang w:val="ru-RU" w:eastAsia="x-none" w:bidi="ar-SA"/>
        </w:rPr>
        <w:t>показател</w:t>
      </w:r>
      <w:r w:rsidR="00970DAE">
        <w:rPr>
          <w:sz w:val="28"/>
          <w:szCs w:val="28"/>
          <w:lang w:val="ru-RU" w:eastAsia="x-none" w:bidi="ar-SA"/>
        </w:rPr>
        <w:t>ей</w:t>
      </w:r>
      <w:r w:rsidRPr="00B566CC">
        <w:rPr>
          <w:sz w:val="28"/>
          <w:szCs w:val="28"/>
          <w:lang w:val="ru-RU" w:eastAsia="x-none" w:bidi="ar-SA"/>
        </w:rPr>
        <w:t xml:space="preserve"> </w:t>
      </w:r>
      <w:r w:rsidR="009F57F0" w:rsidRPr="009F57F0">
        <w:rPr>
          <w:sz w:val="28"/>
          <w:szCs w:val="28"/>
          <w:lang w:val="ru-RU" w:eastAsia="x-none" w:bidi="ar-SA"/>
        </w:rPr>
        <w:t>автоматизированной информационной системы «Государственные услуги в сфере образования в электронном виде»</w:t>
      </w:r>
      <w:r w:rsidR="00E45D7D">
        <w:rPr>
          <w:sz w:val="28"/>
          <w:szCs w:val="28"/>
          <w:lang w:val="ru-RU" w:eastAsia="x-none" w:bidi="ar-SA"/>
        </w:rPr>
        <w:t>,</w:t>
      </w:r>
      <w:r w:rsidR="009F57F0" w:rsidRPr="009F57F0">
        <w:rPr>
          <w:sz w:val="28"/>
          <w:szCs w:val="28"/>
          <w:lang w:val="ru-RU" w:eastAsia="x-none" w:bidi="ar-SA"/>
        </w:rPr>
        <w:t xml:space="preserve"> модуль «Зачисление в образовательные учреждения»</w:t>
      </w:r>
      <w:r w:rsidR="00970DAE">
        <w:rPr>
          <w:sz w:val="28"/>
          <w:szCs w:val="28"/>
          <w:lang w:val="ru-RU" w:eastAsia="x-none" w:bidi="ar-SA"/>
        </w:rPr>
        <w:t xml:space="preserve">. При этом </w:t>
      </w:r>
      <w:r w:rsidRPr="00B566CC">
        <w:rPr>
          <w:sz w:val="28"/>
          <w:szCs w:val="28"/>
          <w:lang w:val="ru-RU" w:eastAsia="x-none" w:bidi="ar-SA"/>
        </w:rPr>
        <w:t>следует учитывать численность обучающихся по каждому уровню осваиваемой образовательной программ</w:t>
      </w:r>
      <w:r w:rsidR="00E45D7D">
        <w:rPr>
          <w:sz w:val="28"/>
          <w:szCs w:val="28"/>
          <w:lang w:val="ru-RU" w:eastAsia="x-none" w:bidi="ar-SA"/>
        </w:rPr>
        <w:t>ы</w:t>
      </w:r>
      <w:r w:rsidRPr="00B566CC">
        <w:rPr>
          <w:sz w:val="28"/>
          <w:szCs w:val="28"/>
          <w:lang w:val="ru-RU" w:eastAsia="x-none" w:bidi="ar-SA"/>
        </w:rPr>
        <w:t>;</w:t>
      </w:r>
    </w:p>
    <w:p w14:paraId="5A142603" w14:textId="77777777" w:rsidR="0062082E" w:rsidRPr="00B566CC" w:rsidRDefault="0062082E" w:rsidP="003C5215">
      <w:pPr>
        <w:widowControl w:val="0"/>
        <w:ind w:firstLine="709"/>
        <w:jc w:val="both"/>
        <w:rPr>
          <w:sz w:val="28"/>
          <w:szCs w:val="28"/>
          <w:lang w:val="ru-RU" w:eastAsia="x-none" w:bidi="ar-SA"/>
        </w:rPr>
      </w:pPr>
      <w:r>
        <w:rPr>
          <w:sz w:val="28"/>
          <w:szCs w:val="28"/>
          <w:lang w:val="ru-RU" w:eastAsia="x-none" w:bidi="ar-SA"/>
        </w:rPr>
        <w:t>- </w:t>
      </w:r>
      <w:r w:rsidR="00970DAE" w:rsidRPr="00B566CC">
        <w:rPr>
          <w:sz w:val="28"/>
          <w:szCs w:val="28"/>
          <w:lang w:val="ru-RU" w:eastAsia="x-none" w:bidi="ar-SA"/>
        </w:rPr>
        <w:t>численност</w:t>
      </w:r>
      <w:r w:rsidR="00970DAE">
        <w:rPr>
          <w:sz w:val="28"/>
          <w:szCs w:val="28"/>
          <w:lang w:val="ru-RU" w:eastAsia="x-none" w:bidi="ar-SA"/>
        </w:rPr>
        <w:t>ь</w:t>
      </w:r>
      <w:r w:rsidRPr="00B566CC">
        <w:rPr>
          <w:sz w:val="28"/>
          <w:szCs w:val="28"/>
          <w:lang w:val="ru-RU" w:eastAsia="x-none" w:bidi="ar-SA"/>
        </w:rPr>
        <w:t xml:space="preserve"> обучающихся по дополнительным общеразвивающим программам в возрасте до 18 лет из других общеобразовательных организаций</w:t>
      </w:r>
      <w:r>
        <w:rPr>
          <w:sz w:val="28"/>
          <w:szCs w:val="28"/>
          <w:lang w:val="ru-RU" w:eastAsia="x-none" w:bidi="ar-SA"/>
        </w:rPr>
        <w:t xml:space="preserve"> </w:t>
      </w:r>
      <w:r w:rsidR="00970DAE">
        <w:rPr>
          <w:sz w:val="28"/>
          <w:szCs w:val="28"/>
          <w:lang w:val="ru-RU" w:eastAsia="x-none" w:bidi="ar-SA"/>
        </w:rPr>
        <w:t xml:space="preserve">– </w:t>
      </w:r>
      <w:r>
        <w:rPr>
          <w:sz w:val="28"/>
          <w:szCs w:val="28"/>
          <w:lang w:val="ru-RU" w:eastAsia="x-none" w:bidi="ar-SA"/>
        </w:rPr>
        <w:t>с</w:t>
      </w:r>
      <w:r w:rsidR="00970DAE">
        <w:rPr>
          <w:sz w:val="28"/>
          <w:szCs w:val="28"/>
          <w:lang w:val="ru-RU" w:eastAsia="x-none" w:bidi="ar-SA"/>
        </w:rPr>
        <w:t xml:space="preserve"> использованием </w:t>
      </w:r>
      <w:r>
        <w:rPr>
          <w:sz w:val="28"/>
          <w:szCs w:val="28"/>
          <w:lang w:val="ru-RU" w:eastAsia="x-none" w:bidi="ar-SA"/>
        </w:rPr>
        <w:t>показател</w:t>
      </w:r>
      <w:r w:rsidR="00970DAE">
        <w:rPr>
          <w:sz w:val="28"/>
          <w:szCs w:val="28"/>
          <w:lang w:val="ru-RU" w:eastAsia="x-none" w:bidi="ar-SA"/>
        </w:rPr>
        <w:t>ей</w:t>
      </w:r>
      <w:r>
        <w:rPr>
          <w:sz w:val="28"/>
          <w:szCs w:val="28"/>
          <w:lang w:val="ru-RU" w:eastAsia="x-none" w:bidi="ar-SA"/>
        </w:rPr>
        <w:t xml:space="preserve"> автоматизированной информационной системы </w:t>
      </w:r>
      <w:r w:rsidR="009F57F0" w:rsidRPr="009F57F0">
        <w:rPr>
          <w:sz w:val="28"/>
          <w:szCs w:val="28"/>
          <w:lang w:val="ru-RU" w:eastAsia="x-none" w:bidi="ar-SA"/>
        </w:rPr>
        <w:t>«Государственные услуги в сфере образования в электронном виде»</w:t>
      </w:r>
      <w:r w:rsidR="00E45D7D">
        <w:rPr>
          <w:sz w:val="28"/>
          <w:szCs w:val="28"/>
          <w:lang w:val="ru-RU" w:eastAsia="x-none" w:bidi="ar-SA"/>
        </w:rPr>
        <w:t>,</w:t>
      </w:r>
      <w:r w:rsidR="009F57F0" w:rsidRPr="009F57F0">
        <w:rPr>
          <w:sz w:val="28"/>
          <w:szCs w:val="28"/>
          <w:lang w:val="ru-RU" w:eastAsia="x-none" w:bidi="ar-SA"/>
        </w:rPr>
        <w:t xml:space="preserve"> модуль </w:t>
      </w:r>
      <w:r>
        <w:rPr>
          <w:sz w:val="28"/>
          <w:szCs w:val="28"/>
          <w:lang w:val="ru-RU" w:eastAsia="x-none" w:bidi="ar-SA"/>
        </w:rPr>
        <w:t>«Единый сервис записи»</w:t>
      </w:r>
      <w:r w:rsidRPr="00B566CC">
        <w:rPr>
          <w:sz w:val="28"/>
          <w:szCs w:val="28"/>
          <w:lang w:val="ru-RU" w:eastAsia="x-none" w:bidi="ar-SA"/>
        </w:rPr>
        <w:t>;</w:t>
      </w:r>
    </w:p>
    <w:p w14:paraId="5A142604" w14:textId="77777777" w:rsidR="0062082E" w:rsidRDefault="0062082E" w:rsidP="003C5215">
      <w:pPr>
        <w:widowControl w:val="0"/>
        <w:autoSpaceDE w:val="0"/>
        <w:autoSpaceDN w:val="0"/>
        <w:adjustRightInd w:val="0"/>
        <w:ind w:firstLine="540"/>
        <w:jc w:val="both"/>
        <w:rPr>
          <w:sz w:val="28"/>
          <w:szCs w:val="28"/>
          <w:lang w:val="ru-RU" w:eastAsia="ru-RU" w:bidi="ar-SA"/>
        </w:rPr>
      </w:pPr>
      <w:r>
        <w:rPr>
          <w:sz w:val="28"/>
          <w:szCs w:val="28"/>
          <w:lang w:val="ru-RU" w:eastAsia="x-none" w:bidi="ar-SA"/>
        </w:rPr>
        <w:lastRenderedPageBreak/>
        <w:t>- </w:t>
      </w:r>
      <w:r w:rsidRPr="00B566CC">
        <w:rPr>
          <w:sz w:val="28"/>
          <w:szCs w:val="28"/>
          <w:lang w:val="ru-RU" w:eastAsia="x-none" w:bidi="ar-SA"/>
        </w:rPr>
        <w:t>место образовательной организаци</w:t>
      </w:r>
      <w:r w:rsidR="00970DAE">
        <w:rPr>
          <w:sz w:val="28"/>
          <w:szCs w:val="28"/>
          <w:lang w:val="ru-RU" w:eastAsia="x-none" w:bidi="ar-SA"/>
        </w:rPr>
        <w:t>и</w:t>
      </w:r>
      <w:r w:rsidRPr="00B566CC">
        <w:rPr>
          <w:sz w:val="28"/>
          <w:szCs w:val="28"/>
          <w:lang w:val="ru-RU" w:eastAsia="x-none" w:bidi="ar-SA"/>
        </w:rPr>
        <w:t xml:space="preserve"> в рейтинге образовательных организаций, подведомст</w:t>
      </w:r>
      <w:r>
        <w:rPr>
          <w:sz w:val="28"/>
          <w:szCs w:val="28"/>
          <w:lang w:val="ru-RU" w:eastAsia="x-none" w:bidi="ar-SA"/>
        </w:rPr>
        <w:t>венных Департаменту образования</w:t>
      </w:r>
      <w:r w:rsidR="00F619D2" w:rsidRPr="00F619D2">
        <w:rPr>
          <w:sz w:val="28"/>
          <w:szCs w:val="28"/>
          <w:lang w:val="ru-RU" w:eastAsia="x-none" w:bidi="ar-SA"/>
        </w:rPr>
        <w:t xml:space="preserve"> </w:t>
      </w:r>
      <w:r w:rsidR="00F619D2">
        <w:rPr>
          <w:sz w:val="28"/>
          <w:szCs w:val="28"/>
          <w:lang w:val="ru-RU" w:eastAsia="x-none" w:bidi="ar-SA"/>
        </w:rPr>
        <w:t>и науки</w:t>
      </w:r>
      <w:r w:rsidR="00E45D7D">
        <w:rPr>
          <w:sz w:val="28"/>
          <w:szCs w:val="28"/>
          <w:lang w:val="ru-RU" w:eastAsia="x-none" w:bidi="ar-SA"/>
        </w:rPr>
        <w:t>,</w:t>
      </w:r>
      <w:r w:rsidR="009D0FA5">
        <w:rPr>
          <w:sz w:val="28"/>
          <w:szCs w:val="28"/>
          <w:lang w:val="ru-RU" w:eastAsia="x-none" w:bidi="ar-SA"/>
        </w:rPr>
        <w:t xml:space="preserve"> – с использованием официального сайта Департамента образования </w:t>
      </w:r>
      <w:r w:rsidR="00F619D2">
        <w:rPr>
          <w:sz w:val="28"/>
          <w:szCs w:val="28"/>
          <w:lang w:val="ru-RU" w:eastAsia="x-none" w:bidi="ar-SA"/>
        </w:rPr>
        <w:t xml:space="preserve">и науки </w:t>
      </w:r>
      <w:r w:rsidR="009D0FA5">
        <w:rPr>
          <w:sz w:val="28"/>
          <w:szCs w:val="28"/>
          <w:lang w:val="ru-RU" w:eastAsia="ru-RU" w:bidi="ar-SA"/>
        </w:rPr>
        <w:t>в информационно-телекоммуникационной сети Интернет.</w:t>
      </w:r>
    </w:p>
    <w:p w14:paraId="5A142605" w14:textId="77777777" w:rsidR="00B566CC" w:rsidRDefault="00970DAE" w:rsidP="003C5215">
      <w:pPr>
        <w:widowControl w:val="0"/>
        <w:ind w:firstLine="709"/>
        <w:jc w:val="both"/>
        <w:rPr>
          <w:sz w:val="28"/>
          <w:szCs w:val="28"/>
          <w:lang w:val="ru-RU" w:eastAsia="x-none" w:bidi="ar-SA"/>
        </w:rPr>
      </w:pPr>
      <w:r>
        <w:rPr>
          <w:sz w:val="28"/>
          <w:szCs w:val="28"/>
          <w:lang w:val="ru-RU" w:eastAsia="x-none" w:bidi="ar-SA"/>
        </w:rPr>
        <w:t>С</w:t>
      </w:r>
      <w:r w:rsidR="0062082E">
        <w:rPr>
          <w:sz w:val="28"/>
          <w:szCs w:val="28"/>
          <w:lang w:val="ru-RU" w:eastAsia="x-none" w:bidi="ar-SA"/>
        </w:rPr>
        <w:t xml:space="preserve"> применением вышеуказанных показателей произвести соответствующие расчеты по формулам, предусмотренным пр</w:t>
      </w:r>
      <w:r w:rsidR="00B566CC" w:rsidRPr="00406B2B">
        <w:rPr>
          <w:sz w:val="28"/>
          <w:szCs w:val="28"/>
          <w:lang w:val="ru-RU" w:eastAsia="x-none" w:bidi="ar-SA"/>
        </w:rPr>
        <w:t>иказ</w:t>
      </w:r>
      <w:r w:rsidR="00B566CC">
        <w:rPr>
          <w:sz w:val="28"/>
          <w:szCs w:val="28"/>
          <w:lang w:val="ru-RU" w:eastAsia="x-none" w:bidi="ar-SA"/>
        </w:rPr>
        <w:t>ом</w:t>
      </w:r>
      <w:r w:rsidR="00B566CC" w:rsidRPr="00406B2B">
        <w:rPr>
          <w:sz w:val="28"/>
          <w:szCs w:val="28"/>
          <w:lang w:val="ru-RU" w:eastAsia="x-none" w:bidi="ar-SA"/>
        </w:rPr>
        <w:t xml:space="preserve"> Департамента образования от</w:t>
      </w:r>
      <w:r w:rsidR="00B566CC">
        <w:rPr>
          <w:sz w:val="28"/>
          <w:szCs w:val="28"/>
          <w:lang w:val="ru-RU" w:eastAsia="x-none" w:bidi="ar-SA"/>
        </w:rPr>
        <w:t> </w:t>
      </w:r>
      <w:r w:rsidR="00B566CC" w:rsidRPr="00406B2B">
        <w:rPr>
          <w:sz w:val="28"/>
          <w:szCs w:val="28"/>
          <w:lang w:val="ru-RU" w:eastAsia="x-none" w:bidi="ar-SA"/>
        </w:rPr>
        <w:t>17.12.2014 №</w:t>
      </w:r>
      <w:r w:rsidR="00B566CC">
        <w:rPr>
          <w:sz w:val="28"/>
          <w:szCs w:val="28"/>
          <w:lang w:val="ru-RU" w:eastAsia="x-none" w:bidi="ar-SA"/>
        </w:rPr>
        <w:t> </w:t>
      </w:r>
      <w:r w:rsidR="00B566CC" w:rsidRPr="00185B21">
        <w:rPr>
          <w:sz w:val="28"/>
          <w:szCs w:val="28"/>
          <w:lang w:val="ru-RU" w:eastAsia="x-none" w:bidi="ar-SA"/>
        </w:rPr>
        <w:t>922</w:t>
      </w:r>
      <w:r w:rsidR="0062082E">
        <w:rPr>
          <w:sz w:val="28"/>
          <w:szCs w:val="28"/>
          <w:lang w:val="ru-RU" w:eastAsia="x-none" w:bidi="ar-SA"/>
        </w:rPr>
        <w:t>.</w:t>
      </w:r>
    </w:p>
    <w:p w14:paraId="5A142606" w14:textId="77777777" w:rsidR="000B50B3" w:rsidRPr="003C5215" w:rsidRDefault="000B50B3" w:rsidP="003C5215">
      <w:pPr>
        <w:pStyle w:val="1"/>
        <w:widowControl w:val="0"/>
        <w:rPr>
          <w:b w:val="0"/>
          <w:sz w:val="24"/>
          <w:szCs w:val="24"/>
          <w:lang w:val="ru-RU"/>
        </w:rPr>
      </w:pPr>
      <w:bookmarkStart w:id="23" w:name="_Toc469661178"/>
    </w:p>
    <w:p w14:paraId="5A142607" w14:textId="77777777" w:rsidR="00544660" w:rsidRPr="001F0E3B" w:rsidRDefault="00062019" w:rsidP="001F0E3B">
      <w:pPr>
        <w:pStyle w:val="1"/>
        <w:widowControl w:val="0"/>
      </w:pPr>
      <w:bookmarkStart w:id="24" w:name="_Toc479236500"/>
      <w:bookmarkStart w:id="25" w:name="_Toc479236563"/>
      <w:r w:rsidRPr="009B2EF9">
        <w:rPr>
          <w:lang w:val="ru-RU"/>
        </w:rPr>
        <w:t>3</w:t>
      </w:r>
      <w:r w:rsidR="007022C2" w:rsidRPr="00DB4759">
        <w:t>.3. </w:t>
      </w:r>
      <w:r w:rsidR="00E51C35" w:rsidRPr="00DB4759">
        <w:t>Проверка формирования объемов финансового обеспечения расходов на содержание имущества</w:t>
      </w:r>
      <w:bookmarkEnd w:id="23"/>
      <w:bookmarkEnd w:id="24"/>
      <w:bookmarkEnd w:id="25"/>
    </w:p>
    <w:p w14:paraId="5A142608" w14:textId="77777777" w:rsidR="00CC71CA" w:rsidRPr="00CC71CA" w:rsidRDefault="00CC71CA" w:rsidP="003C5215">
      <w:pPr>
        <w:widowControl w:val="0"/>
        <w:tabs>
          <w:tab w:val="left" w:pos="1276"/>
        </w:tabs>
        <w:spacing w:line="233" w:lineRule="auto"/>
        <w:ind w:firstLine="709"/>
        <w:jc w:val="both"/>
        <w:rPr>
          <w:sz w:val="28"/>
          <w:szCs w:val="28"/>
          <w:lang w:val="ru-RU"/>
        </w:rPr>
      </w:pPr>
      <w:r w:rsidRPr="00CC71CA">
        <w:rPr>
          <w:sz w:val="28"/>
          <w:szCs w:val="28"/>
          <w:lang w:val="ru-RU" w:eastAsia="x-none"/>
        </w:rPr>
        <w:t>При проведении проверки формирования объемов финансового обеспечения расходов на содержание имущества необходимо учитывать, что для образовательных учреждений</w:t>
      </w:r>
      <w:r w:rsidRPr="00CC71CA">
        <w:rPr>
          <w:sz w:val="28"/>
          <w:szCs w:val="28"/>
          <w:lang w:val="ru-RU"/>
        </w:rPr>
        <w:t>, осуществляющих реализацию основны</w:t>
      </w:r>
      <w:r w:rsidR="000F504A">
        <w:rPr>
          <w:sz w:val="28"/>
          <w:szCs w:val="28"/>
          <w:lang w:val="ru-RU"/>
        </w:rPr>
        <w:t>х</w:t>
      </w:r>
      <w:r w:rsidRPr="00CC71CA">
        <w:rPr>
          <w:sz w:val="28"/>
          <w:szCs w:val="28"/>
          <w:lang w:val="ru-RU"/>
        </w:rPr>
        <w:t xml:space="preserve"> общеобразовательны</w:t>
      </w:r>
      <w:r w:rsidR="000F504A">
        <w:rPr>
          <w:sz w:val="28"/>
          <w:szCs w:val="28"/>
          <w:lang w:val="ru-RU"/>
        </w:rPr>
        <w:t>х</w:t>
      </w:r>
      <w:r w:rsidRPr="00CC71CA">
        <w:rPr>
          <w:sz w:val="28"/>
          <w:szCs w:val="28"/>
          <w:lang w:val="ru-RU"/>
        </w:rPr>
        <w:t xml:space="preserve"> программ</w:t>
      </w:r>
      <w:r w:rsidR="000F504A">
        <w:rPr>
          <w:sz w:val="28"/>
          <w:szCs w:val="28"/>
          <w:lang w:val="ru-RU"/>
        </w:rPr>
        <w:t>,</w:t>
      </w:r>
      <w:r w:rsidRPr="00CC71CA">
        <w:rPr>
          <w:sz w:val="28"/>
          <w:szCs w:val="28"/>
          <w:lang w:val="ru-RU"/>
        </w:rPr>
        <w:t xml:space="preserve"> объем</w:t>
      </w:r>
      <w:r w:rsidR="00970DAE">
        <w:rPr>
          <w:sz w:val="28"/>
          <w:szCs w:val="28"/>
          <w:lang w:val="ru-RU"/>
        </w:rPr>
        <w:t>ы</w:t>
      </w:r>
      <w:r w:rsidRPr="00CC71CA">
        <w:rPr>
          <w:sz w:val="28"/>
          <w:szCs w:val="28"/>
          <w:lang w:val="ru-RU"/>
        </w:rPr>
        <w:t xml:space="preserve"> финансового обеспечения расходов на содержание имущества формиру</w:t>
      </w:r>
      <w:r w:rsidR="000F504A">
        <w:rPr>
          <w:sz w:val="28"/>
          <w:szCs w:val="28"/>
          <w:lang w:val="ru-RU"/>
        </w:rPr>
        <w:t>ю</w:t>
      </w:r>
      <w:r w:rsidRPr="00CC71CA">
        <w:rPr>
          <w:sz w:val="28"/>
          <w:szCs w:val="28"/>
          <w:lang w:val="ru-RU"/>
        </w:rPr>
        <w:t xml:space="preserve">тся исходя </w:t>
      </w:r>
      <w:r w:rsidR="00E45D7D">
        <w:rPr>
          <w:sz w:val="28"/>
          <w:szCs w:val="28"/>
          <w:lang w:val="ru-RU"/>
        </w:rPr>
        <w:t xml:space="preserve">из </w:t>
      </w:r>
      <w:r w:rsidRPr="00CC71CA">
        <w:rPr>
          <w:sz w:val="28"/>
          <w:szCs w:val="28"/>
          <w:lang w:val="ru-RU"/>
        </w:rPr>
        <w:t xml:space="preserve">нормативов, установленных на одного учащегося в зависимости от уровня </w:t>
      </w:r>
      <w:r w:rsidR="00544660">
        <w:rPr>
          <w:sz w:val="28"/>
          <w:szCs w:val="28"/>
          <w:lang w:val="ru-RU"/>
        </w:rPr>
        <w:t xml:space="preserve">осваиваемой </w:t>
      </w:r>
      <w:r w:rsidRPr="00CC71CA">
        <w:rPr>
          <w:sz w:val="28"/>
          <w:szCs w:val="28"/>
          <w:lang w:val="ru-RU"/>
        </w:rPr>
        <w:t>образовательной программы.</w:t>
      </w:r>
    </w:p>
    <w:p w14:paraId="5A142609" w14:textId="77777777" w:rsidR="00C14AC3" w:rsidRDefault="006B006F" w:rsidP="003C5215">
      <w:pPr>
        <w:widowControl w:val="0"/>
        <w:tabs>
          <w:tab w:val="left" w:pos="1276"/>
        </w:tabs>
        <w:spacing w:line="233" w:lineRule="auto"/>
        <w:ind w:firstLine="709"/>
        <w:jc w:val="both"/>
        <w:rPr>
          <w:sz w:val="28"/>
          <w:szCs w:val="28"/>
          <w:lang w:val="ru-RU"/>
        </w:rPr>
      </w:pPr>
      <w:r>
        <w:rPr>
          <w:sz w:val="28"/>
          <w:szCs w:val="28"/>
          <w:lang w:val="ru-RU"/>
        </w:rPr>
        <w:t>Д</w:t>
      </w:r>
      <w:r w:rsidR="00CC71CA" w:rsidRPr="00CC71CA">
        <w:rPr>
          <w:sz w:val="28"/>
          <w:szCs w:val="28"/>
          <w:lang w:val="ru-RU"/>
        </w:rPr>
        <w:t xml:space="preserve">ля проверки формирования объемов финансового обеспечения расходов на содержание имущества </w:t>
      </w:r>
      <w:r w:rsidRPr="00CC71CA">
        <w:rPr>
          <w:sz w:val="28"/>
          <w:szCs w:val="28"/>
          <w:lang w:val="ru-RU"/>
        </w:rPr>
        <w:t>в образовательных учреждениях, осуществляющих реализацию основных общеобразовательных программ</w:t>
      </w:r>
      <w:r w:rsidR="00E45D7D">
        <w:rPr>
          <w:sz w:val="28"/>
          <w:szCs w:val="28"/>
          <w:lang w:val="ru-RU"/>
        </w:rPr>
        <w:t>,</w:t>
      </w:r>
      <w:r w:rsidRPr="00CC71CA">
        <w:rPr>
          <w:sz w:val="28"/>
          <w:szCs w:val="28"/>
          <w:lang w:val="ru-RU"/>
        </w:rPr>
        <w:t xml:space="preserve"> </w:t>
      </w:r>
      <w:r w:rsidR="00CC71CA" w:rsidRPr="00CC71CA">
        <w:rPr>
          <w:sz w:val="28"/>
          <w:szCs w:val="28"/>
          <w:lang w:val="ru-RU"/>
        </w:rPr>
        <w:t>необходимо</w:t>
      </w:r>
      <w:r w:rsidRPr="006B006F">
        <w:rPr>
          <w:sz w:val="28"/>
          <w:szCs w:val="28"/>
          <w:lang w:val="ru-RU"/>
        </w:rPr>
        <w:t xml:space="preserve"> </w:t>
      </w:r>
      <w:r w:rsidRPr="00CC71CA">
        <w:rPr>
          <w:sz w:val="28"/>
          <w:szCs w:val="28"/>
          <w:lang w:val="ru-RU"/>
        </w:rPr>
        <w:t>определить</w:t>
      </w:r>
      <w:r w:rsidR="00CC71CA" w:rsidRPr="00CC71CA">
        <w:rPr>
          <w:sz w:val="28"/>
          <w:szCs w:val="28"/>
          <w:lang w:val="ru-RU"/>
        </w:rPr>
        <w:t>:</w:t>
      </w:r>
    </w:p>
    <w:p w14:paraId="5A14260A" w14:textId="77777777" w:rsidR="00CC71CA" w:rsidRPr="00CC71CA" w:rsidRDefault="006B006F" w:rsidP="003C5215">
      <w:pPr>
        <w:widowControl w:val="0"/>
        <w:tabs>
          <w:tab w:val="left" w:pos="1276"/>
        </w:tabs>
        <w:spacing w:line="233" w:lineRule="auto"/>
        <w:ind w:firstLine="709"/>
        <w:jc w:val="both"/>
        <w:rPr>
          <w:sz w:val="28"/>
          <w:szCs w:val="28"/>
          <w:lang w:val="ru-RU"/>
        </w:rPr>
      </w:pPr>
      <w:r>
        <w:rPr>
          <w:sz w:val="28"/>
          <w:szCs w:val="28"/>
          <w:lang w:val="ru-RU"/>
        </w:rPr>
        <w:t>-</w:t>
      </w:r>
      <w:r w:rsidR="00CC71CA">
        <w:rPr>
          <w:sz w:val="28"/>
          <w:szCs w:val="28"/>
        </w:rPr>
        <w:t> </w:t>
      </w:r>
      <w:r w:rsidR="00CC71CA" w:rsidRPr="00CC71CA">
        <w:rPr>
          <w:sz w:val="28"/>
          <w:szCs w:val="28"/>
          <w:lang w:val="ru-RU"/>
        </w:rPr>
        <w:t xml:space="preserve">численность обучающихся </w:t>
      </w:r>
      <w:r w:rsidR="001A6D11">
        <w:rPr>
          <w:sz w:val="28"/>
          <w:szCs w:val="28"/>
          <w:lang w:val="ru-RU"/>
        </w:rPr>
        <w:t xml:space="preserve">по каждому </w:t>
      </w:r>
      <w:r w:rsidR="001A6D11" w:rsidRPr="001A6D11">
        <w:rPr>
          <w:sz w:val="28"/>
          <w:szCs w:val="28"/>
          <w:lang w:val="ru-RU"/>
        </w:rPr>
        <w:t>уровн</w:t>
      </w:r>
      <w:r w:rsidR="001A6D11">
        <w:rPr>
          <w:sz w:val="28"/>
          <w:szCs w:val="28"/>
          <w:lang w:val="ru-RU"/>
        </w:rPr>
        <w:t>ю</w:t>
      </w:r>
      <w:r w:rsidR="001A6D11" w:rsidRPr="001A6D11">
        <w:rPr>
          <w:sz w:val="28"/>
          <w:szCs w:val="28"/>
          <w:lang w:val="ru-RU"/>
        </w:rPr>
        <w:t xml:space="preserve"> осваиваемой образовательной программы</w:t>
      </w:r>
      <w:r w:rsidR="00CC71CA" w:rsidRPr="00CC71CA">
        <w:rPr>
          <w:sz w:val="28"/>
          <w:szCs w:val="28"/>
          <w:lang w:val="ru-RU"/>
        </w:rPr>
        <w:t xml:space="preserve"> сравнить с показателями </w:t>
      </w:r>
      <w:r w:rsidR="009F57F0" w:rsidRPr="009F57F0">
        <w:rPr>
          <w:sz w:val="28"/>
          <w:szCs w:val="28"/>
          <w:lang w:val="ru-RU"/>
        </w:rPr>
        <w:t>автоматизированной информационной системы «Государственные услуги в сфере образования в электронном виде»</w:t>
      </w:r>
      <w:r w:rsidR="00E45D7D">
        <w:rPr>
          <w:sz w:val="28"/>
          <w:szCs w:val="28"/>
          <w:lang w:val="ru-RU"/>
        </w:rPr>
        <w:t>,</w:t>
      </w:r>
      <w:r w:rsidR="009F57F0" w:rsidRPr="009F57F0">
        <w:rPr>
          <w:sz w:val="28"/>
          <w:szCs w:val="28"/>
          <w:lang w:val="ru-RU"/>
        </w:rPr>
        <w:t xml:space="preserve"> модуль «Зачисление в образовательные учреждения»</w:t>
      </w:r>
      <w:r w:rsidR="00CC71CA" w:rsidRPr="00CC71CA">
        <w:rPr>
          <w:sz w:val="28"/>
          <w:szCs w:val="28"/>
          <w:lang w:val="ru-RU"/>
        </w:rPr>
        <w:t>;</w:t>
      </w:r>
    </w:p>
    <w:p w14:paraId="5A14260B" w14:textId="77777777" w:rsidR="006402DA" w:rsidRDefault="006B006F" w:rsidP="003C5215">
      <w:pPr>
        <w:widowControl w:val="0"/>
        <w:tabs>
          <w:tab w:val="left" w:pos="1276"/>
        </w:tabs>
        <w:spacing w:line="233" w:lineRule="auto"/>
        <w:ind w:firstLine="709"/>
        <w:jc w:val="both"/>
        <w:rPr>
          <w:sz w:val="28"/>
          <w:szCs w:val="28"/>
          <w:lang w:val="ru-RU" w:eastAsia="x-none" w:bidi="ar-SA"/>
        </w:rPr>
      </w:pPr>
      <w:r>
        <w:rPr>
          <w:sz w:val="28"/>
          <w:szCs w:val="28"/>
          <w:lang w:val="ru-RU"/>
        </w:rPr>
        <w:t>-</w:t>
      </w:r>
      <w:r w:rsidR="00CC71CA">
        <w:rPr>
          <w:sz w:val="28"/>
          <w:szCs w:val="28"/>
        </w:rPr>
        <w:t> </w:t>
      </w:r>
      <w:r w:rsidR="00CC71CA" w:rsidRPr="00CC71CA">
        <w:rPr>
          <w:sz w:val="28"/>
          <w:szCs w:val="28"/>
          <w:lang w:val="ru-RU"/>
        </w:rPr>
        <w:t>численност</w:t>
      </w:r>
      <w:r w:rsidR="00B106ED">
        <w:rPr>
          <w:sz w:val="28"/>
          <w:szCs w:val="28"/>
          <w:lang w:val="ru-RU"/>
        </w:rPr>
        <w:t>ь</w:t>
      </w:r>
      <w:r w:rsidR="00CC71CA" w:rsidRPr="00CC71CA">
        <w:rPr>
          <w:sz w:val="28"/>
          <w:szCs w:val="28"/>
          <w:lang w:val="ru-RU"/>
        </w:rPr>
        <w:t xml:space="preserve"> обучающихся детей</w:t>
      </w:r>
      <w:r w:rsidR="00B106ED">
        <w:rPr>
          <w:sz w:val="28"/>
          <w:szCs w:val="28"/>
          <w:lang w:val="ru-RU"/>
        </w:rPr>
        <w:t>-</w:t>
      </w:r>
      <w:r w:rsidR="00CC71CA" w:rsidRPr="00CC71CA">
        <w:rPr>
          <w:sz w:val="28"/>
          <w:szCs w:val="28"/>
          <w:lang w:val="ru-RU"/>
        </w:rPr>
        <w:t xml:space="preserve">инвалидов, детей с ограниченными возможностями здоровья </w:t>
      </w:r>
      <w:r w:rsidR="001A6D11" w:rsidRPr="001A6D11">
        <w:rPr>
          <w:sz w:val="28"/>
          <w:szCs w:val="28"/>
          <w:lang w:val="ru-RU"/>
        </w:rPr>
        <w:t>по каждому уровню осваиваемой образовательной программы</w:t>
      </w:r>
      <w:r w:rsidR="00CC71CA" w:rsidRPr="00CC71CA">
        <w:rPr>
          <w:sz w:val="28"/>
          <w:szCs w:val="28"/>
          <w:lang w:val="ru-RU"/>
        </w:rPr>
        <w:t>;</w:t>
      </w:r>
      <w:r w:rsidR="00F26368" w:rsidRPr="00F26368">
        <w:rPr>
          <w:sz w:val="28"/>
          <w:szCs w:val="28"/>
          <w:lang w:val="ru-RU" w:eastAsia="x-none" w:bidi="ar-SA"/>
        </w:rPr>
        <w:t xml:space="preserve"> при проверке обоснованности показателей государственной услуги по численности обучающихся детей-инвалидов, детей с ограниченными возможностями здоровья необходимо проверить наличие справки об установлении инвалидности воспитаннику, выданной федеральным учреждением медико-социальной экспертизы, а в отношении обучающихся из числа детей-инвалидов с нарушениями опорно-двигательного аппарата, слепых и слабовидящих детей-инвалидов также документы, подтверждающие такие ограничения возможностей здоровья</w:t>
      </w:r>
      <w:r w:rsidR="00F26368" w:rsidRPr="00F26368">
        <w:rPr>
          <w:sz w:val="28"/>
          <w:szCs w:val="28"/>
          <w:vertAlign w:val="superscript"/>
          <w:lang w:val="ru-RU" w:eastAsia="x-none" w:bidi="ar-SA"/>
        </w:rPr>
        <w:footnoteReference w:id="11"/>
      </w:r>
      <w:r w:rsidR="006402DA">
        <w:rPr>
          <w:sz w:val="28"/>
          <w:szCs w:val="28"/>
          <w:lang w:val="ru-RU" w:eastAsia="x-none" w:bidi="ar-SA"/>
        </w:rPr>
        <w:t>.</w:t>
      </w:r>
    </w:p>
    <w:p w14:paraId="5A14260C" w14:textId="77777777" w:rsidR="006402DA" w:rsidRDefault="006402DA" w:rsidP="003C5215">
      <w:pPr>
        <w:widowControl w:val="0"/>
        <w:tabs>
          <w:tab w:val="left" w:pos="1276"/>
        </w:tabs>
        <w:spacing w:line="233" w:lineRule="auto"/>
        <w:ind w:firstLine="709"/>
        <w:jc w:val="both"/>
        <w:rPr>
          <w:sz w:val="28"/>
          <w:szCs w:val="28"/>
          <w:lang w:val="ru-RU" w:eastAsia="x-none" w:bidi="ar-SA"/>
        </w:rPr>
      </w:pPr>
      <w:r w:rsidRPr="006402DA">
        <w:rPr>
          <w:sz w:val="28"/>
          <w:szCs w:val="28"/>
          <w:lang w:val="ru-RU" w:eastAsia="x-none" w:bidi="ar-SA"/>
        </w:rPr>
        <w:t>Для проверки формирования объемов финансового обеспечения расходов на содержание имущества в образовательных учреждениях, осуществляющих реализацию дополнительных общеразвивающих программ</w:t>
      </w:r>
      <w:r w:rsidR="00F05F01">
        <w:rPr>
          <w:sz w:val="28"/>
          <w:szCs w:val="28"/>
          <w:lang w:val="ru-RU" w:eastAsia="x-none" w:bidi="ar-SA"/>
        </w:rPr>
        <w:t>,</w:t>
      </w:r>
      <w:r w:rsidRPr="006402DA">
        <w:rPr>
          <w:sz w:val="28"/>
          <w:szCs w:val="28"/>
          <w:lang w:val="ru-RU" w:eastAsia="x-none" w:bidi="ar-SA"/>
        </w:rPr>
        <w:t xml:space="preserve"> необходимо:</w:t>
      </w:r>
    </w:p>
    <w:p w14:paraId="5A14260D" w14:textId="77777777" w:rsidR="006402DA" w:rsidRDefault="006402DA" w:rsidP="003C5215">
      <w:pPr>
        <w:widowControl w:val="0"/>
        <w:tabs>
          <w:tab w:val="left" w:pos="1276"/>
        </w:tabs>
        <w:spacing w:line="233" w:lineRule="auto"/>
        <w:ind w:firstLine="709"/>
        <w:jc w:val="both"/>
        <w:rPr>
          <w:sz w:val="28"/>
          <w:szCs w:val="28"/>
          <w:lang w:val="ru-RU" w:eastAsia="x-none" w:bidi="ar-SA"/>
        </w:rPr>
      </w:pPr>
      <w:r>
        <w:rPr>
          <w:sz w:val="28"/>
          <w:szCs w:val="28"/>
          <w:lang w:val="ru-RU" w:eastAsia="x-none" w:bidi="ar-SA"/>
        </w:rPr>
        <w:t>- </w:t>
      </w:r>
      <w:r w:rsidRPr="006402DA">
        <w:rPr>
          <w:sz w:val="28"/>
          <w:szCs w:val="28"/>
          <w:lang w:val="ru-RU" w:eastAsia="x-none" w:bidi="ar-SA"/>
        </w:rPr>
        <w:t>определить</w:t>
      </w:r>
      <w:r>
        <w:rPr>
          <w:sz w:val="28"/>
          <w:szCs w:val="28"/>
          <w:lang w:val="ru-RU" w:eastAsia="x-none" w:bidi="ar-SA"/>
        </w:rPr>
        <w:t xml:space="preserve"> численность обучающихся по </w:t>
      </w:r>
      <w:r w:rsidR="00DB3EF4">
        <w:rPr>
          <w:sz w:val="28"/>
          <w:szCs w:val="28"/>
          <w:lang w:val="ru-RU" w:eastAsia="x-none" w:bidi="ar-SA"/>
        </w:rPr>
        <w:t xml:space="preserve">каждой </w:t>
      </w:r>
      <w:r w:rsidRPr="006402DA">
        <w:rPr>
          <w:sz w:val="28"/>
          <w:szCs w:val="28"/>
          <w:lang w:val="ru-RU" w:eastAsia="x-none" w:bidi="ar-SA"/>
        </w:rPr>
        <w:t>дополнительн</w:t>
      </w:r>
      <w:r w:rsidR="00DB3EF4">
        <w:rPr>
          <w:sz w:val="28"/>
          <w:szCs w:val="28"/>
          <w:lang w:val="ru-RU" w:eastAsia="x-none" w:bidi="ar-SA"/>
        </w:rPr>
        <w:t>ой</w:t>
      </w:r>
      <w:r w:rsidRPr="006402DA">
        <w:rPr>
          <w:sz w:val="28"/>
          <w:szCs w:val="28"/>
          <w:lang w:val="ru-RU" w:eastAsia="x-none" w:bidi="ar-SA"/>
        </w:rPr>
        <w:t xml:space="preserve"> общеразвивающ</w:t>
      </w:r>
      <w:r w:rsidR="00DB3EF4">
        <w:rPr>
          <w:sz w:val="28"/>
          <w:szCs w:val="28"/>
          <w:lang w:val="ru-RU" w:eastAsia="x-none" w:bidi="ar-SA"/>
        </w:rPr>
        <w:t>ей</w:t>
      </w:r>
      <w:r w:rsidRPr="006402DA">
        <w:rPr>
          <w:sz w:val="28"/>
          <w:szCs w:val="28"/>
          <w:lang w:val="ru-RU" w:eastAsia="x-none" w:bidi="ar-SA"/>
        </w:rPr>
        <w:t xml:space="preserve"> программ</w:t>
      </w:r>
      <w:r w:rsidR="00DB3EF4">
        <w:rPr>
          <w:sz w:val="28"/>
          <w:szCs w:val="28"/>
          <w:lang w:val="ru-RU" w:eastAsia="x-none" w:bidi="ar-SA"/>
        </w:rPr>
        <w:t>е;</w:t>
      </w:r>
    </w:p>
    <w:p w14:paraId="5A14260E" w14:textId="77777777" w:rsidR="00CC71CA" w:rsidRPr="00CC71CA" w:rsidRDefault="006402DA" w:rsidP="003C5215">
      <w:pPr>
        <w:widowControl w:val="0"/>
        <w:tabs>
          <w:tab w:val="left" w:pos="1276"/>
        </w:tabs>
        <w:spacing w:line="233" w:lineRule="auto"/>
        <w:ind w:firstLine="709"/>
        <w:jc w:val="both"/>
        <w:rPr>
          <w:sz w:val="28"/>
          <w:szCs w:val="28"/>
          <w:lang w:val="ru-RU"/>
        </w:rPr>
      </w:pPr>
      <w:r>
        <w:rPr>
          <w:sz w:val="28"/>
          <w:szCs w:val="28"/>
          <w:lang w:val="ru-RU" w:eastAsia="x-none" w:bidi="ar-SA"/>
        </w:rPr>
        <w:t xml:space="preserve">- при определении </w:t>
      </w:r>
      <w:r w:rsidRPr="006402DA">
        <w:rPr>
          <w:sz w:val="28"/>
          <w:szCs w:val="28"/>
          <w:lang w:val="ru-RU" w:eastAsia="x-none" w:bidi="ar-SA"/>
        </w:rPr>
        <w:t xml:space="preserve">объемов финансового обеспечения расходов на содержание имущества в образовательных учреждениях, осуществляющих </w:t>
      </w:r>
      <w:r w:rsidRPr="006402DA">
        <w:rPr>
          <w:sz w:val="28"/>
          <w:szCs w:val="28"/>
          <w:lang w:val="ru-RU" w:eastAsia="x-none" w:bidi="ar-SA"/>
        </w:rPr>
        <w:lastRenderedPageBreak/>
        <w:t xml:space="preserve">реализацию </w:t>
      </w:r>
      <w:r>
        <w:rPr>
          <w:sz w:val="28"/>
          <w:szCs w:val="28"/>
          <w:lang w:val="ru-RU" w:eastAsia="x-none" w:bidi="ar-SA"/>
        </w:rPr>
        <w:t xml:space="preserve">дополнительных </w:t>
      </w:r>
      <w:r w:rsidRPr="006402DA">
        <w:rPr>
          <w:sz w:val="28"/>
          <w:szCs w:val="28"/>
          <w:lang w:val="ru-RU" w:eastAsia="x-none" w:bidi="ar-SA"/>
        </w:rPr>
        <w:t>обще</w:t>
      </w:r>
      <w:r>
        <w:rPr>
          <w:sz w:val="28"/>
          <w:szCs w:val="28"/>
          <w:lang w:val="ru-RU" w:eastAsia="x-none" w:bidi="ar-SA"/>
        </w:rPr>
        <w:t xml:space="preserve">развивающих </w:t>
      </w:r>
      <w:r w:rsidRPr="006402DA">
        <w:rPr>
          <w:sz w:val="28"/>
          <w:szCs w:val="28"/>
          <w:lang w:val="ru-RU" w:eastAsia="x-none" w:bidi="ar-SA"/>
        </w:rPr>
        <w:t>программ</w:t>
      </w:r>
      <w:r w:rsidR="00E45D7D">
        <w:rPr>
          <w:sz w:val="28"/>
          <w:szCs w:val="28"/>
          <w:lang w:val="ru-RU" w:eastAsia="x-none" w:bidi="ar-SA"/>
        </w:rPr>
        <w:t>,</w:t>
      </w:r>
      <w:r>
        <w:rPr>
          <w:sz w:val="28"/>
          <w:szCs w:val="28"/>
          <w:lang w:val="ru-RU" w:eastAsia="x-none" w:bidi="ar-SA"/>
        </w:rPr>
        <w:t xml:space="preserve"> следует учесть, что норматив на содержание имущества установлен на одного обучающегося по одной образовательной программе.</w:t>
      </w:r>
    </w:p>
    <w:p w14:paraId="5A14260F" w14:textId="77777777" w:rsidR="006B006F" w:rsidRDefault="006B006F" w:rsidP="003C5215">
      <w:pPr>
        <w:widowControl w:val="0"/>
        <w:tabs>
          <w:tab w:val="left" w:pos="1276"/>
        </w:tabs>
        <w:spacing w:line="233" w:lineRule="auto"/>
        <w:ind w:firstLine="709"/>
        <w:jc w:val="both"/>
        <w:rPr>
          <w:sz w:val="28"/>
          <w:szCs w:val="28"/>
          <w:lang w:val="ru-RU"/>
        </w:rPr>
      </w:pPr>
      <w:r>
        <w:rPr>
          <w:sz w:val="28"/>
          <w:szCs w:val="28"/>
          <w:lang w:val="ru-RU"/>
        </w:rPr>
        <w:t>Д</w:t>
      </w:r>
      <w:r w:rsidRPr="00CC71CA">
        <w:rPr>
          <w:sz w:val="28"/>
          <w:szCs w:val="28"/>
          <w:lang w:val="ru-RU"/>
        </w:rPr>
        <w:t>ля проверки формирования объемов финансового обеспечения расходов на содержание имущества в образовательных учреждениях, не осуществляющих реализацию основны</w:t>
      </w:r>
      <w:r>
        <w:rPr>
          <w:sz w:val="28"/>
          <w:szCs w:val="28"/>
          <w:lang w:val="ru-RU"/>
        </w:rPr>
        <w:t>х</w:t>
      </w:r>
      <w:r w:rsidRPr="00CC71CA">
        <w:rPr>
          <w:sz w:val="28"/>
          <w:szCs w:val="28"/>
          <w:lang w:val="ru-RU"/>
        </w:rPr>
        <w:t xml:space="preserve"> общеобразовательны</w:t>
      </w:r>
      <w:r>
        <w:rPr>
          <w:sz w:val="28"/>
          <w:szCs w:val="28"/>
          <w:lang w:val="ru-RU"/>
        </w:rPr>
        <w:t>х</w:t>
      </w:r>
      <w:r w:rsidRPr="00CC71CA">
        <w:rPr>
          <w:sz w:val="28"/>
          <w:szCs w:val="28"/>
          <w:lang w:val="ru-RU"/>
        </w:rPr>
        <w:t xml:space="preserve"> программ</w:t>
      </w:r>
      <w:r w:rsidR="00E45D7D">
        <w:rPr>
          <w:sz w:val="28"/>
          <w:szCs w:val="28"/>
          <w:lang w:val="ru-RU"/>
        </w:rPr>
        <w:t>,</w:t>
      </w:r>
      <w:r w:rsidRPr="00CC71CA">
        <w:rPr>
          <w:sz w:val="28"/>
          <w:szCs w:val="28"/>
          <w:lang w:val="ru-RU"/>
        </w:rPr>
        <w:t xml:space="preserve"> </w:t>
      </w:r>
      <w:r>
        <w:rPr>
          <w:sz w:val="28"/>
          <w:szCs w:val="28"/>
          <w:lang w:val="ru-RU"/>
        </w:rPr>
        <w:t>необходимо</w:t>
      </w:r>
      <w:r w:rsidRPr="006B006F">
        <w:rPr>
          <w:sz w:val="28"/>
          <w:szCs w:val="28"/>
          <w:lang w:val="ru-RU"/>
        </w:rPr>
        <w:t xml:space="preserve"> </w:t>
      </w:r>
      <w:r w:rsidRPr="00B35FD5">
        <w:rPr>
          <w:sz w:val="28"/>
          <w:szCs w:val="28"/>
          <w:lang w:val="ru-RU"/>
        </w:rPr>
        <w:t>установить</w:t>
      </w:r>
      <w:r>
        <w:rPr>
          <w:sz w:val="28"/>
          <w:szCs w:val="28"/>
          <w:lang w:val="ru-RU"/>
        </w:rPr>
        <w:t>:</w:t>
      </w:r>
    </w:p>
    <w:p w14:paraId="5A142610" w14:textId="77777777" w:rsidR="006B006F" w:rsidRPr="00CC71CA" w:rsidRDefault="006B006F" w:rsidP="003C5215">
      <w:pPr>
        <w:widowControl w:val="0"/>
        <w:tabs>
          <w:tab w:val="left" w:pos="1276"/>
        </w:tabs>
        <w:spacing w:line="233" w:lineRule="auto"/>
        <w:ind w:firstLine="709"/>
        <w:jc w:val="both"/>
        <w:rPr>
          <w:sz w:val="28"/>
          <w:szCs w:val="28"/>
          <w:lang w:val="ru-RU"/>
        </w:rPr>
      </w:pPr>
      <w:r>
        <w:rPr>
          <w:sz w:val="28"/>
          <w:szCs w:val="28"/>
          <w:lang w:val="ru-RU"/>
        </w:rPr>
        <w:t>- </w:t>
      </w:r>
      <w:r w:rsidRPr="00B35FD5">
        <w:rPr>
          <w:sz w:val="28"/>
          <w:szCs w:val="28"/>
          <w:lang w:val="ru-RU"/>
        </w:rPr>
        <w:t>состав имущественного комплекса, переданного в пользование и фактически используемого для выполнения государственного задания</w:t>
      </w:r>
      <w:r>
        <w:rPr>
          <w:sz w:val="28"/>
          <w:szCs w:val="28"/>
          <w:lang w:val="ru-RU"/>
        </w:rPr>
        <w:t>;</w:t>
      </w:r>
    </w:p>
    <w:p w14:paraId="5A142611" w14:textId="77777777" w:rsidR="00CC71CA" w:rsidRDefault="00CC71CA" w:rsidP="003C5215">
      <w:pPr>
        <w:widowControl w:val="0"/>
        <w:tabs>
          <w:tab w:val="left" w:pos="1276"/>
        </w:tabs>
        <w:spacing w:line="233" w:lineRule="auto"/>
        <w:ind w:firstLine="709"/>
        <w:jc w:val="both"/>
        <w:rPr>
          <w:sz w:val="28"/>
          <w:szCs w:val="28"/>
          <w:lang w:val="ru-RU"/>
        </w:rPr>
      </w:pPr>
      <w:r w:rsidRPr="00CC71CA">
        <w:rPr>
          <w:sz w:val="28"/>
          <w:szCs w:val="28"/>
          <w:lang w:val="ru-RU"/>
        </w:rPr>
        <w:t>-</w:t>
      </w:r>
      <w:r w:rsidRPr="0081144C">
        <w:rPr>
          <w:sz w:val="28"/>
          <w:szCs w:val="28"/>
        </w:rPr>
        <w:t> </w:t>
      </w:r>
      <w:r w:rsidRPr="00CC71CA">
        <w:rPr>
          <w:sz w:val="28"/>
          <w:szCs w:val="28"/>
          <w:lang w:val="ru-RU"/>
        </w:rPr>
        <w:t>площадь помещений, находящихся в пользовании;</w:t>
      </w:r>
    </w:p>
    <w:p w14:paraId="5A142612" w14:textId="77777777" w:rsidR="00CC71CA" w:rsidRPr="00CC71CA" w:rsidRDefault="00E45D7D" w:rsidP="003C5215">
      <w:pPr>
        <w:widowControl w:val="0"/>
        <w:tabs>
          <w:tab w:val="left" w:pos="1276"/>
        </w:tabs>
        <w:spacing w:line="233" w:lineRule="auto"/>
        <w:ind w:firstLine="709"/>
        <w:jc w:val="both"/>
        <w:rPr>
          <w:sz w:val="28"/>
          <w:szCs w:val="28"/>
          <w:lang w:val="ru-RU"/>
        </w:rPr>
      </w:pPr>
      <w:r>
        <w:rPr>
          <w:sz w:val="28"/>
          <w:szCs w:val="28"/>
          <w:lang w:val="ru-RU"/>
        </w:rPr>
        <w:t>- п</w:t>
      </w:r>
      <w:r w:rsidR="00CC71CA" w:rsidRPr="00CC71CA">
        <w:rPr>
          <w:sz w:val="28"/>
          <w:szCs w:val="28"/>
          <w:lang w:val="ru-RU"/>
        </w:rPr>
        <w:t>роизвести расчеты объемов финансового обеспечения расходов на содержание имущества</w:t>
      </w:r>
      <w:r w:rsidR="00C14AC3">
        <w:rPr>
          <w:sz w:val="28"/>
          <w:szCs w:val="28"/>
          <w:lang w:val="ru-RU"/>
        </w:rPr>
        <w:t xml:space="preserve"> с учетом утвержденного порядка, нормативов и применяемых коэффициентов</w:t>
      </w:r>
      <w:r>
        <w:rPr>
          <w:sz w:val="28"/>
          <w:szCs w:val="28"/>
          <w:lang w:val="ru-RU"/>
        </w:rPr>
        <w:t>;</w:t>
      </w:r>
    </w:p>
    <w:p w14:paraId="5A142613" w14:textId="77777777" w:rsidR="00835AC1" w:rsidRDefault="00E45D7D" w:rsidP="003C5215">
      <w:pPr>
        <w:widowControl w:val="0"/>
        <w:tabs>
          <w:tab w:val="left" w:pos="1276"/>
        </w:tabs>
        <w:spacing w:line="233" w:lineRule="auto"/>
        <w:ind w:firstLine="709"/>
        <w:jc w:val="both"/>
        <w:rPr>
          <w:sz w:val="28"/>
          <w:szCs w:val="28"/>
          <w:lang w:val="ru-RU"/>
        </w:rPr>
      </w:pPr>
      <w:r>
        <w:rPr>
          <w:sz w:val="28"/>
          <w:szCs w:val="28"/>
          <w:lang w:val="ru-RU"/>
        </w:rPr>
        <w:t>- п</w:t>
      </w:r>
      <w:r w:rsidR="00CC71CA" w:rsidRPr="00CC71CA">
        <w:rPr>
          <w:sz w:val="28"/>
          <w:szCs w:val="28"/>
          <w:lang w:val="ru-RU"/>
        </w:rPr>
        <w:t xml:space="preserve">роанализировать причины расхождений (при наличии) между рассчитанным и </w:t>
      </w:r>
      <w:r w:rsidR="00A95F96" w:rsidRPr="00A95F96">
        <w:rPr>
          <w:sz w:val="28"/>
          <w:szCs w:val="28"/>
          <w:lang w:val="ru-RU"/>
        </w:rPr>
        <w:t>доведенным</w:t>
      </w:r>
      <w:r w:rsidR="00CC71CA" w:rsidRPr="00CC71CA">
        <w:rPr>
          <w:sz w:val="28"/>
          <w:szCs w:val="28"/>
          <w:lang w:val="ru-RU"/>
        </w:rPr>
        <w:t xml:space="preserve"> объемом финансового обеспечения расходов на содержание имущества</w:t>
      </w:r>
      <w:r w:rsidR="00F05F01">
        <w:rPr>
          <w:sz w:val="28"/>
          <w:szCs w:val="28"/>
          <w:lang w:val="ru-RU"/>
        </w:rPr>
        <w:t>;</w:t>
      </w:r>
    </w:p>
    <w:p w14:paraId="5A142614" w14:textId="77777777" w:rsidR="00CC71CA" w:rsidRPr="00CC71CA" w:rsidRDefault="00F05F01" w:rsidP="003C5215">
      <w:pPr>
        <w:widowControl w:val="0"/>
        <w:tabs>
          <w:tab w:val="left" w:pos="1276"/>
        </w:tabs>
        <w:spacing w:line="233" w:lineRule="auto"/>
        <w:ind w:firstLine="709"/>
        <w:jc w:val="both"/>
        <w:rPr>
          <w:sz w:val="28"/>
          <w:szCs w:val="28"/>
          <w:lang w:val="ru-RU"/>
        </w:rPr>
      </w:pPr>
      <w:r>
        <w:rPr>
          <w:sz w:val="28"/>
          <w:szCs w:val="28"/>
          <w:lang w:val="ru-RU"/>
        </w:rPr>
        <w:t>- п</w:t>
      </w:r>
      <w:r w:rsidR="00835AC1" w:rsidRPr="00835AC1">
        <w:rPr>
          <w:sz w:val="28"/>
          <w:szCs w:val="28"/>
          <w:lang w:val="ru-RU"/>
        </w:rPr>
        <w:t>ри наличии внесения изменений в объемы финансового обеспечения расходов на содержание имущества провести анализ изменений.</w:t>
      </w:r>
    </w:p>
    <w:bookmarkEnd w:id="13"/>
    <w:p w14:paraId="5A142615" w14:textId="77777777" w:rsidR="00223CB6" w:rsidRPr="00406B2B" w:rsidRDefault="00223CB6" w:rsidP="00F05F01">
      <w:pPr>
        <w:spacing w:line="233" w:lineRule="auto"/>
        <w:ind w:firstLine="709"/>
        <w:jc w:val="both"/>
        <w:rPr>
          <w:sz w:val="28"/>
          <w:szCs w:val="28"/>
          <w:lang w:val="ru-RU" w:eastAsia="x-none" w:bidi="ar-SA"/>
        </w:rPr>
      </w:pPr>
      <w:r w:rsidRPr="00406B2B">
        <w:rPr>
          <w:sz w:val="28"/>
          <w:szCs w:val="28"/>
          <w:lang w:val="ru-RU" w:eastAsia="x-none" w:bidi="ar-SA"/>
        </w:rPr>
        <w:t xml:space="preserve">При проверке соответствия показателей государственной услуги по численности обучающихся с </w:t>
      </w:r>
      <w:r w:rsidR="009F57F0" w:rsidRPr="009F57F0">
        <w:rPr>
          <w:sz w:val="28"/>
          <w:szCs w:val="28"/>
          <w:lang w:val="ru-RU" w:eastAsia="x-none" w:bidi="ar-SA"/>
        </w:rPr>
        <w:t>показателями автоматизированной информационной системы «Государственные услуги в сфере образования в</w:t>
      </w:r>
      <w:r w:rsidR="00F05F01">
        <w:rPr>
          <w:sz w:val="28"/>
          <w:szCs w:val="28"/>
          <w:lang w:val="ru-RU" w:eastAsia="x-none" w:bidi="ar-SA"/>
        </w:rPr>
        <w:t xml:space="preserve"> </w:t>
      </w:r>
      <w:r w:rsidR="009F57F0" w:rsidRPr="009F57F0">
        <w:rPr>
          <w:sz w:val="28"/>
          <w:szCs w:val="28"/>
          <w:lang w:val="ru-RU" w:eastAsia="x-none" w:bidi="ar-SA"/>
        </w:rPr>
        <w:t>электронном виде»</w:t>
      </w:r>
      <w:r w:rsidR="002C5E16">
        <w:rPr>
          <w:sz w:val="28"/>
          <w:szCs w:val="28"/>
          <w:lang w:val="ru-RU" w:eastAsia="x-none" w:bidi="ar-SA"/>
        </w:rPr>
        <w:t>,</w:t>
      </w:r>
      <w:r w:rsidR="009F57F0" w:rsidRPr="009F57F0">
        <w:rPr>
          <w:sz w:val="28"/>
          <w:szCs w:val="28"/>
          <w:lang w:val="ru-RU" w:eastAsia="x-none" w:bidi="ar-SA"/>
        </w:rPr>
        <w:t xml:space="preserve"> модуль «Зачисление в образовательные учреждения»</w:t>
      </w:r>
      <w:r w:rsidRPr="00406B2B">
        <w:rPr>
          <w:sz w:val="28"/>
          <w:szCs w:val="28"/>
          <w:lang w:val="ru-RU" w:eastAsia="x-none" w:bidi="ar-SA"/>
        </w:rPr>
        <w:t xml:space="preserve"> следует учитывать численность обучающихся</w:t>
      </w:r>
      <w:r w:rsidRPr="00406B2B">
        <w:rPr>
          <w:lang w:val="ru-RU"/>
        </w:rPr>
        <w:t xml:space="preserve"> </w:t>
      </w:r>
      <w:r w:rsidRPr="00406B2B">
        <w:rPr>
          <w:sz w:val="28"/>
          <w:szCs w:val="28"/>
          <w:lang w:val="ru-RU" w:eastAsia="x-none" w:bidi="ar-SA"/>
        </w:rPr>
        <w:t>по каждому уровню осваиваемой образовательной программы, зачисленных в образовательные учреждения с начала учебного года.</w:t>
      </w:r>
    </w:p>
    <w:p w14:paraId="5A142616" w14:textId="77777777" w:rsidR="001B413D" w:rsidRDefault="001B413D" w:rsidP="00F05F01">
      <w:pPr>
        <w:jc w:val="both"/>
        <w:rPr>
          <w:lang w:val="ru-RU" w:eastAsia="x-none" w:bidi="ar-SA"/>
        </w:rPr>
      </w:pPr>
    </w:p>
    <w:p w14:paraId="5A14261A" w14:textId="77777777" w:rsidR="002C5E16" w:rsidRPr="00CC71CA" w:rsidRDefault="002C5E16" w:rsidP="003C5215">
      <w:pPr>
        <w:widowControl w:val="0"/>
        <w:jc w:val="both"/>
        <w:rPr>
          <w:lang w:val="ru-RU" w:eastAsia="x-none" w:bidi="ar-SA"/>
        </w:rPr>
      </w:pPr>
    </w:p>
    <w:sectPr w:rsidR="002C5E16" w:rsidRPr="00CC71CA" w:rsidSect="003D652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4261D" w14:textId="77777777" w:rsidR="00967D88" w:rsidRDefault="00967D88" w:rsidP="002B67DB">
      <w:r>
        <w:separator/>
      </w:r>
    </w:p>
  </w:endnote>
  <w:endnote w:type="continuationSeparator" w:id="0">
    <w:p w14:paraId="5A14261E" w14:textId="77777777" w:rsidR="00967D88" w:rsidRDefault="00967D88" w:rsidP="002B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4261B" w14:textId="77777777" w:rsidR="00967D88" w:rsidRDefault="00967D88" w:rsidP="002B67DB">
      <w:r>
        <w:separator/>
      </w:r>
    </w:p>
  </w:footnote>
  <w:footnote w:type="continuationSeparator" w:id="0">
    <w:p w14:paraId="5A14261C" w14:textId="77777777" w:rsidR="00967D88" w:rsidRDefault="00967D88" w:rsidP="002B67DB">
      <w:r>
        <w:continuationSeparator/>
      </w:r>
    </w:p>
  </w:footnote>
  <w:footnote w:id="1">
    <w:p w14:paraId="5A142620" w14:textId="77777777" w:rsidR="00917213" w:rsidRPr="00D02C82" w:rsidRDefault="00917213" w:rsidP="009B2EF9">
      <w:pPr>
        <w:pStyle w:val="af3"/>
        <w:jc w:val="both"/>
        <w:rPr>
          <w:sz w:val="22"/>
          <w:szCs w:val="22"/>
          <w:lang w:val="ru-RU"/>
        </w:rPr>
      </w:pPr>
      <w:r w:rsidRPr="00D02C82">
        <w:rPr>
          <w:rStyle w:val="af5"/>
          <w:sz w:val="22"/>
          <w:szCs w:val="22"/>
        </w:rPr>
        <w:footnoteRef/>
      </w:r>
      <w:r w:rsidRPr="00D02C82">
        <w:rPr>
          <w:sz w:val="22"/>
          <w:szCs w:val="22"/>
          <w:lang w:val="ru-RU" w:eastAsia="ru-RU"/>
        </w:rPr>
        <w:t xml:space="preserve">Постановление Правительства </w:t>
      </w:r>
      <w:r>
        <w:rPr>
          <w:sz w:val="22"/>
          <w:szCs w:val="22"/>
          <w:lang w:val="ru-RU" w:eastAsia="ru-RU"/>
        </w:rPr>
        <w:t xml:space="preserve"> </w:t>
      </w:r>
      <w:r w:rsidRPr="00D02C82">
        <w:rPr>
          <w:sz w:val="22"/>
          <w:szCs w:val="22"/>
          <w:lang w:val="ru-RU" w:eastAsia="ru-RU"/>
        </w:rPr>
        <w:t>Москвы от 05.12.2017</w:t>
      </w:r>
      <w:r>
        <w:rPr>
          <w:sz w:val="22"/>
          <w:szCs w:val="22"/>
          <w:lang w:val="ru-RU" w:eastAsia="ru-RU"/>
        </w:rPr>
        <w:t xml:space="preserve"> № 941-ПП «О </w:t>
      </w:r>
      <w:r w:rsidRPr="00D02C82">
        <w:rPr>
          <w:sz w:val="22"/>
          <w:szCs w:val="22"/>
          <w:lang w:val="ru-RU" w:eastAsia="ru-RU"/>
        </w:rPr>
        <w:t>формировании государственного задания на оказание государственных услуг (выполнение работ) государственными учреждениями города Москвы»</w:t>
      </w:r>
      <w:r w:rsidRPr="00D02C82">
        <w:rPr>
          <w:sz w:val="22"/>
          <w:szCs w:val="22"/>
          <w:lang w:val="ru-RU"/>
        </w:rPr>
        <w:t xml:space="preserve"> (далее – постановление Правительства Москвы от </w:t>
      </w:r>
      <w:r w:rsidRPr="00D02C82">
        <w:rPr>
          <w:sz w:val="22"/>
          <w:szCs w:val="22"/>
          <w:lang w:val="ru-RU" w:eastAsia="ru-RU"/>
        </w:rPr>
        <w:t>05.12.2017 № 941-ПП</w:t>
      </w:r>
      <w:r w:rsidRPr="00D02C82">
        <w:rPr>
          <w:sz w:val="22"/>
          <w:szCs w:val="22"/>
          <w:lang w:val="ru-RU"/>
        </w:rPr>
        <w:t>).</w:t>
      </w:r>
    </w:p>
  </w:footnote>
  <w:footnote w:id="2">
    <w:p w14:paraId="5A142621" w14:textId="77777777" w:rsidR="00917213" w:rsidRPr="00544660" w:rsidRDefault="00917213" w:rsidP="00EE66FB">
      <w:pPr>
        <w:pStyle w:val="af3"/>
        <w:jc w:val="both"/>
        <w:rPr>
          <w:sz w:val="22"/>
          <w:szCs w:val="22"/>
          <w:lang w:val="ru-RU"/>
        </w:rPr>
      </w:pPr>
      <w:r w:rsidRPr="00544660">
        <w:rPr>
          <w:rStyle w:val="af5"/>
          <w:sz w:val="22"/>
          <w:szCs w:val="22"/>
        </w:rPr>
        <w:footnoteRef/>
      </w:r>
      <w:r w:rsidRPr="00544660">
        <w:rPr>
          <w:sz w:val="22"/>
          <w:szCs w:val="22"/>
          <w:lang w:val="ru-RU"/>
        </w:rPr>
        <w:t xml:space="preserve"> Утвержден </w:t>
      </w:r>
      <w:r w:rsidRPr="00544660">
        <w:rPr>
          <w:sz w:val="22"/>
          <w:szCs w:val="22"/>
          <w:lang w:val="ru-RU" w:eastAsia="x-none" w:bidi="ar-SA"/>
        </w:rPr>
        <w:t>постановлением Правительства М</w:t>
      </w:r>
      <w:r>
        <w:rPr>
          <w:sz w:val="22"/>
          <w:szCs w:val="22"/>
          <w:lang w:val="ru-RU" w:eastAsia="x-none" w:bidi="ar-SA"/>
        </w:rPr>
        <w:t xml:space="preserve">осквы от </w:t>
      </w:r>
      <w:r w:rsidRPr="00D02C82">
        <w:rPr>
          <w:sz w:val="22"/>
          <w:szCs w:val="22"/>
          <w:lang w:val="ru-RU" w:eastAsia="ru-RU"/>
        </w:rPr>
        <w:t>05.12.2017 № 941-ПП</w:t>
      </w:r>
      <w:r>
        <w:rPr>
          <w:sz w:val="22"/>
          <w:szCs w:val="22"/>
          <w:lang w:val="ru-RU" w:eastAsia="x-none" w:bidi="ar-SA"/>
        </w:rPr>
        <w:t>.</w:t>
      </w:r>
    </w:p>
  </w:footnote>
  <w:footnote w:id="3">
    <w:p w14:paraId="5A142622" w14:textId="77777777" w:rsidR="00917213" w:rsidRPr="00905CAD" w:rsidRDefault="00917213" w:rsidP="00905CAD">
      <w:pPr>
        <w:pStyle w:val="af3"/>
        <w:jc w:val="both"/>
        <w:rPr>
          <w:sz w:val="22"/>
          <w:szCs w:val="22"/>
          <w:lang w:val="ru-RU"/>
        </w:rPr>
      </w:pPr>
      <w:r w:rsidRPr="00905CAD">
        <w:rPr>
          <w:rStyle w:val="af5"/>
          <w:sz w:val="22"/>
          <w:szCs w:val="22"/>
        </w:rPr>
        <w:footnoteRef/>
      </w:r>
      <w:r>
        <w:rPr>
          <w:sz w:val="22"/>
          <w:szCs w:val="22"/>
          <w:lang w:val="ru-RU"/>
        </w:rPr>
        <w:t>«О</w:t>
      </w:r>
      <w:r w:rsidRPr="00905CAD">
        <w:rPr>
          <w:sz w:val="22"/>
          <w:szCs w:val="22"/>
          <w:lang w:val="ru-RU"/>
        </w:rPr>
        <w:t xml:space="preserve"> порядке и условиях предоставления государственным бюджетным и государственным автономным учреждениям города Москвы субсидий на финансовое обеспечение выполнения государственного задания</w:t>
      </w:r>
      <w:r>
        <w:rPr>
          <w:sz w:val="22"/>
          <w:szCs w:val="22"/>
          <w:lang w:val="ru-RU"/>
        </w:rPr>
        <w:t>».</w:t>
      </w:r>
    </w:p>
  </w:footnote>
  <w:footnote w:id="4">
    <w:p w14:paraId="5A142623" w14:textId="77777777" w:rsidR="00917213" w:rsidRPr="001F0E3B" w:rsidRDefault="00917213" w:rsidP="001F0E3B">
      <w:pPr>
        <w:autoSpaceDE w:val="0"/>
        <w:autoSpaceDN w:val="0"/>
        <w:adjustRightInd w:val="0"/>
        <w:jc w:val="both"/>
        <w:rPr>
          <w:sz w:val="22"/>
          <w:szCs w:val="22"/>
          <w:lang w:val="ru-RU" w:eastAsia="ru-RU" w:bidi="ar-SA"/>
        </w:rPr>
      </w:pPr>
      <w:r w:rsidRPr="001F0E3B">
        <w:rPr>
          <w:rStyle w:val="af5"/>
          <w:sz w:val="22"/>
          <w:szCs w:val="22"/>
        </w:rPr>
        <w:footnoteRef/>
      </w:r>
      <w:r w:rsidRPr="001F0E3B">
        <w:rPr>
          <w:sz w:val="22"/>
          <w:szCs w:val="22"/>
          <w:lang w:val="ru-RU"/>
        </w:rPr>
        <w:t xml:space="preserve"> </w:t>
      </w:r>
      <w:r w:rsidRPr="001F0E3B">
        <w:rPr>
          <w:sz w:val="22"/>
          <w:szCs w:val="22"/>
          <w:lang w:val="ru-RU" w:eastAsia="ru-RU" w:bidi="ar-SA"/>
        </w:rPr>
        <w:t>Государственные органы города Москвы, осуществляющие функции и полномочия учредителя государственных образовательных организаций города Москвы, вправе принимать решение о формировании государственного задания для указанных государственных учреждений на период с 1 сентября текущего финансового года на срок до трех лет.</w:t>
      </w:r>
    </w:p>
  </w:footnote>
  <w:footnote w:id="5">
    <w:p w14:paraId="5A142624" w14:textId="77777777" w:rsidR="00917213" w:rsidRPr="0009168A" w:rsidRDefault="00917213" w:rsidP="00C05545">
      <w:pPr>
        <w:pStyle w:val="af3"/>
        <w:jc w:val="both"/>
        <w:rPr>
          <w:sz w:val="22"/>
          <w:szCs w:val="22"/>
          <w:lang w:val="ru-RU"/>
        </w:rPr>
      </w:pPr>
      <w:r w:rsidRPr="00C05545">
        <w:rPr>
          <w:rStyle w:val="af5"/>
          <w:sz w:val="22"/>
          <w:szCs w:val="22"/>
        </w:rPr>
        <w:footnoteRef/>
      </w:r>
      <w:r w:rsidRPr="00C05545">
        <w:rPr>
          <w:sz w:val="22"/>
          <w:szCs w:val="22"/>
          <w:lang w:val="ru-RU"/>
        </w:rPr>
        <w:t xml:space="preserve"> Приказ Департамента образования от 19.11.2013 № 779 «Об утверждении отраслевого (базового) перечня государственных услуг (работ), оказываемых (выполняемых) в качестве основных видов </w:t>
      </w:r>
      <w:r w:rsidRPr="0009168A">
        <w:rPr>
          <w:sz w:val="22"/>
          <w:szCs w:val="22"/>
          <w:lang w:val="ru-RU"/>
        </w:rPr>
        <w:t>деятельности государственными учреждениями города Москвы в сфере образования».</w:t>
      </w:r>
    </w:p>
  </w:footnote>
  <w:footnote w:id="6">
    <w:p w14:paraId="5A142625" w14:textId="77777777" w:rsidR="00917213" w:rsidRPr="00905CAD" w:rsidRDefault="00917213" w:rsidP="00EA069B">
      <w:pPr>
        <w:pStyle w:val="af3"/>
        <w:jc w:val="both"/>
        <w:rPr>
          <w:sz w:val="22"/>
          <w:szCs w:val="22"/>
          <w:lang w:val="ru-RU"/>
        </w:rPr>
      </w:pPr>
      <w:r w:rsidRPr="00905CAD">
        <w:rPr>
          <w:rStyle w:val="af5"/>
          <w:sz w:val="22"/>
          <w:szCs w:val="22"/>
        </w:rPr>
        <w:footnoteRef/>
      </w:r>
      <w:r w:rsidRPr="00905CAD">
        <w:rPr>
          <w:sz w:val="22"/>
          <w:szCs w:val="22"/>
          <w:lang w:val="ru-RU"/>
        </w:rPr>
        <w:t>Приказы Департамента образования от 23.03.2012 № 130 «Об утверждении нормативов финансового обеспечения оказания государственных услуг, расчетно-нормативных расходов на содержание имущества, первоначально рассчитанных корректирующих коэффициентов для государственных учреждений, находящихся в ведении Департамента образования города Москвы» и от 27.11.2013 № 807 «Об утверждении нормативов и порядка расчета объема расходов на содержание имущества образовательных организаци</w:t>
      </w:r>
      <w:r w:rsidR="00D10D7B">
        <w:rPr>
          <w:sz w:val="22"/>
          <w:szCs w:val="22"/>
          <w:lang w:val="ru-RU"/>
        </w:rPr>
        <w:t>й</w:t>
      </w:r>
      <w:r w:rsidRPr="00905CAD">
        <w:rPr>
          <w:sz w:val="22"/>
          <w:szCs w:val="22"/>
          <w:lang w:val="ru-RU"/>
        </w:rPr>
        <w:t>, подведомственных Департаменту образования города Москвы, реализующих отдельные образовательные программы».</w:t>
      </w:r>
    </w:p>
  </w:footnote>
  <w:footnote w:id="7">
    <w:p w14:paraId="5A142626" w14:textId="77777777" w:rsidR="00917213" w:rsidRPr="009B2EF9" w:rsidRDefault="00917213" w:rsidP="009B2EF9">
      <w:pPr>
        <w:pStyle w:val="af3"/>
        <w:jc w:val="both"/>
        <w:rPr>
          <w:sz w:val="22"/>
          <w:szCs w:val="22"/>
          <w:lang w:val="ru-RU"/>
        </w:rPr>
      </w:pPr>
      <w:r w:rsidRPr="009B2EF9">
        <w:rPr>
          <w:rStyle w:val="af5"/>
          <w:sz w:val="22"/>
          <w:szCs w:val="22"/>
        </w:rPr>
        <w:footnoteRef/>
      </w:r>
      <w:r w:rsidRPr="009B2EF9">
        <w:rPr>
          <w:sz w:val="22"/>
          <w:szCs w:val="22"/>
          <w:lang w:val="ru-RU"/>
        </w:rPr>
        <w:t xml:space="preserve"> Указаны в приложении к </w:t>
      </w:r>
      <w:r>
        <w:rPr>
          <w:sz w:val="22"/>
          <w:szCs w:val="22"/>
          <w:lang w:val="ru-RU"/>
        </w:rPr>
        <w:t>М</w:t>
      </w:r>
      <w:r w:rsidRPr="009B2EF9">
        <w:rPr>
          <w:sz w:val="22"/>
          <w:szCs w:val="22"/>
          <w:lang w:val="ru-RU"/>
        </w:rPr>
        <w:t>етодическим рекомендациям.</w:t>
      </w:r>
    </w:p>
  </w:footnote>
  <w:footnote w:id="8">
    <w:p w14:paraId="5A142627" w14:textId="77777777" w:rsidR="00917213" w:rsidRPr="00905CAD" w:rsidRDefault="00917213" w:rsidP="00905CAD">
      <w:pPr>
        <w:pStyle w:val="af3"/>
        <w:jc w:val="both"/>
        <w:rPr>
          <w:sz w:val="22"/>
          <w:szCs w:val="22"/>
          <w:lang w:val="ru-RU"/>
        </w:rPr>
      </w:pPr>
      <w:r w:rsidRPr="00905CAD">
        <w:rPr>
          <w:rStyle w:val="af5"/>
          <w:sz w:val="22"/>
          <w:szCs w:val="22"/>
        </w:rPr>
        <w:footnoteRef/>
      </w:r>
      <w:r>
        <w:rPr>
          <w:sz w:val="22"/>
          <w:szCs w:val="22"/>
          <w:lang w:val="ru-RU"/>
        </w:rPr>
        <w:t> </w:t>
      </w:r>
      <w:r w:rsidRPr="00905CAD">
        <w:rPr>
          <w:sz w:val="22"/>
          <w:szCs w:val="22"/>
          <w:lang w:val="ru-RU"/>
        </w:rPr>
        <w:t>Приказ</w:t>
      </w:r>
      <w:r w:rsidRPr="008E4E0F">
        <w:rPr>
          <w:sz w:val="22"/>
          <w:szCs w:val="22"/>
          <w:lang w:val="ru-RU"/>
        </w:rPr>
        <w:t xml:space="preserve"> Мин</w:t>
      </w:r>
      <w:r>
        <w:rPr>
          <w:sz w:val="22"/>
          <w:szCs w:val="22"/>
          <w:lang w:val="ru-RU"/>
        </w:rPr>
        <w:t>истерства финансов Российской Федерации</w:t>
      </w:r>
      <w:r w:rsidRPr="008E4E0F">
        <w:rPr>
          <w:sz w:val="22"/>
          <w:szCs w:val="22"/>
          <w:lang w:val="ru-RU"/>
        </w:rPr>
        <w:t xml:space="preserve"> от 25.03.2011 </w:t>
      </w:r>
      <w:r>
        <w:rPr>
          <w:sz w:val="22"/>
          <w:szCs w:val="22"/>
          <w:lang w:val="ru-RU"/>
        </w:rPr>
        <w:t>№ </w:t>
      </w:r>
      <w:r w:rsidRPr="00905CAD">
        <w:rPr>
          <w:sz w:val="22"/>
          <w:szCs w:val="22"/>
          <w:lang w:val="ru-RU"/>
        </w:rPr>
        <w:t>33н</w:t>
      </w:r>
      <w:r>
        <w:rPr>
          <w:sz w:val="22"/>
          <w:szCs w:val="22"/>
          <w:lang w:val="ru-RU"/>
        </w:rPr>
        <w:t xml:space="preserve"> «</w:t>
      </w:r>
      <w:r w:rsidRPr="00905CAD">
        <w:rPr>
          <w:sz w:val="22"/>
          <w:szCs w:val="22"/>
          <w:lang w:val="ru-RU"/>
        </w:rPr>
        <w:t>Об утверждении Инструкции о порядке составления, представления годовой, квартальной бухгалтерской отчетности государственных (муниципальных) бю</w:t>
      </w:r>
      <w:r w:rsidRPr="002D6918">
        <w:rPr>
          <w:sz w:val="22"/>
          <w:szCs w:val="22"/>
          <w:lang w:val="ru-RU"/>
        </w:rPr>
        <w:t>джетных и автономных учреждений</w:t>
      </w:r>
      <w:r>
        <w:rPr>
          <w:sz w:val="22"/>
          <w:szCs w:val="22"/>
          <w:lang w:val="ru-RU"/>
        </w:rPr>
        <w:t>».</w:t>
      </w:r>
    </w:p>
  </w:footnote>
  <w:footnote w:id="9">
    <w:p w14:paraId="5A142628" w14:textId="77777777" w:rsidR="00917213" w:rsidRPr="009B2EF9" w:rsidRDefault="00917213" w:rsidP="0033314A">
      <w:pPr>
        <w:jc w:val="both"/>
        <w:rPr>
          <w:lang w:val="ru-RU"/>
        </w:rPr>
      </w:pPr>
      <w:r w:rsidRPr="009B2EF9">
        <w:rPr>
          <w:rStyle w:val="af5"/>
          <w:sz w:val="22"/>
          <w:szCs w:val="22"/>
        </w:rPr>
        <w:footnoteRef/>
      </w:r>
      <w:r w:rsidRPr="009B2EF9">
        <w:rPr>
          <w:sz w:val="22"/>
          <w:szCs w:val="22"/>
          <w:lang w:val="ru-RU"/>
        </w:rPr>
        <w:t>Н</w:t>
      </w:r>
      <w:r w:rsidRPr="009B2EF9">
        <w:rPr>
          <w:sz w:val="22"/>
          <w:szCs w:val="22"/>
          <w:lang w:val="ru-RU" w:eastAsia="x-none"/>
        </w:rPr>
        <w:t>еобходимо учитывать, что состояние здоровья гражданина в соответствии с ч.1</w:t>
      </w:r>
      <w:r>
        <w:rPr>
          <w:sz w:val="22"/>
          <w:szCs w:val="22"/>
          <w:lang w:val="ru-RU" w:eastAsia="x-none"/>
        </w:rPr>
        <w:t xml:space="preserve"> </w:t>
      </w:r>
      <w:r w:rsidRPr="009B2EF9">
        <w:rPr>
          <w:sz w:val="22"/>
          <w:szCs w:val="22"/>
          <w:lang w:val="ru-RU" w:eastAsia="x-none"/>
        </w:rPr>
        <w:t>ст.10</w:t>
      </w:r>
      <w:r>
        <w:rPr>
          <w:sz w:val="22"/>
          <w:szCs w:val="22"/>
          <w:lang w:val="ru-RU" w:eastAsia="x-none"/>
        </w:rPr>
        <w:t xml:space="preserve"> </w:t>
      </w:r>
      <w:r w:rsidRPr="009B2EF9">
        <w:rPr>
          <w:sz w:val="22"/>
          <w:szCs w:val="22"/>
          <w:lang w:val="ru-RU" w:eastAsia="x-none"/>
        </w:rPr>
        <w:t>Федерального закона от 27.07.2006 №</w:t>
      </w:r>
      <w:r w:rsidRPr="009B2EF9">
        <w:rPr>
          <w:sz w:val="22"/>
          <w:szCs w:val="22"/>
          <w:lang w:eastAsia="x-none"/>
        </w:rPr>
        <w:t> </w:t>
      </w:r>
      <w:r w:rsidRPr="009B2EF9">
        <w:rPr>
          <w:sz w:val="22"/>
          <w:szCs w:val="22"/>
          <w:lang w:val="ru-RU" w:eastAsia="x-none"/>
        </w:rPr>
        <w:t>152-ФЗ «О персональных данных»</w:t>
      </w:r>
      <w:r>
        <w:rPr>
          <w:sz w:val="22"/>
          <w:szCs w:val="22"/>
          <w:lang w:val="ru-RU" w:eastAsia="x-none"/>
        </w:rPr>
        <w:t xml:space="preserve"> (далее – </w:t>
      </w:r>
      <w:r w:rsidRPr="009B2EF9">
        <w:rPr>
          <w:sz w:val="22"/>
          <w:szCs w:val="22"/>
          <w:lang w:val="ru-RU" w:eastAsia="x-none"/>
        </w:rPr>
        <w:t>Федеральн</w:t>
      </w:r>
      <w:r>
        <w:rPr>
          <w:sz w:val="22"/>
          <w:szCs w:val="22"/>
          <w:lang w:val="ru-RU" w:eastAsia="x-none"/>
        </w:rPr>
        <w:t>ый</w:t>
      </w:r>
      <w:r w:rsidRPr="009B2EF9">
        <w:rPr>
          <w:sz w:val="22"/>
          <w:szCs w:val="22"/>
          <w:lang w:val="ru-RU" w:eastAsia="x-none"/>
        </w:rPr>
        <w:t xml:space="preserve"> закон от 27.07.2006 №</w:t>
      </w:r>
      <w:r w:rsidRPr="009B2EF9">
        <w:rPr>
          <w:sz w:val="22"/>
          <w:szCs w:val="22"/>
          <w:lang w:eastAsia="x-none"/>
        </w:rPr>
        <w:t> </w:t>
      </w:r>
      <w:r w:rsidRPr="009B2EF9">
        <w:rPr>
          <w:sz w:val="22"/>
          <w:szCs w:val="22"/>
          <w:lang w:val="ru-RU" w:eastAsia="x-none"/>
        </w:rPr>
        <w:t>152-ФЗ</w:t>
      </w:r>
      <w:r>
        <w:rPr>
          <w:sz w:val="22"/>
          <w:szCs w:val="22"/>
          <w:lang w:val="ru-RU" w:eastAsia="x-none"/>
        </w:rPr>
        <w:t>)</w:t>
      </w:r>
      <w:r w:rsidRPr="009B2EF9">
        <w:rPr>
          <w:sz w:val="22"/>
          <w:szCs w:val="22"/>
          <w:lang w:val="ru-RU" w:eastAsia="x-none"/>
        </w:rPr>
        <w:t xml:space="preserve"> относится к специальной категории персональных данных</w:t>
      </w:r>
      <w:r>
        <w:rPr>
          <w:sz w:val="22"/>
          <w:szCs w:val="22"/>
          <w:lang w:val="ru-RU" w:eastAsia="x-none"/>
        </w:rPr>
        <w:t xml:space="preserve">, а также </w:t>
      </w:r>
      <w:r w:rsidRPr="009B2EF9">
        <w:rPr>
          <w:sz w:val="22"/>
          <w:szCs w:val="22"/>
          <w:lang w:val="ru-RU" w:eastAsia="x-none"/>
        </w:rPr>
        <w:t>условия</w:t>
      </w:r>
      <w:r>
        <w:rPr>
          <w:sz w:val="22"/>
          <w:szCs w:val="22"/>
          <w:lang w:val="ru-RU" w:eastAsia="x-none"/>
        </w:rPr>
        <w:t xml:space="preserve"> обработки персональных данных</w:t>
      </w:r>
      <w:r w:rsidR="004405D0">
        <w:rPr>
          <w:sz w:val="22"/>
          <w:szCs w:val="22"/>
          <w:lang w:val="ru-RU" w:eastAsia="x-none"/>
        </w:rPr>
        <w:t>,</w:t>
      </w:r>
      <w:r>
        <w:rPr>
          <w:sz w:val="22"/>
          <w:szCs w:val="22"/>
          <w:lang w:val="ru-RU" w:eastAsia="x-none"/>
        </w:rPr>
        <w:t xml:space="preserve"> установлен</w:t>
      </w:r>
      <w:r w:rsidR="004405D0">
        <w:rPr>
          <w:sz w:val="22"/>
          <w:szCs w:val="22"/>
          <w:lang w:val="ru-RU" w:eastAsia="x-none"/>
        </w:rPr>
        <w:t>ные</w:t>
      </w:r>
      <w:r w:rsidRPr="009B2EF9">
        <w:rPr>
          <w:sz w:val="22"/>
          <w:szCs w:val="22"/>
          <w:lang w:val="ru-RU" w:eastAsia="x-none"/>
        </w:rPr>
        <w:t xml:space="preserve"> ст.6</w:t>
      </w:r>
      <w:r w:rsidRPr="00F26368">
        <w:rPr>
          <w:sz w:val="22"/>
          <w:szCs w:val="22"/>
          <w:lang w:val="ru-RU" w:eastAsia="x-none"/>
        </w:rPr>
        <w:t xml:space="preserve"> указанного</w:t>
      </w:r>
      <w:r>
        <w:rPr>
          <w:sz w:val="22"/>
          <w:szCs w:val="22"/>
          <w:lang w:val="ru-RU" w:eastAsia="x-none"/>
        </w:rPr>
        <w:t xml:space="preserve"> Федерального</w:t>
      </w:r>
      <w:r w:rsidRPr="00F26368">
        <w:rPr>
          <w:sz w:val="22"/>
          <w:szCs w:val="22"/>
          <w:lang w:val="ru-RU" w:eastAsia="x-none"/>
        </w:rPr>
        <w:t xml:space="preserve"> закона.</w:t>
      </w:r>
    </w:p>
  </w:footnote>
  <w:footnote w:id="10">
    <w:p w14:paraId="5A142629" w14:textId="77777777" w:rsidR="00917213" w:rsidRPr="000B50B3" w:rsidRDefault="00917213" w:rsidP="004A45CD">
      <w:pPr>
        <w:pStyle w:val="af3"/>
        <w:jc w:val="both"/>
        <w:rPr>
          <w:sz w:val="22"/>
          <w:szCs w:val="22"/>
          <w:lang w:val="ru-RU"/>
        </w:rPr>
      </w:pPr>
      <w:r w:rsidRPr="000B50B3">
        <w:rPr>
          <w:rStyle w:val="af5"/>
          <w:sz w:val="22"/>
          <w:szCs w:val="22"/>
        </w:rPr>
        <w:footnoteRef/>
      </w:r>
      <w:r w:rsidRPr="000B50B3">
        <w:rPr>
          <w:sz w:val="22"/>
          <w:szCs w:val="22"/>
          <w:lang w:val="ru-RU"/>
        </w:rPr>
        <w:t xml:space="preserve"> «О мерах по развитию дополнительного образования детей» (далее – </w:t>
      </w:r>
      <w:r>
        <w:rPr>
          <w:sz w:val="22"/>
          <w:szCs w:val="22"/>
          <w:lang w:val="ru-RU"/>
        </w:rPr>
        <w:t>п</w:t>
      </w:r>
      <w:r w:rsidRPr="000B50B3">
        <w:rPr>
          <w:sz w:val="22"/>
          <w:szCs w:val="22"/>
          <w:lang w:val="ru-RU"/>
        </w:rPr>
        <w:t>риказ Департамента образования от</w:t>
      </w:r>
      <w:r w:rsidRPr="000B50B3">
        <w:rPr>
          <w:sz w:val="22"/>
          <w:szCs w:val="22"/>
          <w:lang w:val="ru-RU" w:eastAsia="x-none" w:bidi="ar-SA"/>
        </w:rPr>
        <w:t xml:space="preserve"> 17.12.2014 № 922</w:t>
      </w:r>
      <w:r>
        <w:rPr>
          <w:sz w:val="22"/>
          <w:szCs w:val="22"/>
          <w:lang w:val="ru-RU"/>
        </w:rPr>
        <w:t>)</w:t>
      </w:r>
      <w:r w:rsidRPr="000B50B3">
        <w:rPr>
          <w:sz w:val="22"/>
          <w:szCs w:val="22"/>
          <w:lang w:val="ru-RU"/>
        </w:rPr>
        <w:t>.</w:t>
      </w:r>
    </w:p>
  </w:footnote>
  <w:footnote w:id="11">
    <w:p w14:paraId="5A14262A" w14:textId="77777777" w:rsidR="00917213" w:rsidRPr="00E65FD5" w:rsidRDefault="00917213" w:rsidP="007E41D7">
      <w:pPr>
        <w:jc w:val="both"/>
        <w:rPr>
          <w:lang w:val="ru-RU"/>
        </w:rPr>
      </w:pPr>
      <w:r w:rsidRPr="00E65FD5">
        <w:rPr>
          <w:rStyle w:val="af5"/>
          <w:sz w:val="22"/>
          <w:szCs w:val="22"/>
        </w:rPr>
        <w:footnoteRef/>
      </w:r>
      <w:r w:rsidRPr="00E65FD5">
        <w:rPr>
          <w:sz w:val="22"/>
          <w:szCs w:val="22"/>
          <w:lang w:val="ru-RU"/>
        </w:rPr>
        <w:t>Н</w:t>
      </w:r>
      <w:r w:rsidRPr="00E65FD5">
        <w:rPr>
          <w:sz w:val="22"/>
          <w:szCs w:val="22"/>
          <w:lang w:val="ru-RU" w:eastAsia="x-none"/>
        </w:rPr>
        <w:t>еобходимо учитывать, что состояние здоровья гражданина в соответствии с ч.1 ст.10 Федерального закона от 27.07.2006 №</w:t>
      </w:r>
      <w:r w:rsidRPr="00E65FD5">
        <w:rPr>
          <w:sz w:val="22"/>
          <w:szCs w:val="22"/>
          <w:lang w:eastAsia="x-none"/>
        </w:rPr>
        <w:t> </w:t>
      </w:r>
      <w:r w:rsidRPr="00E65FD5">
        <w:rPr>
          <w:sz w:val="22"/>
          <w:szCs w:val="22"/>
          <w:lang w:val="ru-RU" w:eastAsia="x-none"/>
        </w:rPr>
        <w:t>152-ФЗ относится к специальной категории персональных данных</w:t>
      </w:r>
      <w:r>
        <w:rPr>
          <w:sz w:val="22"/>
          <w:szCs w:val="22"/>
          <w:lang w:val="ru-RU" w:eastAsia="x-none"/>
        </w:rPr>
        <w:t>, а также</w:t>
      </w:r>
      <w:r w:rsidRPr="00E65FD5">
        <w:rPr>
          <w:sz w:val="22"/>
          <w:szCs w:val="22"/>
          <w:lang w:val="ru-RU" w:eastAsia="x-none"/>
        </w:rPr>
        <w:t xml:space="preserve"> условия</w:t>
      </w:r>
      <w:r>
        <w:rPr>
          <w:sz w:val="22"/>
          <w:szCs w:val="22"/>
          <w:lang w:val="ru-RU" w:eastAsia="x-none"/>
        </w:rPr>
        <w:t xml:space="preserve"> обработки персональных данных</w:t>
      </w:r>
      <w:r w:rsidR="004405D0">
        <w:rPr>
          <w:sz w:val="22"/>
          <w:szCs w:val="22"/>
          <w:lang w:val="ru-RU" w:eastAsia="x-none"/>
        </w:rPr>
        <w:t>,</w:t>
      </w:r>
      <w:r>
        <w:rPr>
          <w:sz w:val="22"/>
          <w:szCs w:val="22"/>
          <w:lang w:val="ru-RU" w:eastAsia="x-none"/>
        </w:rPr>
        <w:t xml:space="preserve"> установле</w:t>
      </w:r>
      <w:r w:rsidRPr="00E65FD5">
        <w:rPr>
          <w:sz w:val="22"/>
          <w:szCs w:val="22"/>
          <w:lang w:val="ru-RU" w:eastAsia="x-none"/>
        </w:rPr>
        <w:t>н</w:t>
      </w:r>
      <w:r w:rsidR="004405D0">
        <w:rPr>
          <w:sz w:val="22"/>
          <w:szCs w:val="22"/>
          <w:lang w:val="ru-RU" w:eastAsia="x-none"/>
        </w:rPr>
        <w:t>н</w:t>
      </w:r>
      <w:r w:rsidRPr="00E65FD5">
        <w:rPr>
          <w:sz w:val="22"/>
          <w:szCs w:val="22"/>
          <w:lang w:val="ru-RU" w:eastAsia="x-none"/>
        </w:rPr>
        <w:t>ы</w:t>
      </w:r>
      <w:r w:rsidR="004405D0">
        <w:rPr>
          <w:sz w:val="22"/>
          <w:szCs w:val="22"/>
          <w:lang w:val="ru-RU" w:eastAsia="x-none"/>
        </w:rPr>
        <w:t>х</w:t>
      </w:r>
      <w:r w:rsidRPr="00E65FD5">
        <w:rPr>
          <w:sz w:val="22"/>
          <w:szCs w:val="22"/>
          <w:lang w:val="ru-RU" w:eastAsia="x-none"/>
        </w:rPr>
        <w:t xml:space="preserve"> ст.6</w:t>
      </w:r>
      <w:r w:rsidRPr="00F26368">
        <w:rPr>
          <w:sz w:val="22"/>
          <w:szCs w:val="22"/>
          <w:lang w:val="ru-RU" w:eastAsia="x-none"/>
        </w:rPr>
        <w:t xml:space="preserve"> указанного </w:t>
      </w:r>
      <w:r>
        <w:rPr>
          <w:sz w:val="22"/>
          <w:szCs w:val="22"/>
          <w:lang w:val="ru-RU" w:eastAsia="x-none"/>
        </w:rPr>
        <w:t xml:space="preserve">Федерального </w:t>
      </w:r>
      <w:r w:rsidRPr="00F26368">
        <w:rPr>
          <w:sz w:val="22"/>
          <w:szCs w:val="22"/>
          <w:lang w:val="ru-RU" w:eastAsia="x-none"/>
        </w:rPr>
        <w:t>закона.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4261F" w14:textId="77777777" w:rsidR="00917213" w:rsidRPr="003650D2" w:rsidRDefault="00917213" w:rsidP="00580623">
    <w:pPr>
      <w:pStyle w:val="afa"/>
      <w:jc w:val="center"/>
      <w:rPr>
        <w:sz w:val="28"/>
        <w:szCs w:val="28"/>
      </w:rPr>
    </w:pPr>
    <w:r w:rsidRPr="003650D2">
      <w:rPr>
        <w:sz w:val="28"/>
        <w:szCs w:val="28"/>
      </w:rPr>
      <w:fldChar w:fldCharType="begin"/>
    </w:r>
    <w:r w:rsidRPr="003650D2">
      <w:rPr>
        <w:sz w:val="28"/>
        <w:szCs w:val="28"/>
      </w:rPr>
      <w:instrText xml:space="preserve"> PAGE   \* MERGEFORMAT </w:instrText>
    </w:r>
    <w:r w:rsidRPr="003650D2">
      <w:rPr>
        <w:sz w:val="28"/>
        <w:szCs w:val="28"/>
      </w:rPr>
      <w:fldChar w:fldCharType="separate"/>
    </w:r>
    <w:r w:rsidR="007B6392">
      <w:rPr>
        <w:noProof/>
        <w:sz w:val="28"/>
        <w:szCs w:val="28"/>
      </w:rPr>
      <w:t>2</w:t>
    </w:r>
    <w:r w:rsidRPr="003650D2">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8B7"/>
    <w:multiLevelType w:val="hybridMultilevel"/>
    <w:tmpl w:val="F45ADC7E"/>
    <w:lvl w:ilvl="0" w:tplc="BE66F4CA">
      <w:start w:val="1"/>
      <w:numFmt w:val="decimal"/>
      <w:lvlText w:val="%1."/>
      <w:lvlJc w:val="left"/>
      <w:pPr>
        <w:ind w:left="1068" w:hanging="360"/>
      </w:pPr>
      <w:rPr>
        <w:rFonts w:hint="default"/>
      </w:rPr>
    </w:lvl>
    <w:lvl w:ilvl="1" w:tplc="70529286">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572A6"/>
    <w:multiLevelType w:val="hybridMultilevel"/>
    <w:tmpl w:val="2124E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A627D"/>
    <w:multiLevelType w:val="hybridMultilevel"/>
    <w:tmpl w:val="527A8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6464A"/>
    <w:multiLevelType w:val="hybridMultilevel"/>
    <w:tmpl w:val="912EF782"/>
    <w:lvl w:ilvl="0" w:tplc="1D8A7E16">
      <w:start w:val="1"/>
      <w:numFmt w:val="decimal"/>
      <w:lvlText w:val="2.%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1694C"/>
    <w:multiLevelType w:val="hybridMultilevel"/>
    <w:tmpl w:val="E2B6E6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427AD9"/>
    <w:multiLevelType w:val="hybridMultilevel"/>
    <w:tmpl w:val="2F60FE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08F60B1"/>
    <w:multiLevelType w:val="hybridMultilevel"/>
    <w:tmpl w:val="45BE0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92F84"/>
    <w:multiLevelType w:val="hybridMultilevel"/>
    <w:tmpl w:val="20D4AD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F504C"/>
    <w:multiLevelType w:val="hybridMultilevel"/>
    <w:tmpl w:val="576C3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76EB8"/>
    <w:multiLevelType w:val="multilevel"/>
    <w:tmpl w:val="B99E5DD4"/>
    <w:lvl w:ilvl="0">
      <w:start w:val="1"/>
      <w:numFmt w:val="decimal"/>
      <w:lvlText w:val="%1."/>
      <w:lvlJc w:val="left"/>
      <w:pPr>
        <w:ind w:left="5748"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F1B9A"/>
    <w:multiLevelType w:val="hybridMultilevel"/>
    <w:tmpl w:val="2D1CE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F07E42"/>
    <w:multiLevelType w:val="hybridMultilevel"/>
    <w:tmpl w:val="6A2EBCC8"/>
    <w:lvl w:ilvl="0" w:tplc="C706E0A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A33EEE"/>
    <w:multiLevelType w:val="hybridMultilevel"/>
    <w:tmpl w:val="E9F05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7F7A18"/>
    <w:multiLevelType w:val="hybridMultilevel"/>
    <w:tmpl w:val="230E4F32"/>
    <w:lvl w:ilvl="0" w:tplc="93B29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797B2E"/>
    <w:multiLevelType w:val="hybridMultilevel"/>
    <w:tmpl w:val="4D842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A03EB"/>
    <w:multiLevelType w:val="hybridMultilevel"/>
    <w:tmpl w:val="E9029E9A"/>
    <w:lvl w:ilvl="0" w:tplc="709ED06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4D005B"/>
    <w:multiLevelType w:val="hybridMultilevel"/>
    <w:tmpl w:val="C91EF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91011B4"/>
    <w:multiLevelType w:val="hybridMultilevel"/>
    <w:tmpl w:val="147AD890"/>
    <w:lvl w:ilvl="0" w:tplc="D0CEF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A096178"/>
    <w:multiLevelType w:val="hybridMultilevel"/>
    <w:tmpl w:val="229AC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332416"/>
    <w:multiLevelType w:val="hybridMultilevel"/>
    <w:tmpl w:val="15BAE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FF57836"/>
    <w:multiLevelType w:val="hybridMultilevel"/>
    <w:tmpl w:val="C58AE1EC"/>
    <w:lvl w:ilvl="0" w:tplc="124A2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6B480E"/>
    <w:multiLevelType w:val="hybridMultilevel"/>
    <w:tmpl w:val="EAA8CE84"/>
    <w:lvl w:ilvl="0" w:tplc="0186C614">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30B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D36D0A"/>
    <w:multiLevelType w:val="hybridMultilevel"/>
    <w:tmpl w:val="B3346B2A"/>
    <w:lvl w:ilvl="0" w:tplc="BE66F4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F03D38"/>
    <w:multiLevelType w:val="hybridMultilevel"/>
    <w:tmpl w:val="AEA47EC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8C03951"/>
    <w:multiLevelType w:val="hybridMultilevel"/>
    <w:tmpl w:val="4C5E45D0"/>
    <w:lvl w:ilvl="0" w:tplc="265CF56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C41BFB"/>
    <w:multiLevelType w:val="hybridMultilevel"/>
    <w:tmpl w:val="A4D2827E"/>
    <w:lvl w:ilvl="0" w:tplc="04190001">
      <w:start w:val="1"/>
      <w:numFmt w:val="bullet"/>
      <w:lvlText w:val=""/>
      <w:lvlJc w:val="left"/>
      <w:pPr>
        <w:ind w:left="447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DB569C"/>
    <w:multiLevelType w:val="hybridMultilevel"/>
    <w:tmpl w:val="FAD67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B81497"/>
    <w:multiLevelType w:val="hybridMultilevel"/>
    <w:tmpl w:val="297AB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FD61146"/>
    <w:multiLevelType w:val="hybridMultilevel"/>
    <w:tmpl w:val="A20AE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D22A22"/>
    <w:multiLevelType w:val="hybridMultilevel"/>
    <w:tmpl w:val="3EDA8880"/>
    <w:lvl w:ilvl="0" w:tplc="AD120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E57E7C"/>
    <w:multiLevelType w:val="hybridMultilevel"/>
    <w:tmpl w:val="B344A7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8A42E9"/>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A885FDF"/>
    <w:multiLevelType w:val="hybridMultilevel"/>
    <w:tmpl w:val="55843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5B3B10"/>
    <w:multiLevelType w:val="hybridMultilevel"/>
    <w:tmpl w:val="2E5E2A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9A7563"/>
    <w:multiLevelType w:val="hybridMultilevel"/>
    <w:tmpl w:val="333E5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563827"/>
    <w:multiLevelType w:val="hybridMultilevel"/>
    <w:tmpl w:val="F362A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C30CDD"/>
    <w:multiLevelType w:val="hybridMultilevel"/>
    <w:tmpl w:val="1A3A9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290686"/>
    <w:multiLevelType w:val="multilevel"/>
    <w:tmpl w:val="0419001F"/>
    <w:lvl w:ilvl="0">
      <w:start w:val="1"/>
      <w:numFmt w:val="decimal"/>
      <w:lvlText w:val="%1."/>
      <w:lvlJc w:val="left"/>
      <w:pPr>
        <w:ind w:left="574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FD7D67"/>
    <w:multiLevelType w:val="hybridMultilevel"/>
    <w:tmpl w:val="72E8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782845"/>
    <w:multiLevelType w:val="hybridMultilevel"/>
    <w:tmpl w:val="3202DF5A"/>
    <w:lvl w:ilvl="0" w:tplc="BE66F4CA">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8513EA"/>
    <w:multiLevelType w:val="hybridMultilevel"/>
    <w:tmpl w:val="9596288E"/>
    <w:lvl w:ilvl="0" w:tplc="0186C614">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E740E"/>
    <w:multiLevelType w:val="hybridMultilevel"/>
    <w:tmpl w:val="F96EB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C470B1"/>
    <w:multiLevelType w:val="hybridMultilevel"/>
    <w:tmpl w:val="095C53D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605D5F"/>
    <w:multiLevelType w:val="hybridMultilevel"/>
    <w:tmpl w:val="A442E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FA6AAF"/>
    <w:multiLevelType w:val="hybridMultilevel"/>
    <w:tmpl w:val="FE42C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673700"/>
    <w:multiLevelType w:val="multilevel"/>
    <w:tmpl w:val="83886442"/>
    <w:lvl w:ilvl="0">
      <w:start w:val="1"/>
      <w:numFmt w:val="decimal"/>
      <w:lvlText w:val="%1."/>
      <w:lvlJc w:val="left"/>
      <w:pPr>
        <w:ind w:left="1080" w:hanging="360"/>
      </w:pPr>
      <w:rPr>
        <w:rFonts w:hint="default"/>
        <w:color w:val="000000"/>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15:restartNumberingAfterBreak="0">
    <w:nsid w:val="7BC04F7F"/>
    <w:multiLevelType w:val="hybridMultilevel"/>
    <w:tmpl w:val="5B5E7B9A"/>
    <w:lvl w:ilvl="0" w:tplc="8D4AB8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AC3235"/>
    <w:multiLevelType w:val="hybridMultilevel"/>
    <w:tmpl w:val="BD0E492E"/>
    <w:lvl w:ilvl="0" w:tplc="265CF560">
      <w:start w:val="1"/>
      <w:numFmt w:val="bullet"/>
      <w:suff w:val="space"/>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ED930EF"/>
    <w:multiLevelType w:val="hybridMultilevel"/>
    <w:tmpl w:val="1C8A2714"/>
    <w:lvl w:ilvl="0" w:tplc="38883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38"/>
  </w:num>
  <w:num w:numId="4">
    <w:abstractNumId w:val="24"/>
  </w:num>
  <w:num w:numId="5">
    <w:abstractNumId w:val="49"/>
  </w:num>
  <w:num w:numId="6">
    <w:abstractNumId w:val="32"/>
  </w:num>
  <w:num w:numId="7">
    <w:abstractNumId w:val="42"/>
  </w:num>
  <w:num w:numId="8">
    <w:abstractNumId w:val="18"/>
  </w:num>
  <w:num w:numId="9">
    <w:abstractNumId w:val="37"/>
  </w:num>
  <w:num w:numId="10">
    <w:abstractNumId w:val="12"/>
  </w:num>
  <w:num w:numId="11">
    <w:abstractNumId w:val="22"/>
  </w:num>
  <w:num w:numId="12">
    <w:abstractNumId w:val="36"/>
  </w:num>
  <w:num w:numId="13">
    <w:abstractNumId w:val="5"/>
  </w:num>
  <w:num w:numId="14">
    <w:abstractNumId w:val="29"/>
  </w:num>
  <w:num w:numId="15">
    <w:abstractNumId w:val="33"/>
  </w:num>
  <w:num w:numId="16">
    <w:abstractNumId w:val="14"/>
  </w:num>
  <w:num w:numId="17">
    <w:abstractNumId w:val="39"/>
  </w:num>
  <w:num w:numId="18">
    <w:abstractNumId w:val="44"/>
  </w:num>
  <w:num w:numId="19">
    <w:abstractNumId w:val="27"/>
  </w:num>
  <w:num w:numId="20">
    <w:abstractNumId w:val="1"/>
  </w:num>
  <w:num w:numId="21">
    <w:abstractNumId w:val="6"/>
  </w:num>
  <w:num w:numId="22">
    <w:abstractNumId w:val="7"/>
  </w:num>
  <w:num w:numId="23">
    <w:abstractNumId w:val="35"/>
  </w:num>
  <w:num w:numId="24">
    <w:abstractNumId w:val="23"/>
  </w:num>
  <w:num w:numId="25">
    <w:abstractNumId w:val="40"/>
  </w:num>
  <w:num w:numId="26">
    <w:abstractNumId w:val="0"/>
  </w:num>
  <w:num w:numId="27">
    <w:abstractNumId w:val="3"/>
  </w:num>
  <w:num w:numId="28">
    <w:abstractNumId w:val="9"/>
  </w:num>
  <w:num w:numId="29">
    <w:abstractNumId w:val="10"/>
  </w:num>
  <w:num w:numId="30">
    <w:abstractNumId w:val="8"/>
  </w:num>
  <w:num w:numId="31">
    <w:abstractNumId w:val="43"/>
  </w:num>
  <w:num w:numId="32">
    <w:abstractNumId w:val="31"/>
  </w:num>
  <w:num w:numId="33">
    <w:abstractNumId w:val="11"/>
  </w:num>
  <w:num w:numId="34">
    <w:abstractNumId w:val="20"/>
  </w:num>
  <w:num w:numId="35">
    <w:abstractNumId w:val="4"/>
  </w:num>
  <w:num w:numId="36">
    <w:abstractNumId w:val="28"/>
  </w:num>
  <w:num w:numId="37">
    <w:abstractNumId w:val="16"/>
  </w:num>
  <w:num w:numId="38">
    <w:abstractNumId w:val="41"/>
  </w:num>
  <w:num w:numId="39">
    <w:abstractNumId w:val="21"/>
  </w:num>
  <w:num w:numId="40">
    <w:abstractNumId w:val="46"/>
  </w:num>
  <w:num w:numId="41">
    <w:abstractNumId w:val="13"/>
  </w:num>
  <w:num w:numId="42">
    <w:abstractNumId w:val="30"/>
  </w:num>
  <w:num w:numId="43">
    <w:abstractNumId w:val="26"/>
  </w:num>
  <w:num w:numId="44">
    <w:abstractNumId w:val="45"/>
  </w:num>
  <w:num w:numId="45">
    <w:abstractNumId w:val="15"/>
  </w:num>
  <w:num w:numId="46">
    <w:abstractNumId w:val="48"/>
  </w:num>
  <w:num w:numId="47">
    <w:abstractNumId w:val="47"/>
  </w:num>
  <w:num w:numId="48">
    <w:abstractNumId w:val="19"/>
  </w:num>
  <w:num w:numId="49">
    <w:abstractNumId w:val="2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02"/>
    <w:rsid w:val="0000009A"/>
    <w:rsid w:val="00002D13"/>
    <w:rsid w:val="00002E6C"/>
    <w:rsid w:val="000045BF"/>
    <w:rsid w:val="0000551F"/>
    <w:rsid w:val="000103B5"/>
    <w:rsid w:val="00010C54"/>
    <w:rsid w:val="00012B9A"/>
    <w:rsid w:val="0001332B"/>
    <w:rsid w:val="00013523"/>
    <w:rsid w:val="00015362"/>
    <w:rsid w:val="000160A2"/>
    <w:rsid w:val="00017169"/>
    <w:rsid w:val="000179A0"/>
    <w:rsid w:val="00023097"/>
    <w:rsid w:val="0002484C"/>
    <w:rsid w:val="00025302"/>
    <w:rsid w:val="00025960"/>
    <w:rsid w:val="000276C2"/>
    <w:rsid w:val="00027883"/>
    <w:rsid w:val="00027E63"/>
    <w:rsid w:val="00032C8A"/>
    <w:rsid w:val="00032D52"/>
    <w:rsid w:val="000338A8"/>
    <w:rsid w:val="0003438E"/>
    <w:rsid w:val="000349D8"/>
    <w:rsid w:val="0004076D"/>
    <w:rsid w:val="00041116"/>
    <w:rsid w:val="00041544"/>
    <w:rsid w:val="00042BEA"/>
    <w:rsid w:val="00045D58"/>
    <w:rsid w:val="0004618A"/>
    <w:rsid w:val="000472DB"/>
    <w:rsid w:val="000541D8"/>
    <w:rsid w:val="00054F59"/>
    <w:rsid w:val="00056885"/>
    <w:rsid w:val="00056DAC"/>
    <w:rsid w:val="000576E5"/>
    <w:rsid w:val="00061CEA"/>
    <w:rsid w:val="00062019"/>
    <w:rsid w:val="000650E5"/>
    <w:rsid w:val="00065EC5"/>
    <w:rsid w:val="00066019"/>
    <w:rsid w:val="00070B7E"/>
    <w:rsid w:val="00071819"/>
    <w:rsid w:val="00074CF3"/>
    <w:rsid w:val="000775A5"/>
    <w:rsid w:val="00077FA5"/>
    <w:rsid w:val="00082277"/>
    <w:rsid w:val="000832C9"/>
    <w:rsid w:val="00085B7E"/>
    <w:rsid w:val="00085CCB"/>
    <w:rsid w:val="0009168A"/>
    <w:rsid w:val="00091BAD"/>
    <w:rsid w:val="000928D7"/>
    <w:rsid w:val="000935B7"/>
    <w:rsid w:val="00093A0A"/>
    <w:rsid w:val="000950CD"/>
    <w:rsid w:val="000956FC"/>
    <w:rsid w:val="00096332"/>
    <w:rsid w:val="000A18A4"/>
    <w:rsid w:val="000A1966"/>
    <w:rsid w:val="000A22B2"/>
    <w:rsid w:val="000A3E9D"/>
    <w:rsid w:val="000A4D21"/>
    <w:rsid w:val="000A4E6D"/>
    <w:rsid w:val="000A5D3C"/>
    <w:rsid w:val="000A6BA0"/>
    <w:rsid w:val="000A6D1A"/>
    <w:rsid w:val="000A71F3"/>
    <w:rsid w:val="000A77C1"/>
    <w:rsid w:val="000A7A28"/>
    <w:rsid w:val="000A7C1C"/>
    <w:rsid w:val="000B0833"/>
    <w:rsid w:val="000B0951"/>
    <w:rsid w:val="000B1695"/>
    <w:rsid w:val="000B372D"/>
    <w:rsid w:val="000B50B3"/>
    <w:rsid w:val="000B5240"/>
    <w:rsid w:val="000B6158"/>
    <w:rsid w:val="000B6791"/>
    <w:rsid w:val="000C14D6"/>
    <w:rsid w:val="000C3A1D"/>
    <w:rsid w:val="000C5C7B"/>
    <w:rsid w:val="000C5EAC"/>
    <w:rsid w:val="000C6364"/>
    <w:rsid w:val="000C6CC6"/>
    <w:rsid w:val="000C72AF"/>
    <w:rsid w:val="000D2886"/>
    <w:rsid w:val="000D307B"/>
    <w:rsid w:val="000D49C2"/>
    <w:rsid w:val="000D6EA6"/>
    <w:rsid w:val="000E02A4"/>
    <w:rsid w:val="000E08C8"/>
    <w:rsid w:val="000E0F87"/>
    <w:rsid w:val="000E2980"/>
    <w:rsid w:val="000E2C5E"/>
    <w:rsid w:val="000E4E51"/>
    <w:rsid w:val="000E693C"/>
    <w:rsid w:val="000E74A1"/>
    <w:rsid w:val="000F18BB"/>
    <w:rsid w:val="000F325B"/>
    <w:rsid w:val="000F504A"/>
    <w:rsid w:val="000F5157"/>
    <w:rsid w:val="000F52C4"/>
    <w:rsid w:val="000F5568"/>
    <w:rsid w:val="000F5F2D"/>
    <w:rsid w:val="000F7DE2"/>
    <w:rsid w:val="0010056F"/>
    <w:rsid w:val="00100EA8"/>
    <w:rsid w:val="001017A9"/>
    <w:rsid w:val="00101BDE"/>
    <w:rsid w:val="0010241E"/>
    <w:rsid w:val="00106DB2"/>
    <w:rsid w:val="00106E28"/>
    <w:rsid w:val="00107287"/>
    <w:rsid w:val="0010746F"/>
    <w:rsid w:val="00112593"/>
    <w:rsid w:val="00112873"/>
    <w:rsid w:val="00112A35"/>
    <w:rsid w:val="0011341A"/>
    <w:rsid w:val="001145AE"/>
    <w:rsid w:val="00116C3B"/>
    <w:rsid w:val="00117E65"/>
    <w:rsid w:val="00117EBD"/>
    <w:rsid w:val="00120CFB"/>
    <w:rsid w:val="00120F6C"/>
    <w:rsid w:val="00121B20"/>
    <w:rsid w:val="00122C00"/>
    <w:rsid w:val="00123CD2"/>
    <w:rsid w:val="0012408C"/>
    <w:rsid w:val="00125ED1"/>
    <w:rsid w:val="00125F84"/>
    <w:rsid w:val="00127182"/>
    <w:rsid w:val="00130E51"/>
    <w:rsid w:val="001312B3"/>
    <w:rsid w:val="00133E45"/>
    <w:rsid w:val="00134FA2"/>
    <w:rsid w:val="00136E0A"/>
    <w:rsid w:val="001377F8"/>
    <w:rsid w:val="00137BA6"/>
    <w:rsid w:val="00143E36"/>
    <w:rsid w:val="0014774E"/>
    <w:rsid w:val="001500D5"/>
    <w:rsid w:val="0015309C"/>
    <w:rsid w:val="00154096"/>
    <w:rsid w:val="00156B1B"/>
    <w:rsid w:val="0015794F"/>
    <w:rsid w:val="00160C73"/>
    <w:rsid w:val="00161B12"/>
    <w:rsid w:val="001631DA"/>
    <w:rsid w:val="00163217"/>
    <w:rsid w:val="001646C2"/>
    <w:rsid w:val="001652FB"/>
    <w:rsid w:val="00165B69"/>
    <w:rsid w:val="00166C7F"/>
    <w:rsid w:val="00167213"/>
    <w:rsid w:val="00167330"/>
    <w:rsid w:val="00170B79"/>
    <w:rsid w:val="00171075"/>
    <w:rsid w:val="0017261A"/>
    <w:rsid w:val="00172D74"/>
    <w:rsid w:val="0017356E"/>
    <w:rsid w:val="0017392C"/>
    <w:rsid w:val="00174127"/>
    <w:rsid w:val="00175884"/>
    <w:rsid w:val="00180239"/>
    <w:rsid w:val="00180752"/>
    <w:rsid w:val="0018101A"/>
    <w:rsid w:val="00182049"/>
    <w:rsid w:val="0018486F"/>
    <w:rsid w:val="00185B21"/>
    <w:rsid w:val="0019041A"/>
    <w:rsid w:val="00191474"/>
    <w:rsid w:val="00191752"/>
    <w:rsid w:val="00192295"/>
    <w:rsid w:val="00192BBE"/>
    <w:rsid w:val="00192EE1"/>
    <w:rsid w:val="001951CB"/>
    <w:rsid w:val="00195D1D"/>
    <w:rsid w:val="00196616"/>
    <w:rsid w:val="001A0211"/>
    <w:rsid w:val="001A08AE"/>
    <w:rsid w:val="001A38C6"/>
    <w:rsid w:val="001A392A"/>
    <w:rsid w:val="001A5887"/>
    <w:rsid w:val="001A6184"/>
    <w:rsid w:val="001A6509"/>
    <w:rsid w:val="001A68B7"/>
    <w:rsid w:val="001A6D11"/>
    <w:rsid w:val="001B10A0"/>
    <w:rsid w:val="001B10C5"/>
    <w:rsid w:val="001B413D"/>
    <w:rsid w:val="001B7655"/>
    <w:rsid w:val="001C0064"/>
    <w:rsid w:val="001C0822"/>
    <w:rsid w:val="001C0BE3"/>
    <w:rsid w:val="001C1A79"/>
    <w:rsid w:val="001C3D0B"/>
    <w:rsid w:val="001C4F7F"/>
    <w:rsid w:val="001C5634"/>
    <w:rsid w:val="001D4F65"/>
    <w:rsid w:val="001D571E"/>
    <w:rsid w:val="001D65CE"/>
    <w:rsid w:val="001D6F22"/>
    <w:rsid w:val="001D74A2"/>
    <w:rsid w:val="001E0551"/>
    <w:rsid w:val="001E0770"/>
    <w:rsid w:val="001E1EA4"/>
    <w:rsid w:val="001E326E"/>
    <w:rsid w:val="001E4F63"/>
    <w:rsid w:val="001E5339"/>
    <w:rsid w:val="001E5409"/>
    <w:rsid w:val="001E5B08"/>
    <w:rsid w:val="001F0AAB"/>
    <w:rsid w:val="001F0E3B"/>
    <w:rsid w:val="001F101A"/>
    <w:rsid w:val="001F153C"/>
    <w:rsid w:val="001F5173"/>
    <w:rsid w:val="001F571A"/>
    <w:rsid w:val="001F59EC"/>
    <w:rsid w:val="001F6FB6"/>
    <w:rsid w:val="002003BD"/>
    <w:rsid w:val="00200759"/>
    <w:rsid w:val="002038F0"/>
    <w:rsid w:val="002046FD"/>
    <w:rsid w:val="0020619A"/>
    <w:rsid w:val="00210321"/>
    <w:rsid w:val="00210B1F"/>
    <w:rsid w:val="00211395"/>
    <w:rsid w:val="00211AAC"/>
    <w:rsid w:val="0021250C"/>
    <w:rsid w:val="002177CD"/>
    <w:rsid w:val="00223CB6"/>
    <w:rsid w:val="00224307"/>
    <w:rsid w:val="00225E82"/>
    <w:rsid w:val="0022647F"/>
    <w:rsid w:val="00226FAD"/>
    <w:rsid w:val="00227543"/>
    <w:rsid w:val="00230B71"/>
    <w:rsid w:val="00231310"/>
    <w:rsid w:val="00231574"/>
    <w:rsid w:val="00231B89"/>
    <w:rsid w:val="00234AE9"/>
    <w:rsid w:val="00236179"/>
    <w:rsid w:val="00236C7B"/>
    <w:rsid w:val="002370C3"/>
    <w:rsid w:val="002376E9"/>
    <w:rsid w:val="0024213F"/>
    <w:rsid w:val="002434AC"/>
    <w:rsid w:val="00244E49"/>
    <w:rsid w:val="00245FEC"/>
    <w:rsid w:val="002470C9"/>
    <w:rsid w:val="002472C9"/>
    <w:rsid w:val="00247B92"/>
    <w:rsid w:val="0025030A"/>
    <w:rsid w:val="00250B7D"/>
    <w:rsid w:val="0025165E"/>
    <w:rsid w:val="00252AFA"/>
    <w:rsid w:val="002548F8"/>
    <w:rsid w:val="00255578"/>
    <w:rsid w:val="00256FC5"/>
    <w:rsid w:val="00260F06"/>
    <w:rsid w:val="0026524C"/>
    <w:rsid w:val="00265DAD"/>
    <w:rsid w:val="00265F32"/>
    <w:rsid w:val="0026667D"/>
    <w:rsid w:val="002733A4"/>
    <w:rsid w:val="002764B0"/>
    <w:rsid w:val="00276EF3"/>
    <w:rsid w:val="00277527"/>
    <w:rsid w:val="00280F8C"/>
    <w:rsid w:val="0028157D"/>
    <w:rsid w:val="00286BFD"/>
    <w:rsid w:val="00287A01"/>
    <w:rsid w:val="002903CF"/>
    <w:rsid w:val="00295E2F"/>
    <w:rsid w:val="0029693E"/>
    <w:rsid w:val="00296992"/>
    <w:rsid w:val="00296A9B"/>
    <w:rsid w:val="00297825"/>
    <w:rsid w:val="002A00CE"/>
    <w:rsid w:val="002A1618"/>
    <w:rsid w:val="002A3186"/>
    <w:rsid w:val="002A5FF2"/>
    <w:rsid w:val="002B1D01"/>
    <w:rsid w:val="002B1F1F"/>
    <w:rsid w:val="002B389F"/>
    <w:rsid w:val="002B39C1"/>
    <w:rsid w:val="002B64F1"/>
    <w:rsid w:val="002B67DB"/>
    <w:rsid w:val="002C0DB8"/>
    <w:rsid w:val="002C4194"/>
    <w:rsid w:val="002C436B"/>
    <w:rsid w:val="002C5E16"/>
    <w:rsid w:val="002C62DF"/>
    <w:rsid w:val="002C71B2"/>
    <w:rsid w:val="002C740A"/>
    <w:rsid w:val="002D1B5F"/>
    <w:rsid w:val="002D5E05"/>
    <w:rsid w:val="002D6918"/>
    <w:rsid w:val="002E1FCB"/>
    <w:rsid w:val="002E364E"/>
    <w:rsid w:val="002E491A"/>
    <w:rsid w:val="002E5705"/>
    <w:rsid w:val="002E5743"/>
    <w:rsid w:val="002E60EE"/>
    <w:rsid w:val="002E7878"/>
    <w:rsid w:val="002F2135"/>
    <w:rsid w:val="002F4058"/>
    <w:rsid w:val="002F43C7"/>
    <w:rsid w:val="002F491E"/>
    <w:rsid w:val="002F75C0"/>
    <w:rsid w:val="002F75D3"/>
    <w:rsid w:val="002F7CA6"/>
    <w:rsid w:val="0030060F"/>
    <w:rsid w:val="00300A46"/>
    <w:rsid w:val="00301458"/>
    <w:rsid w:val="003014AF"/>
    <w:rsid w:val="003017C8"/>
    <w:rsid w:val="0030225B"/>
    <w:rsid w:val="003079C9"/>
    <w:rsid w:val="00310672"/>
    <w:rsid w:val="003116E5"/>
    <w:rsid w:val="00312E32"/>
    <w:rsid w:val="00313104"/>
    <w:rsid w:val="00314335"/>
    <w:rsid w:val="003153D1"/>
    <w:rsid w:val="0031687B"/>
    <w:rsid w:val="00320C4D"/>
    <w:rsid w:val="0032287B"/>
    <w:rsid w:val="00324092"/>
    <w:rsid w:val="003258BA"/>
    <w:rsid w:val="003264F6"/>
    <w:rsid w:val="003274B6"/>
    <w:rsid w:val="00330213"/>
    <w:rsid w:val="0033170F"/>
    <w:rsid w:val="00331EEC"/>
    <w:rsid w:val="00332B5F"/>
    <w:rsid w:val="0033314A"/>
    <w:rsid w:val="00333E6D"/>
    <w:rsid w:val="00334478"/>
    <w:rsid w:val="00334E49"/>
    <w:rsid w:val="00335FEA"/>
    <w:rsid w:val="0033663F"/>
    <w:rsid w:val="00336DB5"/>
    <w:rsid w:val="003410D3"/>
    <w:rsid w:val="003423FE"/>
    <w:rsid w:val="00343C8C"/>
    <w:rsid w:val="0034474E"/>
    <w:rsid w:val="003448FF"/>
    <w:rsid w:val="003452FC"/>
    <w:rsid w:val="00351384"/>
    <w:rsid w:val="00352564"/>
    <w:rsid w:val="00352CC6"/>
    <w:rsid w:val="003544EC"/>
    <w:rsid w:val="00356C92"/>
    <w:rsid w:val="00356CA1"/>
    <w:rsid w:val="003577A6"/>
    <w:rsid w:val="00361321"/>
    <w:rsid w:val="00361AA5"/>
    <w:rsid w:val="0036243F"/>
    <w:rsid w:val="00363A9D"/>
    <w:rsid w:val="00363DD4"/>
    <w:rsid w:val="00363FFA"/>
    <w:rsid w:val="00364110"/>
    <w:rsid w:val="00364537"/>
    <w:rsid w:val="00364715"/>
    <w:rsid w:val="003648E2"/>
    <w:rsid w:val="00364B7B"/>
    <w:rsid w:val="003650D2"/>
    <w:rsid w:val="003658A2"/>
    <w:rsid w:val="00365C84"/>
    <w:rsid w:val="003673E3"/>
    <w:rsid w:val="0036754A"/>
    <w:rsid w:val="00371AC4"/>
    <w:rsid w:val="00371D4B"/>
    <w:rsid w:val="003749B6"/>
    <w:rsid w:val="00374CB4"/>
    <w:rsid w:val="0037775B"/>
    <w:rsid w:val="00380EB2"/>
    <w:rsid w:val="00381590"/>
    <w:rsid w:val="003825C9"/>
    <w:rsid w:val="00382E99"/>
    <w:rsid w:val="00383697"/>
    <w:rsid w:val="003863C0"/>
    <w:rsid w:val="00391576"/>
    <w:rsid w:val="003941B8"/>
    <w:rsid w:val="00395473"/>
    <w:rsid w:val="003956DA"/>
    <w:rsid w:val="0039673C"/>
    <w:rsid w:val="003972C0"/>
    <w:rsid w:val="00397472"/>
    <w:rsid w:val="003A1582"/>
    <w:rsid w:val="003A2E6B"/>
    <w:rsid w:val="003A53E7"/>
    <w:rsid w:val="003A7F2E"/>
    <w:rsid w:val="003B118A"/>
    <w:rsid w:val="003B1381"/>
    <w:rsid w:val="003B510C"/>
    <w:rsid w:val="003B7E80"/>
    <w:rsid w:val="003C0694"/>
    <w:rsid w:val="003C2BA7"/>
    <w:rsid w:val="003C4254"/>
    <w:rsid w:val="003C5215"/>
    <w:rsid w:val="003C66A5"/>
    <w:rsid w:val="003C7250"/>
    <w:rsid w:val="003D4F96"/>
    <w:rsid w:val="003D51F4"/>
    <w:rsid w:val="003D5669"/>
    <w:rsid w:val="003D652D"/>
    <w:rsid w:val="003E2203"/>
    <w:rsid w:val="003E5B10"/>
    <w:rsid w:val="003E6742"/>
    <w:rsid w:val="003F15C3"/>
    <w:rsid w:val="003F304C"/>
    <w:rsid w:val="003F3D16"/>
    <w:rsid w:val="003F60C4"/>
    <w:rsid w:val="003F644D"/>
    <w:rsid w:val="004005D2"/>
    <w:rsid w:val="00400662"/>
    <w:rsid w:val="00400C01"/>
    <w:rsid w:val="00402738"/>
    <w:rsid w:val="00404F4B"/>
    <w:rsid w:val="004053EF"/>
    <w:rsid w:val="00406B2B"/>
    <w:rsid w:val="00410954"/>
    <w:rsid w:val="00412F08"/>
    <w:rsid w:val="00413D8A"/>
    <w:rsid w:val="00415260"/>
    <w:rsid w:val="00415A61"/>
    <w:rsid w:val="004167AF"/>
    <w:rsid w:val="004168D0"/>
    <w:rsid w:val="00416D72"/>
    <w:rsid w:val="00417167"/>
    <w:rsid w:val="004177A3"/>
    <w:rsid w:val="004233E4"/>
    <w:rsid w:val="00423E9E"/>
    <w:rsid w:val="0042674C"/>
    <w:rsid w:val="00427E30"/>
    <w:rsid w:val="0043069A"/>
    <w:rsid w:val="00432A1D"/>
    <w:rsid w:val="00435741"/>
    <w:rsid w:val="00435D78"/>
    <w:rsid w:val="0043639B"/>
    <w:rsid w:val="00437470"/>
    <w:rsid w:val="00437610"/>
    <w:rsid w:val="00437D63"/>
    <w:rsid w:val="004403D2"/>
    <w:rsid w:val="004405D0"/>
    <w:rsid w:val="00441B8E"/>
    <w:rsid w:val="00441E70"/>
    <w:rsid w:val="004422BB"/>
    <w:rsid w:val="00444499"/>
    <w:rsid w:val="0044478D"/>
    <w:rsid w:val="00445FC8"/>
    <w:rsid w:val="00446B55"/>
    <w:rsid w:val="00446C4F"/>
    <w:rsid w:val="004509A6"/>
    <w:rsid w:val="00450B9A"/>
    <w:rsid w:val="00450D2E"/>
    <w:rsid w:val="00453410"/>
    <w:rsid w:val="00453B30"/>
    <w:rsid w:val="00457587"/>
    <w:rsid w:val="00457A3D"/>
    <w:rsid w:val="004608A6"/>
    <w:rsid w:val="00462C71"/>
    <w:rsid w:val="00465636"/>
    <w:rsid w:val="004657A2"/>
    <w:rsid w:val="00466AF8"/>
    <w:rsid w:val="004736CB"/>
    <w:rsid w:val="00473DA9"/>
    <w:rsid w:val="00481921"/>
    <w:rsid w:val="004829A5"/>
    <w:rsid w:val="00484F59"/>
    <w:rsid w:val="00487065"/>
    <w:rsid w:val="00487A00"/>
    <w:rsid w:val="00490DE2"/>
    <w:rsid w:val="00491309"/>
    <w:rsid w:val="0049388D"/>
    <w:rsid w:val="00494511"/>
    <w:rsid w:val="004955DE"/>
    <w:rsid w:val="004958CF"/>
    <w:rsid w:val="00495F16"/>
    <w:rsid w:val="004961E2"/>
    <w:rsid w:val="00496F0E"/>
    <w:rsid w:val="004A06E9"/>
    <w:rsid w:val="004A350E"/>
    <w:rsid w:val="004A45CD"/>
    <w:rsid w:val="004A4D79"/>
    <w:rsid w:val="004A5B85"/>
    <w:rsid w:val="004A5DDB"/>
    <w:rsid w:val="004A6659"/>
    <w:rsid w:val="004B0AF7"/>
    <w:rsid w:val="004B0C57"/>
    <w:rsid w:val="004B5F30"/>
    <w:rsid w:val="004B64CF"/>
    <w:rsid w:val="004B64E7"/>
    <w:rsid w:val="004B6C67"/>
    <w:rsid w:val="004C1BC2"/>
    <w:rsid w:val="004C245F"/>
    <w:rsid w:val="004C5390"/>
    <w:rsid w:val="004C5A96"/>
    <w:rsid w:val="004D0CC1"/>
    <w:rsid w:val="004D1153"/>
    <w:rsid w:val="004D283A"/>
    <w:rsid w:val="004D2E50"/>
    <w:rsid w:val="004D4438"/>
    <w:rsid w:val="004D4C8F"/>
    <w:rsid w:val="004D7327"/>
    <w:rsid w:val="004D7A1C"/>
    <w:rsid w:val="004E0551"/>
    <w:rsid w:val="004E1692"/>
    <w:rsid w:val="004E3814"/>
    <w:rsid w:val="004E3815"/>
    <w:rsid w:val="004E5B88"/>
    <w:rsid w:val="004E5D0D"/>
    <w:rsid w:val="004F14F5"/>
    <w:rsid w:val="004F1897"/>
    <w:rsid w:val="004F559B"/>
    <w:rsid w:val="004F6E4C"/>
    <w:rsid w:val="004F7091"/>
    <w:rsid w:val="004F73EF"/>
    <w:rsid w:val="004F7E9B"/>
    <w:rsid w:val="0050195E"/>
    <w:rsid w:val="0050267E"/>
    <w:rsid w:val="005034D7"/>
    <w:rsid w:val="00506C09"/>
    <w:rsid w:val="00507605"/>
    <w:rsid w:val="005101C9"/>
    <w:rsid w:val="00511FEB"/>
    <w:rsid w:val="00514389"/>
    <w:rsid w:val="00514D70"/>
    <w:rsid w:val="00514E56"/>
    <w:rsid w:val="00514FCB"/>
    <w:rsid w:val="00516013"/>
    <w:rsid w:val="00516262"/>
    <w:rsid w:val="0052008C"/>
    <w:rsid w:val="00520380"/>
    <w:rsid w:val="0052429C"/>
    <w:rsid w:val="0052629F"/>
    <w:rsid w:val="005264AD"/>
    <w:rsid w:val="00527F4C"/>
    <w:rsid w:val="00532DA7"/>
    <w:rsid w:val="00537391"/>
    <w:rsid w:val="00537DA2"/>
    <w:rsid w:val="00542808"/>
    <w:rsid w:val="00542AC3"/>
    <w:rsid w:val="005433E1"/>
    <w:rsid w:val="00544660"/>
    <w:rsid w:val="00546AB1"/>
    <w:rsid w:val="00550112"/>
    <w:rsid w:val="005512F1"/>
    <w:rsid w:val="00551996"/>
    <w:rsid w:val="00556653"/>
    <w:rsid w:val="00562747"/>
    <w:rsid w:val="00562ECC"/>
    <w:rsid w:val="0056301E"/>
    <w:rsid w:val="005711BE"/>
    <w:rsid w:val="005716BF"/>
    <w:rsid w:val="00571AE1"/>
    <w:rsid w:val="0057502D"/>
    <w:rsid w:val="00575A6B"/>
    <w:rsid w:val="00580623"/>
    <w:rsid w:val="005806FF"/>
    <w:rsid w:val="00581289"/>
    <w:rsid w:val="00582081"/>
    <w:rsid w:val="005828C8"/>
    <w:rsid w:val="00583394"/>
    <w:rsid w:val="00587320"/>
    <w:rsid w:val="00591386"/>
    <w:rsid w:val="00597A46"/>
    <w:rsid w:val="005A17FB"/>
    <w:rsid w:val="005A3B2C"/>
    <w:rsid w:val="005A3D7F"/>
    <w:rsid w:val="005A6100"/>
    <w:rsid w:val="005A65BE"/>
    <w:rsid w:val="005A6C0D"/>
    <w:rsid w:val="005A7601"/>
    <w:rsid w:val="005B0AF7"/>
    <w:rsid w:val="005B0EA2"/>
    <w:rsid w:val="005B4FFA"/>
    <w:rsid w:val="005B6A78"/>
    <w:rsid w:val="005B7A02"/>
    <w:rsid w:val="005B7D13"/>
    <w:rsid w:val="005C189C"/>
    <w:rsid w:val="005C2089"/>
    <w:rsid w:val="005C38B4"/>
    <w:rsid w:val="005C4109"/>
    <w:rsid w:val="005C54FF"/>
    <w:rsid w:val="005C5553"/>
    <w:rsid w:val="005C7FB5"/>
    <w:rsid w:val="005D1BD8"/>
    <w:rsid w:val="005D2963"/>
    <w:rsid w:val="005D29CD"/>
    <w:rsid w:val="005D2BF0"/>
    <w:rsid w:val="005D2D92"/>
    <w:rsid w:val="005D4ED9"/>
    <w:rsid w:val="005D765B"/>
    <w:rsid w:val="005D78E8"/>
    <w:rsid w:val="005D7B8A"/>
    <w:rsid w:val="005E0C5A"/>
    <w:rsid w:val="005E55C3"/>
    <w:rsid w:val="005E6E68"/>
    <w:rsid w:val="005E7069"/>
    <w:rsid w:val="005E7424"/>
    <w:rsid w:val="005F361E"/>
    <w:rsid w:val="005F4CEB"/>
    <w:rsid w:val="005F50E6"/>
    <w:rsid w:val="005F5E82"/>
    <w:rsid w:val="005F6608"/>
    <w:rsid w:val="005F6A7B"/>
    <w:rsid w:val="005F73C1"/>
    <w:rsid w:val="00600366"/>
    <w:rsid w:val="006016BE"/>
    <w:rsid w:val="006017EB"/>
    <w:rsid w:val="00601E72"/>
    <w:rsid w:val="00602687"/>
    <w:rsid w:val="00603FD5"/>
    <w:rsid w:val="0060422D"/>
    <w:rsid w:val="00605038"/>
    <w:rsid w:val="006067FD"/>
    <w:rsid w:val="0060684A"/>
    <w:rsid w:val="006070BC"/>
    <w:rsid w:val="00610BAF"/>
    <w:rsid w:val="00611533"/>
    <w:rsid w:val="00612C47"/>
    <w:rsid w:val="0061329F"/>
    <w:rsid w:val="00613703"/>
    <w:rsid w:val="00613A06"/>
    <w:rsid w:val="00614217"/>
    <w:rsid w:val="006145BA"/>
    <w:rsid w:val="00615042"/>
    <w:rsid w:val="00615725"/>
    <w:rsid w:val="0062082E"/>
    <w:rsid w:val="00632F8D"/>
    <w:rsid w:val="006338C0"/>
    <w:rsid w:val="00633D64"/>
    <w:rsid w:val="00634A88"/>
    <w:rsid w:val="00634E7F"/>
    <w:rsid w:val="006372B8"/>
    <w:rsid w:val="006402DA"/>
    <w:rsid w:val="0064084A"/>
    <w:rsid w:val="00642160"/>
    <w:rsid w:val="00643097"/>
    <w:rsid w:val="00643A5D"/>
    <w:rsid w:val="00643D8E"/>
    <w:rsid w:val="0064404A"/>
    <w:rsid w:val="00644F87"/>
    <w:rsid w:val="006462CD"/>
    <w:rsid w:val="00646E50"/>
    <w:rsid w:val="0065111B"/>
    <w:rsid w:val="006529A9"/>
    <w:rsid w:val="0065425B"/>
    <w:rsid w:val="00654D2A"/>
    <w:rsid w:val="00654E12"/>
    <w:rsid w:val="00654ED6"/>
    <w:rsid w:val="006567E1"/>
    <w:rsid w:val="00656D73"/>
    <w:rsid w:val="006579F4"/>
    <w:rsid w:val="00661F71"/>
    <w:rsid w:val="0066218C"/>
    <w:rsid w:val="00663924"/>
    <w:rsid w:val="00664DD3"/>
    <w:rsid w:val="0066509E"/>
    <w:rsid w:val="00666E6C"/>
    <w:rsid w:val="00670876"/>
    <w:rsid w:val="00671CFC"/>
    <w:rsid w:val="00672449"/>
    <w:rsid w:val="006732A0"/>
    <w:rsid w:val="006741F3"/>
    <w:rsid w:val="00674B04"/>
    <w:rsid w:val="00680C1C"/>
    <w:rsid w:val="00682EA9"/>
    <w:rsid w:val="00683DDE"/>
    <w:rsid w:val="00686427"/>
    <w:rsid w:val="00691D45"/>
    <w:rsid w:val="006924B1"/>
    <w:rsid w:val="006933EA"/>
    <w:rsid w:val="00695078"/>
    <w:rsid w:val="00696C1C"/>
    <w:rsid w:val="00697848"/>
    <w:rsid w:val="006A09FB"/>
    <w:rsid w:val="006A1B01"/>
    <w:rsid w:val="006A32CA"/>
    <w:rsid w:val="006A487E"/>
    <w:rsid w:val="006A5334"/>
    <w:rsid w:val="006A6B82"/>
    <w:rsid w:val="006A70C8"/>
    <w:rsid w:val="006B006F"/>
    <w:rsid w:val="006B0102"/>
    <w:rsid w:val="006B0FBF"/>
    <w:rsid w:val="006B405D"/>
    <w:rsid w:val="006B4956"/>
    <w:rsid w:val="006B6D6B"/>
    <w:rsid w:val="006B7324"/>
    <w:rsid w:val="006B76B3"/>
    <w:rsid w:val="006C5AFE"/>
    <w:rsid w:val="006C5E2B"/>
    <w:rsid w:val="006C6E82"/>
    <w:rsid w:val="006C73E7"/>
    <w:rsid w:val="006C7C91"/>
    <w:rsid w:val="006D2973"/>
    <w:rsid w:val="006D502F"/>
    <w:rsid w:val="006D6A03"/>
    <w:rsid w:val="006E1892"/>
    <w:rsid w:val="006E3DE1"/>
    <w:rsid w:val="006E517C"/>
    <w:rsid w:val="006E58B4"/>
    <w:rsid w:val="006E7ED1"/>
    <w:rsid w:val="006F0AFC"/>
    <w:rsid w:val="006F0E9D"/>
    <w:rsid w:val="006F1C88"/>
    <w:rsid w:val="006F23B8"/>
    <w:rsid w:val="006F2ACF"/>
    <w:rsid w:val="006F2D9B"/>
    <w:rsid w:val="006F40B5"/>
    <w:rsid w:val="006F6843"/>
    <w:rsid w:val="00700546"/>
    <w:rsid w:val="00700561"/>
    <w:rsid w:val="007022C2"/>
    <w:rsid w:val="00703ECB"/>
    <w:rsid w:val="0070713B"/>
    <w:rsid w:val="00710ED0"/>
    <w:rsid w:val="00711305"/>
    <w:rsid w:val="0071137E"/>
    <w:rsid w:val="00711783"/>
    <w:rsid w:val="00712342"/>
    <w:rsid w:val="00713E1E"/>
    <w:rsid w:val="00714DE7"/>
    <w:rsid w:val="00716318"/>
    <w:rsid w:val="00716836"/>
    <w:rsid w:val="00723B3B"/>
    <w:rsid w:val="00726CB2"/>
    <w:rsid w:val="00730A87"/>
    <w:rsid w:val="007317FF"/>
    <w:rsid w:val="00731C83"/>
    <w:rsid w:val="00731F01"/>
    <w:rsid w:val="007372AD"/>
    <w:rsid w:val="00737DCB"/>
    <w:rsid w:val="00740DA9"/>
    <w:rsid w:val="007417C1"/>
    <w:rsid w:val="00741DE7"/>
    <w:rsid w:val="007431EF"/>
    <w:rsid w:val="0074437D"/>
    <w:rsid w:val="007456ED"/>
    <w:rsid w:val="00745EFE"/>
    <w:rsid w:val="00746067"/>
    <w:rsid w:val="00746F98"/>
    <w:rsid w:val="00746FAB"/>
    <w:rsid w:val="00747F9A"/>
    <w:rsid w:val="0075000F"/>
    <w:rsid w:val="0075019A"/>
    <w:rsid w:val="00750900"/>
    <w:rsid w:val="00750B7A"/>
    <w:rsid w:val="00751E87"/>
    <w:rsid w:val="0075238D"/>
    <w:rsid w:val="007525F2"/>
    <w:rsid w:val="007539DB"/>
    <w:rsid w:val="00754288"/>
    <w:rsid w:val="00757CE6"/>
    <w:rsid w:val="00761566"/>
    <w:rsid w:val="007616E1"/>
    <w:rsid w:val="00762E8E"/>
    <w:rsid w:val="00763778"/>
    <w:rsid w:val="00767050"/>
    <w:rsid w:val="00770B9E"/>
    <w:rsid w:val="00770EAF"/>
    <w:rsid w:val="00772BDD"/>
    <w:rsid w:val="00773E78"/>
    <w:rsid w:val="007749DA"/>
    <w:rsid w:val="007761D0"/>
    <w:rsid w:val="007774AD"/>
    <w:rsid w:val="0078038C"/>
    <w:rsid w:val="0078241C"/>
    <w:rsid w:val="00782BE5"/>
    <w:rsid w:val="00784235"/>
    <w:rsid w:val="00785C03"/>
    <w:rsid w:val="007905AB"/>
    <w:rsid w:val="00791335"/>
    <w:rsid w:val="00791959"/>
    <w:rsid w:val="00792607"/>
    <w:rsid w:val="007938A8"/>
    <w:rsid w:val="00794088"/>
    <w:rsid w:val="007952E9"/>
    <w:rsid w:val="00796708"/>
    <w:rsid w:val="00796ECF"/>
    <w:rsid w:val="007A1E63"/>
    <w:rsid w:val="007A3055"/>
    <w:rsid w:val="007A3080"/>
    <w:rsid w:val="007A431F"/>
    <w:rsid w:val="007A50A6"/>
    <w:rsid w:val="007A5FC5"/>
    <w:rsid w:val="007A64C6"/>
    <w:rsid w:val="007B0FA3"/>
    <w:rsid w:val="007B1A6F"/>
    <w:rsid w:val="007B2BBD"/>
    <w:rsid w:val="007B2FD6"/>
    <w:rsid w:val="007B457C"/>
    <w:rsid w:val="007B4B77"/>
    <w:rsid w:val="007B6392"/>
    <w:rsid w:val="007B6739"/>
    <w:rsid w:val="007B6BB0"/>
    <w:rsid w:val="007B7779"/>
    <w:rsid w:val="007C3337"/>
    <w:rsid w:val="007C4B81"/>
    <w:rsid w:val="007C5308"/>
    <w:rsid w:val="007C5794"/>
    <w:rsid w:val="007C7825"/>
    <w:rsid w:val="007C7BF8"/>
    <w:rsid w:val="007C7E3A"/>
    <w:rsid w:val="007D1C35"/>
    <w:rsid w:val="007D2265"/>
    <w:rsid w:val="007D2874"/>
    <w:rsid w:val="007D502B"/>
    <w:rsid w:val="007D6FA4"/>
    <w:rsid w:val="007D75E3"/>
    <w:rsid w:val="007D7AE2"/>
    <w:rsid w:val="007D7CBB"/>
    <w:rsid w:val="007E05CC"/>
    <w:rsid w:val="007E0E1B"/>
    <w:rsid w:val="007E1CD4"/>
    <w:rsid w:val="007E3A6F"/>
    <w:rsid w:val="007E4087"/>
    <w:rsid w:val="007E41D7"/>
    <w:rsid w:val="007E4E55"/>
    <w:rsid w:val="007E7D6E"/>
    <w:rsid w:val="007E7E1B"/>
    <w:rsid w:val="007F2649"/>
    <w:rsid w:val="007F3BE9"/>
    <w:rsid w:val="007F4A78"/>
    <w:rsid w:val="007F4B5D"/>
    <w:rsid w:val="007F561D"/>
    <w:rsid w:val="007F6881"/>
    <w:rsid w:val="008006FC"/>
    <w:rsid w:val="00800BBC"/>
    <w:rsid w:val="00801CD6"/>
    <w:rsid w:val="0080338F"/>
    <w:rsid w:val="00803785"/>
    <w:rsid w:val="00811CEA"/>
    <w:rsid w:val="00811E3A"/>
    <w:rsid w:val="00811FB7"/>
    <w:rsid w:val="008143DC"/>
    <w:rsid w:val="00814E2D"/>
    <w:rsid w:val="00815683"/>
    <w:rsid w:val="0081580A"/>
    <w:rsid w:val="00817043"/>
    <w:rsid w:val="008237CA"/>
    <w:rsid w:val="00823950"/>
    <w:rsid w:val="00824F2E"/>
    <w:rsid w:val="008252E9"/>
    <w:rsid w:val="00825E6E"/>
    <w:rsid w:val="00826ADA"/>
    <w:rsid w:val="00826FD7"/>
    <w:rsid w:val="0082710B"/>
    <w:rsid w:val="00827741"/>
    <w:rsid w:val="00830D2F"/>
    <w:rsid w:val="008319CF"/>
    <w:rsid w:val="00833138"/>
    <w:rsid w:val="008334CF"/>
    <w:rsid w:val="0083413A"/>
    <w:rsid w:val="00834F56"/>
    <w:rsid w:val="00835AC1"/>
    <w:rsid w:val="00837BF4"/>
    <w:rsid w:val="00840B94"/>
    <w:rsid w:val="0084216A"/>
    <w:rsid w:val="00843E25"/>
    <w:rsid w:val="00844903"/>
    <w:rsid w:val="00844C17"/>
    <w:rsid w:val="00844C7E"/>
    <w:rsid w:val="00845434"/>
    <w:rsid w:val="0084656A"/>
    <w:rsid w:val="00850A58"/>
    <w:rsid w:val="00851660"/>
    <w:rsid w:val="00853739"/>
    <w:rsid w:val="00853E89"/>
    <w:rsid w:val="00855662"/>
    <w:rsid w:val="00855C21"/>
    <w:rsid w:val="00856BCC"/>
    <w:rsid w:val="00861C7D"/>
    <w:rsid w:val="00863D3A"/>
    <w:rsid w:val="00864AEE"/>
    <w:rsid w:val="0086514A"/>
    <w:rsid w:val="00865851"/>
    <w:rsid w:val="00865AA7"/>
    <w:rsid w:val="00867EA8"/>
    <w:rsid w:val="00871BE3"/>
    <w:rsid w:val="00872B9E"/>
    <w:rsid w:val="00872C12"/>
    <w:rsid w:val="008751CA"/>
    <w:rsid w:val="00875497"/>
    <w:rsid w:val="00880269"/>
    <w:rsid w:val="00881958"/>
    <w:rsid w:val="00882B38"/>
    <w:rsid w:val="00883656"/>
    <w:rsid w:val="00885305"/>
    <w:rsid w:val="00886828"/>
    <w:rsid w:val="0089350E"/>
    <w:rsid w:val="00894529"/>
    <w:rsid w:val="0089459F"/>
    <w:rsid w:val="00894AAB"/>
    <w:rsid w:val="0089604A"/>
    <w:rsid w:val="008964EC"/>
    <w:rsid w:val="00897111"/>
    <w:rsid w:val="008976B6"/>
    <w:rsid w:val="008A1FF1"/>
    <w:rsid w:val="008A2A5F"/>
    <w:rsid w:val="008A5105"/>
    <w:rsid w:val="008B0251"/>
    <w:rsid w:val="008B1D83"/>
    <w:rsid w:val="008B2927"/>
    <w:rsid w:val="008B2F24"/>
    <w:rsid w:val="008B664A"/>
    <w:rsid w:val="008B6AF8"/>
    <w:rsid w:val="008C0B7A"/>
    <w:rsid w:val="008C1352"/>
    <w:rsid w:val="008C3914"/>
    <w:rsid w:val="008C3F3C"/>
    <w:rsid w:val="008C54D2"/>
    <w:rsid w:val="008C7AB0"/>
    <w:rsid w:val="008D0D98"/>
    <w:rsid w:val="008D228C"/>
    <w:rsid w:val="008D275F"/>
    <w:rsid w:val="008D2931"/>
    <w:rsid w:val="008D4CD7"/>
    <w:rsid w:val="008D5B13"/>
    <w:rsid w:val="008E0520"/>
    <w:rsid w:val="008E11C3"/>
    <w:rsid w:val="008E1509"/>
    <w:rsid w:val="008E15E4"/>
    <w:rsid w:val="008E1AB5"/>
    <w:rsid w:val="008E28E1"/>
    <w:rsid w:val="008E3DEB"/>
    <w:rsid w:val="008E4E0F"/>
    <w:rsid w:val="008E4EAA"/>
    <w:rsid w:val="008E59EE"/>
    <w:rsid w:val="008F07F1"/>
    <w:rsid w:val="008F23BC"/>
    <w:rsid w:val="008F49F4"/>
    <w:rsid w:val="008F4C66"/>
    <w:rsid w:val="008F51AB"/>
    <w:rsid w:val="008F5BFA"/>
    <w:rsid w:val="008F6133"/>
    <w:rsid w:val="008F748E"/>
    <w:rsid w:val="008F7E99"/>
    <w:rsid w:val="00900390"/>
    <w:rsid w:val="009012BB"/>
    <w:rsid w:val="00902348"/>
    <w:rsid w:val="00902836"/>
    <w:rsid w:val="00903239"/>
    <w:rsid w:val="009058FB"/>
    <w:rsid w:val="00905B50"/>
    <w:rsid w:val="00905CAD"/>
    <w:rsid w:val="00906062"/>
    <w:rsid w:val="00906166"/>
    <w:rsid w:val="00906434"/>
    <w:rsid w:val="00906819"/>
    <w:rsid w:val="00907F48"/>
    <w:rsid w:val="009117EE"/>
    <w:rsid w:val="00915B2A"/>
    <w:rsid w:val="00915D32"/>
    <w:rsid w:val="00915EEA"/>
    <w:rsid w:val="0091624D"/>
    <w:rsid w:val="00916401"/>
    <w:rsid w:val="00917213"/>
    <w:rsid w:val="00930C0B"/>
    <w:rsid w:val="009334E9"/>
    <w:rsid w:val="00933EDF"/>
    <w:rsid w:val="00934E33"/>
    <w:rsid w:val="00935793"/>
    <w:rsid w:val="009358FB"/>
    <w:rsid w:val="009360EC"/>
    <w:rsid w:val="009406E3"/>
    <w:rsid w:val="009407BA"/>
    <w:rsid w:val="009408A1"/>
    <w:rsid w:val="009431F9"/>
    <w:rsid w:val="009444A9"/>
    <w:rsid w:val="009479B4"/>
    <w:rsid w:val="0095310D"/>
    <w:rsid w:val="00953190"/>
    <w:rsid w:val="00953BFB"/>
    <w:rsid w:val="00960221"/>
    <w:rsid w:val="00960E5F"/>
    <w:rsid w:val="009624D8"/>
    <w:rsid w:val="009627A5"/>
    <w:rsid w:val="00964530"/>
    <w:rsid w:val="00965865"/>
    <w:rsid w:val="00967D88"/>
    <w:rsid w:val="00970DAE"/>
    <w:rsid w:val="009713FB"/>
    <w:rsid w:val="0097413E"/>
    <w:rsid w:val="009742E7"/>
    <w:rsid w:val="00974E42"/>
    <w:rsid w:val="00976A8D"/>
    <w:rsid w:val="00980641"/>
    <w:rsid w:val="009846E1"/>
    <w:rsid w:val="00985F51"/>
    <w:rsid w:val="00986415"/>
    <w:rsid w:val="00986B70"/>
    <w:rsid w:val="00996522"/>
    <w:rsid w:val="0099698A"/>
    <w:rsid w:val="009976F5"/>
    <w:rsid w:val="009A4423"/>
    <w:rsid w:val="009A4EF0"/>
    <w:rsid w:val="009A5569"/>
    <w:rsid w:val="009A5665"/>
    <w:rsid w:val="009A6393"/>
    <w:rsid w:val="009A666E"/>
    <w:rsid w:val="009A6C17"/>
    <w:rsid w:val="009B1A48"/>
    <w:rsid w:val="009B1BA8"/>
    <w:rsid w:val="009B1BEA"/>
    <w:rsid w:val="009B2EF9"/>
    <w:rsid w:val="009B3535"/>
    <w:rsid w:val="009B3C6E"/>
    <w:rsid w:val="009B5796"/>
    <w:rsid w:val="009B65EF"/>
    <w:rsid w:val="009C051C"/>
    <w:rsid w:val="009C43A0"/>
    <w:rsid w:val="009C467F"/>
    <w:rsid w:val="009C676C"/>
    <w:rsid w:val="009C6809"/>
    <w:rsid w:val="009C6CE0"/>
    <w:rsid w:val="009C7537"/>
    <w:rsid w:val="009D0FA5"/>
    <w:rsid w:val="009D1258"/>
    <w:rsid w:val="009D1D0A"/>
    <w:rsid w:val="009D2CC1"/>
    <w:rsid w:val="009D5B7B"/>
    <w:rsid w:val="009D5BA9"/>
    <w:rsid w:val="009E0393"/>
    <w:rsid w:val="009E3B06"/>
    <w:rsid w:val="009E5A6C"/>
    <w:rsid w:val="009E5AA0"/>
    <w:rsid w:val="009E621C"/>
    <w:rsid w:val="009E6B06"/>
    <w:rsid w:val="009E7610"/>
    <w:rsid w:val="009F15CA"/>
    <w:rsid w:val="009F35BA"/>
    <w:rsid w:val="009F43C4"/>
    <w:rsid w:val="009F55D0"/>
    <w:rsid w:val="009F57F0"/>
    <w:rsid w:val="009F5A97"/>
    <w:rsid w:val="00A012DF"/>
    <w:rsid w:val="00A01DB4"/>
    <w:rsid w:val="00A03326"/>
    <w:rsid w:val="00A03CF5"/>
    <w:rsid w:val="00A04561"/>
    <w:rsid w:val="00A1164F"/>
    <w:rsid w:val="00A13DB5"/>
    <w:rsid w:val="00A141A9"/>
    <w:rsid w:val="00A158B5"/>
    <w:rsid w:val="00A15FD2"/>
    <w:rsid w:val="00A163FD"/>
    <w:rsid w:val="00A16908"/>
    <w:rsid w:val="00A16999"/>
    <w:rsid w:val="00A17D70"/>
    <w:rsid w:val="00A20402"/>
    <w:rsid w:val="00A20708"/>
    <w:rsid w:val="00A22C80"/>
    <w:rsid w:val="00A23634"/>
    <w:rsid w:val="00A23C5C"/>
    <w:rsid w:val="00A25D7C"/>
    <w:rsid w:val="00A26AFF"/>
    <w:rsid w:val="00A27818"/>
    <w:rsid w:val="00A30733"/>
    <w:rsid w:val="00A30C8E"/>
    <w:rsid w:val="00A31982"/>
    <w:rsid w:val="00A32C96"/>
    <w:rsid w:val="00A35EFE"/>
    <w:rsid w:val="00A36387"/>
    <w:rsid w:val="00A36485"/>
    <w:rsid w:val="00A36E03"/>
    <w:rsid w:val="00A40E47"/>
    <w:rsid w:val="00A42556"/>
    <w:rsid w:val="00A43038"/>
    <w:rsid w:val="00A44534"/>
    <w:rsid w:val="00A44FA3"/>
    <w:rsid w:val="00A450EF"/>
    <w:rsid w:val="00A46984"/>
    <w:rsid w:val="00A47967"/>
    <w:rsid w:val="00A5050F"/>
    <w:rsid w:val="00A51336"/>
    <w:rsid w:val="00A521CB"/>
    <w:rsid w:val="00A52A6F"/>
    <w:rsid w:val="00A52C54"/>
    <w:rsid w:val="00A530AA"/>
    <w:rsid w:val="00A53358"/>
    <w:rsid w:val="00A53593"/>
    <w:rsid w:val="00A547CF"/>
    <w:rsid w:val="00A54DD4"/>
    <w:rsid w:val="00A54FD3"/>
    <w:rsid w:val="00A5563C"/>
    <w:rsid w:val="00A55D68"/>
    <w:rsid w:val="00A56D55"/>
    <w:rsid w:val="00A56E30"/>
    <w:rsid w:val="00A57F7A"/>
    <w:rsid w:val="00A61473"/>
    <w:rsid w:val="00A61D56"/>
    <w:rsid w:val="00A62EE1"/>
    <w:rsid w:val="00A63752"/>
    <w:rsid w:val="00A6423F"/>
    <w:rsid w:val="00A70076"/>
    <w:rsid w:val="00A70D6F"/>
    <w:rsid w:val="00A71D31"/>
    <w:rsid w:val="00A72BC5"/>
    <w:rsid w:val="00A73F69"/>
    <w:rsid w:val="00A74172"/>
    <w:rsid w:val="00A758C6"/>
    <w:rsid w:val="00A76AC4"/>
    <w:rsid w:val="00A80B50"/>
    <w:rsid w:val="00A80DCF"/>
    <w:rsid w:val="00A84166"/>
    <w:rsid w:val="00A84999"/>
    <w:rsid w:val="00A86534"/>
    <w:rsid w:val="00A87708"/>
    <w:rsid w:val="00A91931"/>
    <w:rsid w:val="00A95C1C"/>
    <w:rsid w:val="00A95F96"/>
    <w:rsid w:val="00A95FEC"/>
    <w:rsid w:val="00A97178"/>
    <w:rsid w:val="00A97532"/>
    <w:rsid w:val="00AA077F"/>
    <w:rsid w:val="00AA1EBF"/>
    <w:rsid w:val="00AA23CB"/>
    <w:rsid w:val="00AA2B16"/>
    <w:rsid w:val="00AA5323"/>
    <w:rsid w:val="00AA5D1C"/>
    <w:rsid w:val="00AA7C0B"/>
    <w:rsid w:val="00AB0AA6"/>
    <w:rsid w:val="00AB0CB5"/>
    <w:rsid w:val="00AB1095"/>
    <w:rsid w:val="00AB2729"/>
    <w:rsid w:val="00AB2BFD"/>
    <w:rsid w:val="00AB367C"/>
    <w:rsid w:val="00AB5FC0"/>
    <w:rsid w:val="00AB62DC"/>
    <w:rsid w:val="00AB6389"/>
    <w:rsid w:val="00AB66A1"/>
    <w:rsid w:val="00AB769A"/>
    <w:rsid w:val="00AB7D0B"/>
    <w:rsid w:val="00AC2268"/>
    <w:rsid w:val="00AC2AB2"/>
    <w:rsid w:val="00AC52BA"/>
    <w:rsid w:val="00AC6A45"/>
    <w:rsid w:val="00AC7029"/>
    <w:rsid w:val="00AC7500"/>
    <w:rsid w:val="00AD09A7"/>
    <w:rsid w:val="00AD0ED2"/>
    <w:rsid w:val="00AD218C"/>
    <w:rsid w:val="00AD2B4C"/>
    <w:rsid w:val="00AD3971"/>
    <w:rsid w:val="00AD3E6F"/>
    <w:rsid w:val="00AD53E9"/>
    <w:rsid w:val="00AD6A80"/>
    <w:rsid w:val="00AD711A"/>
    <w:rsid w:val="00AE1438"/>
    <w:rsid w:val="00AE1C0E"/>
    <w:rsid w:val="00AE2920"/>
    <w:rsid w:val="00AE4194"/>
    <w:rsid w:val="00AE5000"/>
    <w:rsid w:val="00AE659D"/>
    <w:rsid w:val="00AE66DC"/>
    <w:rsid w:val="00AE66F7"/>
    <w:rsid w:val="00AE7602"/>
    <w:rsid w:val="00AF2CFD"/>
    <w:rsid w:val="00AF3DA5"/>
    <w:rsid w:val="00AF6BF4"/>
    <w:rsid w:val="00B015B7"/>
    <w:rsid w:val="00B0187A"/>
    <w:rsid w:val="00B019AB"/>
    <w:rsid w:val="00B02A07"/>
    <w:rsid w:val="00B0408C"/>
    <w:rsid w:val="00B07CC5"/>
    <w:rsid w:val="00B106ED"/>
    <w:rsid w:val="00B12223"/>
    <w:rsid w:val="00B140C1"/>
    <w:rsid w:val="00B144F3"/>
    <w:rsid w:val="00B16425"/>
    <w:rsid w:val="00B1651D"/>
    <w:rsid w:val="00B206C9"/>
    <w:rsid w:val="00B20E34"/>
    <w:rsid w:val="00B21C54"/>
    <w:rsid w:val="00B22523"/>
    <w:rsid w:val="00B2336B"/>
    <w:rsid w:val="00B239C5"/>
    <w:rsid w:val="00B24E6A"/>
    <w:rsid w:val="00B319BA"/>
    <w:rsid w:val="00B32080"/>
    <w:rsid w:val="00B327AA"/>
    <w:rsid w:val="00B33421"/>
    <w:rsid w:val="00B33698"/>
    <w:rsid w:val="00B3510E"/>
    <w:rsid w:val="00B35FD5"/>
    <w:rsid w:val="00B37201"/>
    <w:rsid w:val="00B41FFE"/>
    <w:rsid w:val="00B43D54"/>
    <w:rsid w:val="00B444E8"/>
    <w:rsid w:val="00B4559F"/>
    <w:rsid w:val="00B45CA7"/>
    <w:rsid w:val="00B45D57"/>
    <w:rsid w:val="00B50D27"/>
    <w:rsid w:val="00B53B15"/>
    <w:rsid w:val="00B5408F"/>
    <w:rsid w:val="00B548DA"/>
    <w:rsid w:val="00B56292"/>
    <w:rsid w:val="00B566CC"/>
    <w:rsid w:val="00B57A0F"/>
    <w:rsid w:val="00B60D25"/>
    <w:rsid w:val="00B6296A"/>
    <w:rsid w:val="00B63D4F"/>
    <w:rsid w:val="00B63FF8"/>
    <w:rsid w:val="00B64D76"/>
    <w:rsid w:val="00B67836"/>
    <w:rsid w:val="00B701AC"/>
    <w:rsid w:val="00B70DA0"/>
    <w:rsid w:val="00B738DD"/>
    <w:rsid w:val="00B73AD3"/>
    <w:rsid w:val="00B73CBC"/>
    <w:rsid w:val="00B74877"/>
    <w:rsid w:val="00B74F63"/>
    <w:rsid w:val="00B750AF"/>
    <w:rsid w:val="00B77C04"/>
    <w:rsid w:val="00B77C83"/>
    <w:rsid w:val="00B80026"/>
    <w:rsid w:val="00B807E1"/>
    <w:rsid w:val="00B82433"/>
    <w:rsid w:val="00B82CE6"/>
    <w:rsid w:val="00B83172"/>
    <w:rsid w:val="00B83F5B"/>
    <w:rsid w:val="00B8418E"/>
    <w:rsid w:val="00B85B9D"/>
    <w:rsid w:val="00B86291"/>
    <w:rsid w:val="00B863CC"/>
    <w:rsid w:val="00B87F7C"/>
    <w:rsid w:val="00B91A8F"/>
    <w:rsid w:val="00B93181"/>
    <w:rsid w:val="00B9341D"/>
    <w:rsid w:val="00B96729"/>
    <w:rsid w:val="00B970DB"/>
    <w:rsid w:val="00BA0D33"/>
    <w:rsid w:val="00BA13B9"/>
    <w:rsid w:val="00BA17C2"/>
    <w:rsid w:val="00BA2DD2"/>
    <w:rsid w:val="00BA3714"/>
    <w:rsid w:val="00BA418E"/>
    <w:rsid w:val="00BB0254"/>
    <w:rsid w:val="00BB0877"/>
    <w:rsid w:val="00BB1365"/>
    <w:rsid w:val="00BB26B6"/>
    <w:rsid w:val="00BB28DA"/>
    <w:rsid w:val="00BB34B8"/>
    <w:rsid w:val="00BB7F5F"/>
    <w:rsid w:val="00BC2F99"/>
    <w:rsid w:val="00BC3232"/>
    <w:rsid w:val="00BC4BE4"/>
    <w:rsid w:val="00BC6295"/>
    <w:rsid w:val="00BC6338"/>
    <w:rsid w:val="00BC6614"/>
    <w:rsid w:val="00BC6E3C"/>
    <w:rsid w:val="00BC6ED6"/>
    <w:rsid w:val="00BC6F20"/>
    <w:rsid w:val="00BC702B"/>
    <w:rsid w:val="00BD14CC"/>
    <w:rsid w:val="00BD1513"/>
    <w:rsid w:val="00BD3583"/>
    <w:rsid w:val="00BD491E"/>
    <w:rsid w:val="00BD746B"/>
    <w:rsid w:val="00BD76D9"/>
    <w:rsid w:val="00BE12E0"/>
    <w:rsid w:val="00BE3E1A"/>
    <w:rsid w:val="00BE608B"/>
    <w:rsid w:val="00BE70AB"/>
    <w:rsid w:val="00BE7408"/>
    <w:rsid w:val="00BE7774"/>
    <w:rsid w:val="00BF03DB"/>
    <w:rsid w:val="00BF05B0"/>
    <w:rsid w:val="00BF1CD9"/>
    <w:rsid w:val="00BF25B5"/>
    <w:rsid w:val="00BF2EA1"/>
    <w:rsid w:val="00BF323F"/>
    <w:rsid w:val="00BF65A5"/>
    <w:rsid w:val="00BF6A08"/>
    <w:rsid w:val="00BF74AB"/>
    <w:rsid w:val="00C00367"/>
    <w:rsid w:val="00C00B92"/>
    <w:rsid w:val="00C01A4E"/>
    <w:rsid w:val="00C03AFF"/>
    <w:rsid w:val="00C04920"/>
    <w:rsid w:val="00C05545"/>
    <w:rsid w:val="00C06CBF"/>
    <w:rsid w:val="00C0714C"/>
    <w:rsid w:val="00C0718E"/>
    <w:rsid w:val="00C10CAE"/>
    <w:rsid w:val="00C11E32"/>
    <w:rsid w:val="00C122F6"/>
    <w:rsid w:val="00C12849"/>
    <w:rsid w:val="00C12BD5"/>
    <w:rsid w:val="00C12C60"/>
    <w:rsid w:val="00C13972"/>
    <w:rsid w:val="00C14409"/>
    <w:rsid w:val="00C14AC3"/>
    <w:rsid w:val="00C14E13"/>
    <w:rsid w:val="00C16361"/>
    <w:rsid w:val="00C16835"/>
    <w:rsid w:val="00C216CB"/>
    <w:rsid w:val="00C2179F"/>
    <w:rsid w:val="00C23014"/>
    <w:rsid w:val="00C23749"/>
    <w:rsid w:val="00C252AE"/>
    <w:rsid w:val="00C2610B"/>
    <w:rsid w:val="00C2619D"/>
    <w:rsid w:val="00C26BDE"/>
    <w:rsid w:val="00C26F5E"/>
    <w:rsid w:val="00C3104C"/>
    <w:rsid w:val="00C31970"/>
    <w:rsid w:val="00C3258F"/>
    <w:rsid w:val="00C328D6"/>
    <w:rsid w:val="00C33DC8"/>
    <w:rsid w:val="00C33E05"/>
    <w:rsid w:val="00C354B2"/>
    <w:rsid w:val="00C36C3B"/>
    <w:rsid w:val="00C37099"/>
    <w:rsid w:val="00C40661"/>
    <w:rsid w:val="00C40F82"/>
    <w:rsid w:val="00C411D8"/>
    <w:rsid w:val="00C41E3D"/>
    <w:rsid w:val="00C4313C"/>
    <w:rsid w:val="00C43834"/>
    <w:rsid w:val="00C44791"/>
    <w:rsid w:val="00C51C53"/>
    <w:rsid w:val="00C537A8"/>
    <w:rsid w:val="00C537EA"/>
    <w:rsid w:val="00C57BA5"/>
    <w:rsid w:val="00C6055A"/>
    <w:rsid w:val="00C60DC4"/>
    <w:rsid w:val="00C612FC"/>
    <w:rsid w:val="00C615ED"/>
    <w:rsid w:val="00C61732"/>
    <w:rsid w:val="00C63A47"/>
    <w:rsid w:val="00C64E1F"/>
    <w:rsid w:val="00C67505"/>
    <w:rsid w:val="00C70A1B"/>
    <w:rsid w:val="00C73064"/>
    <w:rsid w:val="00C73437"/>
    <w:rsid w:val="00C73691"/>
    <w:rsid w:val="00C80FA4"/>
    <w:rsid w:val="00C82700"/>
    <w:rsid w:val="00C832F6"/>
    <w:rsid w:val="00C841AF"/>
    <w:rsid w:val="00C86B46"/>
    <w:rsid w:val="00C91139"/>
    <w:rsid w:val="00C91371"/>
    <w:rsid w:val="00C93EE7"/>
    <w:rsid w:val="00C94B01"/>
    <w:rsid w:val="00C953DA"/>
    <w:rsid w:val="00C961B6"/>
    <w:rsid w:val="00C971BB"/>
    <w:rsid w:val="00C97534"/>
    <w:rsid w:val="00C9780A"/>
    <w:rsid w:val="00C97E57"/>
    <w:rsid w:val="00CA3BD9"/>
    <w:rsid w:val="00CA598F"/>
    <w:rsid w:val="00CA7098"/>
    <w:rsid w:val="00CB40C2"/>
    <w:rsid w:val="00CB69FE"/>
    <w:rsid w:val="00CB746D"/>
    <w:rsid w:val="00CC5582"/>
    <w:rsid w:val="00CC5886"/>
    <w:rsid w:val="00CC6FD9"/>
    <w:rsid w:val="00CC71CA"/>
    <w:rsid w:val="00CD21DE"/>
    <w:rsid w:val="00CD222A"/>
    <w:rsid w:val="00CD36D8"/>
    <w:rsid w:val="00CD3872"/>
    <w:rsid w:val="00CD4E1C"/>
    <w:rsid w:val="00CD4E70"/>
    <w:rsid w:val="00CD63FE"/>
    <w:rsid w:val="00CD660B"/>
    <w:rsid w:val="00CD763A"/>
    <w:rsid w:val="00CE32A7"/>
    <w:rsid w:val="00CE3CE8"/>
    <w:rsid w:val="00CE4DF8"/>
    <w:rsid w:val="00CE5460"/>
    <w:rsid w:val="00CE5D82"/>
    <w:rsid w:val="00CE7971"/>
    <w:rsid w:val="00CF0E39"/>
    <w:rsid w:val="00CF0F38"/>
    <w:rsid w:val="00CF3953"/>
    <w:rsid w:val="00CF523E"/>
    <w:rsid w:val="00CF6463"/>
    <w:rsid w:val="00CF677E"/>
    <w:rsid w:val="00CF7F2F"/>
    <w:rsid w:val="00D015AA"/>
    <w:rsid w:val="00D02401"/>
    <w:rsid w:val="00D02C82"/>
    <w:rsid w:val="00D0632E"/>
    <w:rsid w:val="00D10498"/>
    <w:rsid w:val="00D10891"/>
    <w:rsid w:val="00D10D7B"/>
    <w:rsid w:val="00D12CF8"/>
    <w:rsid w:val="00D14BDD"/>
    <w:rsid w:val="00D15767"/>
    <w:rsid w:val="00D16AE0"/>
    <w:rsid w:val="00D16C08"/>
    <w:rsid w:val="00D17E54"/>
    <w:rsid w:val="00D17EBC"/>
    <w:rsid w:val="00D22CE3"/>
    <w:rsid w:val="00D2392D"/>
    <w:rsid w:val="00D24CC3"/>
    <w:rsid w:val="00D25A6A"/>
    <w:rsid w:val="00D31D93"/>
    <w:rsid w:val="00D32627"/>
    <w:rsid w:val="00D32637"/>
    <w:rsid w:val="00D33EB9"/>
    <w:rsid w:val="00D36A44"/>
    <w:rsid w:val="00D405CB"/>
    <w:rsid w:val="00D408DC"/>
    <w:rsid w:val="00D413EB"/>
    <w:rsid w:val="00D41CAE"/>
    <w:rsid w:val="00D42191"/>
    <w:rsid w:val="00D42D91"/>
    <w:rsid w:val="00D43687"/>
    <w:rsid w:val="00D444BA"/>
    <w:rsid w:val="00D44E4C"/>
    <w:rsid w:val="00D452F9"/>
    <w:rsid w:val="00D4565F"/>
    <w:rsid w:val="00D46093"/>
    <w:rsid w:val="00D46C7C"/>
    <w:rsid w:val="00D50B7F"/>
    <w:rsid w:val="00D50F45"/>
    <w:rsid w:val="00D52F36"/>
    <w:rsid w:val="00D53D53"/>
    <w:rsid w:val="00D54D97"/>
    <w:rsid w:val="00D55731"/>
    <w:rsid w:val="00D57DF0"/>
    <w:rsid w:val="00D61803"/>
    <w:rsid w:val="00D64033"/>
    <w:rsid w:val="00D64F77"/>
    <w:rsid w:val="00D73109"/>
    <w:rsid w:val="00D7329C"/>
    <w:rsid w:val="00D82304"/>
    <w:rsid w:val="00D83934"/>
    <w:rsid w:val="00D83B4C"/>
    <w:rsid w:val="00D83D35"/>
    <w:rsid w:val="00D8418B"/>
    <w:rsid w:val="00D900A1"/>
    <w:rsid w:val="00D90B68"/>
    <w:rsid w:val="00D90FC4"/>
    <w:rsid w:val="00D9288A"/>
    <w:rsid w:val="00D92BA3"/>
    <w:rsid w:val="00D9387A"/>
    <w:rsid w:val="00D95939"/>
    <w:rsid w:val="00DA087D"/>
    <w:rsid w:val="00DA14D5"/>
    <w:rsid w:val="00DA1B79"/>
    <w:rsid w:val="00DA350E"/>
    <w:rsid w:val="00DA369A"/>
    <w:rsid w:val="00DA3E0D"/>
    <w:rsid w:val="00DA5265"/>
    <w:rsid w:val="00DA6211"/>
    <w:rsid w:val="00DA6AE4"/>
    <w:rsid w:val="00DA7CB6"/>
    <w:rsid w:val="00DA7E91"/>
    <w:rsid w:val="00DB095E"/>
    <w:rsid w:val="00DB0AAC"/>
    <w:rsid w:val="00DB3B81"/>
    <w:rsid w:val="00DB3EF4"/>
    <w:rsid w:val="00DB4759"/>
    <w:rsid w:val="00DC15DC"/>
    <w:rsid w:val="00DC29A6"/>
    <w:rsid w:val="00DC2A32"/>
    <w:rsid w:val="00DC3FA9"/>
    <w:rsid w:val="00DC477D"/>
    <w:rsid w:val="00DC6F2E"/>
    <w:rsid w:val="00DD288A"/>
    <w:rsid w:val="00DD3460"/>
    <w:rsid w:val="00DD44C6"/>
    <w:rsid w:val="00DD4691"/>
    <w:rsid w:val="00DD51E9"/>
    <w:rsid w:val="00DD6634"/>
    <w:rsid w:val="00DD7262"/>
    <w:rsid w:val="00DE30E3"/>
    <w:rsid w:val="00DE54B8"/>
    <w:rsid w:val="00DE7538"/>
    <w:rsid w:val="00DE76C6"/>
    <w:rsid w:val="00DE7830"/>
    <w:rsid w:val="00DE7CC4"/>
    <w:rsid w:val="00DE7F5F"/>
    <w:rsid w:val="00DF1002"/>
    <w:rsid w:val="00DF2EDE"/>
    <w:rsid w:val="00DF44AA"/>
    <w:rsid w:val="00DF6DDA"/>
    <w:rsid w:val="00E00DA4"/>
    <w:rsid w:val="00E0256E"/>
    <w:rsid w:val="00E04676"/>
    <w:rsid w:val="00E05354"/>
    <w:rsid w:val="00E10389"/>
    <w:rsid w:val="00E10EDF"/>
    <w:rsid w:val="00E11277"/>
    <w:rsid w:val="00E12688"/>
    <w:rsid w:val="00E145E2"/>
    <w:rsid w:val="00E15D0F"/>
    <w:rsid w:val="00E15D94"/>
    <w:rsid w:val="00E16130"/>
    <w:rsid w:val="00E17617"/>
    <w:rsid w:val="00E17711"/>
    <w:rsid w:val="00E21BAE"/>
    <w:rsid w:val="00E22B1B"/>
    <w:rsid w:val="00E25D2A"/>
    <w:rsid w:val="00E260E9"/>
    <w:rsid w:val="00E26A33"/>
    <w:rsid w:val="00E31BAA"/>
    <w:rsid w:val="00E3307C"/>
    <w:rsid w:val="00E3344D"/>
    <w:rsid w:val="00E35579"/>
    <w:rsid w:val="00E41030"/>
    <w:rsid w:val="00E41377"/>
    <w:rsid w:val="00E41586"/>
    <w:rsid w:val="00E45D7D"/>
    <w:rsid w:val="00E51C35"/>
    <w:rsid w:val="00E5257E"/>
    <w:rsid w:val="00E53BB2"/>
    <w:rsid w:val="00E5435C"/>
    <w:rsid w:val="00E54FEC"/>
    <w:rsid w:val="00E55128"/>
    <w:rsid w:val="00E55D3F"/>
    <w:rsid w:val="00E575F6"/>
    <w:rsid w:val="00E61F63"/>
    <w:rsid w:val="00E62EF4"/>
    <w:rsid w:val="00E6468C"/>
    <w:rsid w:val="00E64853"/>
    <w:rsid w:val="00E64B85"/>
    <w:rsid w:val="00E66937"/>
    <w:rsid w:val="00E67AD4"/>
    <w:rsid w:val="00E67DE0"/>
    <w:rsid w:val="00E73382"/>
    <w:rsid w:val="00E73725"/>
    <w:rsid w:val="00E73C89"/>
    <w:rsid w:val="00E75C4B"/>
    <w:rsid w:val="00E767CA"/>
    <w:rsid w:val="00E76EB8"/>
    <w:rsid w:val="00E844D2"/>
    <w:rsid w:val="00E853EA"/>
    <w:rsid w:val="00E8718C"/>
    <w:rsid w:val="00E90714"/>
    <w:rsid w:val="00E932A2"/>
    <w:rsid w:val="00E95C1F"/>
    <w:rsid w:val="00E970A4"/>
    <w:rsid w:val="00E976AE"/>
    <w:rsid w:val="00E97978"/>
    <w:rsid w:val="00EA069B"/>
    <w:rsid w:val="00EA2EB5"/>
    <w:rsid w:val="00EA4009"/>
    <w:rsid w:val="00EA5C25"/>
    <w:rsid w:val="00EB2F7D"/>
    <w:rsid w:val="00EB5458"/>
    <w:rsid w:val="00EC1303"/>
    <w:rsid w:val="00EC2B68"/>
    <w:rsid w:val="00EC37FF"/>
    <w:rsid w:val="00EC4F48"/>
    <w:rsid w:val="00EC6402"/>
    <w:rsid w:val="00EC7BEB"/>
    <w:rsid w:val="00ED0760"/>
    <w:rsid w:val="00ED0B0A"/>
    <w:rsid w:val="00ED143D"/>
    <w:rsid w:val="00ED1442"/>
    <w:rsid w:val="00ED3F69"/>
    <w:rsid w:val="00ED55CC"/>
    <w:rsid w:val="00ED6D50"/>
    <w:rsid w:val="00ED7061"/>
    <w:rsid w:val="00EE1456"/>
    <w:rsid w:val="00EE181E"/>
    <w:rsid w:val="00EE3A47"/>
    <w:rsid w:val="00EE4699"/>
    <w:rsid w:val="00EE605F"/>
    <w:rsid w:val="00EE66FB"/>
    <w:rsid w:val="00EF0E52"/>
    <w:rsid w:val="00EF2B12"/>
    <w:rsid w:val="00EF70B7"/>
    <w:rsid w:val="00F0167F"/>
    <w:rsid w:val="00F025BA"/>
    <w:rsid w:val="00F03CB7"/>
    <w:rsid w:val="00F05F01"/>
    <w:rsid w:val="00F068CF"/>
    <w:rsid w:val="00F108F3"/>
    <w:rsid w:val="00F10B01"/>
    <w:rsid w:val="00F122DD"/>
    <w:rsid w:val="00F129FB"/>
    <w:rsid w:val="00F1398B"/>
    <w:rsid w:val="00F139DE"/>
    <w:rsid w:val="00F244F6"/>
    <w:rsid w:val="00F24C07"/>
    <w:rsid w:val="00F26368"/>
    <w:rsid w:val="00F27E16"/>
    <w:rsid w:val="00F31C15"/>
    <w:rsid w:val="00F31C89"/>
    <w:rsid w:val="00F32C73"/>
    <w:rsid w:val="00F32D81"/>
    <w:rsid w:val="00F33640"/>
    <w:rsid w:val="00F3492A"/>
    <w:rsid w:val="00F34A59"/>
    <w:rsid w:val="00F35BF5"/>
    <w:rsid w:val="00F36E8F"/>
    <w:rsid w:val="00F41205"/>
    <w:rsid w:val="00F421B4"/>
    <w:rsid w:val="00F42358"/>
    <w:rsid w:val="00F427D0"/>
    <w:rsid w:val="00F42EF4"/>
    <w:rsid w:val="00F43940"/>
    <w:rsid w:val="00F44FF9"/>
    <w:rsid w:val="00F465AD"/>
    <w:rsid w:val="00F47D41"/>
    <w:rsid w:val="00F5002E"/>
    <w:rsid w:val="00F50AA0"/>
    <w:rsid w:val="00F51FAA"/>
    <w:rsid w:val="00F52704"/>
    <w:rsid w:val="00F52895"/>
    <w:rsid w:val="00F5296C"/>
    <w:rsid w:val="00F52A55"/>
    <w:rsid w:val="00F52BF3"/>
    <w:rsid w:val="00F53514"/>
    <w:rsid w:val="00F551AA"/>
    <w:rsid w:val="00F566DD"/>
    <w:rsid w:val="00F576FF"/>
    <w:rsid w:val="00F619D2"/>
    <w:rsid w:val="00F709A2"/>
    <w:rsid w:val="00F71D9F"/>
    <w:rsid w:val="00F73577"/>
    <w:rsid w:val="00F7450B"/>
    <w:rsid w:val="00F75978"/>
    <w:rsid w:val="00F75AA8"/>
    <w:rsid w:val="00F76F43"/>
    <w:rsid w:val="00F77D34"/>
    <w:rsid w:val="00F811BA"/>
    <w:rsid w:val="00F85FBB"/>
    <w:rsid w:val="00F90540"/>
    <w:rsid w:val="00F91210"/>
    <w:rsid w:val="00F942B9"/>
    <w:rsid w:val="00F956EC"/>
    <w:rsid w:val="00F95D67"/>
    <w:rsid w:val="00F9654A"/>
    <w:rsid w:val="00F97878"/>
    <w:rsid w:val="00FA002B"/>
    <w:rsid w:val="00FA2932"/>
    <w:rsid w:val="00FA2F22"/>
    <w:rsid w:val="00FA7B02"/>
    <w:rsid w:val="00FB0CA6"/>
    <w:rsid w:val="00FB2C22"/>
    <w:rsid w:val="00FB2E5C"/>
    <w:rsid w:val="00FB2EDF"/>
    <w:rsid w:val="00FB456B"/>
    <w:rsid w:val="00FB5D87"/>
    <w:rsid w:val="00FB636F"/>
    <w:rsid w:val="00FB6714"/>
    <w:rsid w:val="00FB76FA"/>
    <w:rsid w:val="00FC1DD7"/>
    <w:rsid w:val="00FC2BA9"/>
    <w:rsid w:val="00FC2CB2"/>
    <w:rsid w:val="00FC4840"/>
    <w:rsid w:val="00FD3A7C"/>
    <w:rsid w:val="00FD6E9B"/>
    <w:rsid w:val="00FD6F15"/>
    <w:rsid w:val="00FD74C3"/>
    <w:rsid w:val="00FD7BE7"/>
    <w:rsid w:val="00FE1426"/>
    <w:rsid w:val="00FE210C"/>
    <w:rsid w:val="00FE23B2"/>
    <w:rsid w:val="00FE299B"/>
    <w:rsid w:val="00FE2FE4"/>
    <w:rsid w:val="00FE319A"/>
    <w:rsid w:val="00FE3DC5"/>
    <w:rsid w:val="00FE67E0"/>
    <w:rsid w:val="00FE6957"/>
    <w:rsid w:val="00FE69F6"/>
    <w:rsid w:val="00FF11AF"/>
    <w:rsid w:val="00FF4259"/>
    <w:rsid w:val="00FF4294"/>
    <w:rsid w:val="00FF4E77"/>
    <w:rsid w:val="00FF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A14255B"/>
  <w15:docId w15:val="{59D88FDD-7F6A-4D50-AE01-A9200C02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68"/>
    <w:rPr>
      <w:sz w:val="24"/>
      <w:szCs w:val="24"/>
      <w:lang w:val="en-US" w:eastAsia="en-US" w:bidi="en-US"/>
    </w:rPr>
  </w:style>
  <w:style w:type="paragraph" w:styleId="1">
    <w:name w:val="heading 1"/>
    <w:basedOn w:val="a"/>
    <w:next w:val="a"/>
    <w:link w:val="10"/>
    <w:uiPriority w:val="9"/>
    <w:qFormat/>
    <w:rsid w:val="00002D13"/>
    <w:pPr>
      <w:keepNext/>
      <w:jc w:val="center"/>
      <w:outlineLvl w:val="0"/>
    </w:pPr>
    <w:rPr>
      <w:b/>
      <w:bCs/>
      <w:kern w:val="32"/>
      <w:sz w:val="28"/>
      <w:szCs w:val="32"/>
      <w:lang w:val="x-none" w:eastAsia="x-none" w:bidi="ar-SA"/>
    </w:rPr>
  </w:style>
  <w:style w:type="paragraph" w:styleId="2">
    <w:name w:val="heading 2"/>
    <w:basedOn w:val="a"/>
    <w:next w:val="a"/>
    <w:link w:val="20"/>
    <w:uiPriority w:val="9"/>
    <w:qFormat/>
    <w:rsid w:val="00674B04"/>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qFormat/>
    <w:rsid w:val="00674B04"/>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qFormat/>
    <w:rsid w:val="00674B04"/>
    <w:pPr>
      <w:keepNext/>
      <w:spacing w:before="240" w:after="60"/>
      <w:outlineLvl w:val="3"/>
    </w:pPr>
    <w:rPr>
      <w:b/>
      <w:bCs/>
      <w:sz w:val="28"/>
      <w:szCs w:val="28"/>
      <w:lang w:val="x-none" w:eastAsia="x-none" w:bidi="ar-SA"/>
    </w:rPr>
  </w:style>
  <w:style w:type="paragraph" w:styleId="5">
    <w:name w:val="heading 5"/>
    <w:basedOn w:val="a"/>
    <w:next w:val="a"/>
    <w:link w:val="50"/>
    <w:uiPriority w:val="9"/>
    <w:qFormat/>
    <w:rsid w:val="00674B04"/>
    <w:pPr>
      <w:spacing w:before="240" w:after="60"/>
      <w:outlineLvl w:val="4"/>
    </w:pPr>
    <w:rPr>
      <w:b/>
      <w:bCs/>
      <w:i/>
      <w:iCs/>
      <w:sz w:val="26"/>
      <w:szCs w:val="26"/>
      <w:lang w:val="x-none" w:eastAsia="x-none" w:bidi="ar-SA"/>
    </w:rPr>
  </w:style>
  <w:style w:type="paragraph" w:styleId="6">
    <w:name w:val="heading 6"/>
    <w:basedOn w:val="a"/>
    <w:next w:val="a"/>
    <w:link w:val="60"/>
    <w:uiPriority w:val="9"/>
    <w:qFormat/>
    <w:rsid w:val="00674B04"/>
    <w:pPr>
      <w:spacing w:before="240" w:after="60"/>
      <w:outlineLvl w:val="5"/>
    </w:pPr>
    <w:rPr>
      <w:b/>
      <w:bCs/>
      <w:sz w:val="20"/>
      <w:szCs w:val="20"/>
      <w:lang w:val="x-none" w:eastAsia="x-none" w:bidi="ar-SA"/>
    </w:rPr>
  </w:style>
  <w:style w:type="paragraph" w:styleId="7">
    <w:name w:val="heading 7"/>
    <w:basedOn w:val="a"/>
    <w:next w:val="a"/>
    <w:link w:val="70"/>
    <w:uiPriority w:val="9"/>
    <w:qFormat/>
    <w:rsid w:val="00674B04"/>
    <w:pPr>
      <w:spacing w:before="240" w:after="60"/>
      <w:outlineLvl w:val="6"/>
    </w:pPr>
    <w:rPr>
      <w:lang w:val="x-none" w:eastAsia="x-none" w:bidi="ar-SA"/>
    </w:rPr>
  </w:style>
  <w:style w:type="paragraph" w:styleId="8">
    <w:name w:val="heading 8"/>
    <w:basedOn w:val="a"/>
    <w:next w:val="a"/>
    <w:link w:val="80"/>
    <w:uiPriority w:val="9"/>
    <w:qFormat/>
    <w:rsid w:val="00674B04"/>
    <w:pPr>
      <w:spacing w:before="240" w:after="60"/>
      <w:outlineLvl w:val="7"/>
    </w:pPr>
    <w:rPr>
      <w:i/>
      <w:iCs/>
      <w:lang w:val="x-none" w:eastAsia="x-none" w:bidi="ar-SA"/>
    </w:rPr>
  </w:style>
  <w:style w:type="paragraph" w:styleId="9">
    <w:name w:val="heading 9"/>
    <w:basedOn w:val="a"/>
    <w:next w:val="a"/>
    <w:link w:val="90"/>
    <w:uiPriority w:val="9"/>
    <w:qFormat/>
    <w:rsid w:val="00674B04"/>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02D13"/>
    <w:rPr>
      <w:b/>
      <w:bCs/>
      <w:kern w:val="32"/>
      <w:sz w:val="28"/>
      <w:szCs w:val="32"/>
      <w:lang w:val="x-none" w:eastAsia="x-none"/>
    </w:rPr>
  </w:style>
  <w:style w:type="character" w:customStyle="1" w:styleId="20">
    <w:name w:val="Заголовок 2 Знак"/>
    <w:link w:val="2"/>
    <w:uiPriority w:val="9"/>
    <w:rsid w:val="00674B04"/>
    <w:rPr>
      <w:rFonts w:ascii="Cambria" w:eastAsia="SimSun" w:hAnsi="Cambria"/>
      <w:b/>
      <w:bCs/>
      <w:i/>
      <w:iCs/>
      <w:sz w:val="28"/>
      <w:szCs w:val="28"/>
    </w:rPr>
  </w:style>
  <w:style w:type="character" w:customStyle="1" w:styleId="30">
    <w:name w:val="Заголовок 3 Знак"/>
    <w:link w:val="3"/>
    <w:uiPriority w:val="9"/>
    <w:semiHidden/>
    <w:rsid w:val="00674B04"/>
    <w:rPr>
      <w:rFonts w:ascii="Cambria" w:eastAsia="SimSun" w:hAnsi="Cambria"/>
      <w:b/>
      <w:bCs/>
      <w:sz w:val="26"/>
      <w:szCs w:val="26"/>
    </w:rPr>
  </w:style>
  <w:style w:type="character" w:customStyle="1" w:styleId="40">
    <w:name w:val="Заголовок 4 Знак"/>
    <w:link w:val="4"/>
    <w:uiPriority w:val="9"/>
    <w:rsid w:val="00674B04"/>
    <w:rPr>
      <w:b/>
      <w:bCs/>
      <w:sz w:val="28"/>
      <w:szCs w:val="28"/>
    </w:rPr>
  </w:style>
  <w:style w:type="character" w:customStyle="1" w:styleId="50">
    <w:name w:val="Заголовок 5 Знак"/>
    <w:link w:val="5"/>
    <w:uiPriority w:val="9"/>
    <w:semiHidden/>
    <w:rsid w:val="00674B04"/>
    <w:rPr>
      <w:b/>
      <w:bCs/>
      <w:i/>
      <w:iCs/>
      <w:sz w:val="26"/>
      <w:szCs w:val="26"/>
    </w:rPr>
  </w:style>
  <w:style w:type="character" w:customStyle="1" w:styleId="60">
    <w:name w:val="Заголовок 6 Знак"/>
    <w:link w:val="6"/>
    <w:uiPriority w:val="9"/>
    <w:semiHidden/>
    <w:rsid w:val="00674B04"/>
    <w:rPr>
      <w:b/>
      <w:bCs/>
    </w:rPr>
  </w:style>
  <w:style w:type="character" w:customStyle="1" w:styleId="70">
    <w:name w:val="Заголовок 7 Знак"/>
    <w:link w:val="7"/>
    <w:uiPriority w:val="9"/>
    <w:semiHidden/>
    <w:rsid w:val="00674B04"/>
    <w:rPr>
      <w:sz w:val="24"/>
      <w:szCs w:val="24"/>
    </w:rPr>
  </w:style>
  <w:style w:type="character" w:customStyle="1" w:styleId="80">
    <w:name w:val="Заголовок 8 Знак"/>
    <w:link w:val="8"/>
    <w:uiPriority w:val="9"/>
    <w:semiHidden/>
    <w:rsid w:val="00674B04"/>
    <w:rPr>
      <w:i/>
      <w:iCs/>
      <w:sz w:val="24"/>
      <w:szCs w:val="24"/>
    </w:rPr>
  </w:style>
  <w:style w:type="character" w:customStyle="1" w:styleId="90">
    <w:name w:val="Заголовок 9 Знак"/>
    <w:link w:val="9"/>
    <w:uiPriority w:val="9"/>
    <w:semiHidden/>
    <w:rsid w:val="00674B04"/>
    <w:rPr>
      <w:rFonts w:ascii="Cambria" w:eastAsia="SimSun" w:hAnsi="Cambria"/>
    </w:rPr>
  </w:style>
  <w:style w:type="paragraph" w:styleId="a3">
    <w:name w:val="Title"/>
    <w:basedOn w:val="a"/>
    <w:next w:val="a"/>
    <w:link w:val="a4"/>
    <w:uiPriority w:val="10"/>
    <w:qFormat/>
    <w:rsid w:val="00674B04"/>
    <w:pPr>
      <w:spacing w:before="240" w:after="60"/>
      <w:jc w:val="center"/>
      <w:outlineLvl w:val="0"/>
    </w:pPr>
    <w:rPr>
      <w:rFonts w:ascii="Cambria" w:hAnsi="Cambria"/>
      <w:b/>
      <w:bCs/>
      <w:kern w:val="28"/>
      <w:sz w:val="32"/>
      <w:szCs w:val="32"/>
      <w:lang w:val="x-none" w:eastAsia="x-none" w:bidi="ar-SA"/>
    </w:rPr>
  </w:style>
  <w:style w:type="character" w:customStyle="1" w:styleId="a4">
    <w:name w:val="Название Знак"/>
    <w:link w:val="a3"/>
    <w:uiPriority w:val="10"/>
    <w:rsid w:val="00674B04"/>
    <w:rPr>
      <w:rFonts w:ascii="Cambria" w:eastAsia="SimSun" w:hAnsi="Cambria"/>
      <w:b/>
      <w:bCs/>
      <w:kern w:val="28"/>
      <w:sz w:val="32"/>
      <w:szCs w:val="32"/>
    </w:rPr>
  </w:style>
  <w:style w:type="paragraph" w:styleId="a5">
    <w:name w:val="Subtitle"/>
    <w:basedOn w:val="a"/>
    <w:next w:val="a"/>
    <w:link w:val="a6"/>
    <w:uiPriority w:val="11"/>
    <w:qFormat/>
    <w:rsid w:val="00674B04"/>
    <w:pPr>
      <w:spacing w:after="60"/>
      <w:jc w:val="center"/>
      <w:outlineLvl w:val="1"/>
    </w:pPr>
    <w:rPr>
      <w:rFonts w:ascii="Cambria" w:hAnsi="Cambria"/>
      <w:lang w:val="x-none" w:eastAsia="x-none" w:bidi="ar-SA"/>
    </w:rPr>
  </w:style>
  <w:style w:type="character" w:customStyle="1" w:styleId="a6">
    <w:name w:val="Подзаголовок Знак"/>
    <w:link w:val="a5"/>
    <w:uiPriority w:val="11"/>
    <w:rsid w:val="00674B04"/>
    <w:rPr>
      <w:rFonts w:ascii="Cambria" w:eastAsia="SimSun" w:hAnsi="Cambria"/>
      <w:sz w:val="24"/>
      <w:szCs w:val="24"/>
    </w:rPr>
  </w:style>
  <w:style w:type="character" w:styleId="a7">
    <w:name w:val="Strong"/>
    <w:uiPriority w:val="22"/>
    <w:qFormat/>
    <w:rsid w:val="00674B04"/>
    <w:rPr>
      <w:b/>
      <w:bCs/>
    </w:rPr>
  </w:style>
  <w:style w:type="character" w:styleId="a8">
    <w:name w:val="Emphasis"/>
    <w:uiPriority w:val="20"/>
    <w:qFormat/>
    <w:rsid w:val="00674B04"/>
    <w:rPr>
      <w:rFonts w:ascii="Calibri" w:hAnsi="Calibri"/>
      <w:b/>
      <w:i/>
      <w:iCs/>
    </w:rPr>
  </w:style>
  <w:style w:type="paragraph" w:styleId="a9">
    <w:name w:val="No Spacing"/>
    <w:basedOn w:val="a"/>
    <w:uiPriority w:val="1"/>
    <w:qFormat/>
    <w:rsid w:val="00674B04"/>
    <w:rPr>
      <w:szCs w:val="32"/>
    </w:rPr>
  </w:style>
  <w:style w:type="paragraph" w:styleId="aa">
    <w:name w:val="List Paragraph"/>
    <w:basedOn w:val="a"/>
    <w:uiPriority w:val="34"/>
    <w:qFormat/>
    <w:rsid w:val="00674B04"/>
    <w:pPr>
      <w:ind w:left="720"/>
      <w:contextualSpacing/>
    </w:pPr>
  </w:style>
  <w:style w:type="paragraph" w:styleId="21">
    <w:name w:val="Quote"/>
    <w:basedOn w:val="a"/>
    <w:next w:val="a"/>
    <w:link w:val="22"/>
    <w:uiPriority w:val="29"/>
    <w:qFormat/>
    <w:rsid w:val="00674B04"/>
    <w:rPr>
      <w:i/>
      <w:lang w:val="x-none" w:eastAsia="x-none" w:bidi="ar-SA"/>
    </w:rPr>
  </w:style>
  <w:style w:type="character" w:customStyle="1" w:styleId="22">
    <w:name w:val="Цитата 2 Знак"/>
    <w:link w:val="21"/>
    <w:uiPriority w:val="29"/>
    <w:rsid w:val="00674B04"/>
    <w:rPr>
      <w:i/>
      <w:sz w:val="24"/>
      <w:szCs w:val="24"/>
    </w:rPr>
  </w:style>
  <w:style w:type="paragraph" w:styleId="ab">
    <w:name w:val="Intense Quote"/>
    <w:basedOn w:val="a"/>
    <w:next w:val="a"/>
    <w:link w:val="ac"/>
    <w:uiPriority w:val="30"/>
    <w:qFormat/>
    <w:rsid w:val="00674B04"/>
    <w:pPr>
      <w:ind w:left="720" w:right="720"/>
    </w:pPr>
    <w:rPr>
      <w:b/>
      <w:i/>
      <w:szCs w:val="20"/>
      <w:lang w:val="x-none" w:eastAsia="x-none" w:bidi="ar-SA"/>
    </w:rPr>
  </w:style>
  <w:style w:type="character" w:customStyle="1" w:styleId="ac">
    <w:name w:val="Выделенная цитата Знак"/>
    <w:link w:val="ab"/>
    <w:uiPriority w:val="30"/>
    <w:rsid w:val="00674B04"/>
    <w:rPr>
      <w:b/>
      <w:i/>
      <w:sz w:val="24"/>
    </w:rPr>
  </w:style>
  <w:style w:type="character" w:styleId="ad">
    <w:name w:val="Subtle Emphasis"/>
    <w:uiPriority w:val="19"/>
    <w:qFormat/>
    <w:rsid w:val="00674B04"/>
    <w:rPr>
      <w:i/>
      <w:color w:val="5A5A5A"/>
    </w:rPr>
  </w:style>
  <w:style w:type="character" w:styleId="ae">
    <w:name w:val="Intense Emphasis"/>
    <w:uiPriority w:val="21"/>
    <w:qFormat/>
    <w:rsid w:val="00674B04"/>
    <w:rPr>
      <w:b/>
      <w:i/>
      <w:sz w:val="24"/>
      <w:szCs w:val="24"/>
      <w:u w:val="single"/>
    </w:rPr>
  </w:style>
  <w:style w:type="character" w:styleId="af">
    <w:name w:val="Subtle Reference"/>
    <w:uiPriority w:val="31"/>
    <w:qFormat/>
    <w:rsid w:val="00674B04"/>
    <w:rPr>
      <w:sz w:val="24"/>
      <w:szCs w:val="24"/>
      <w:u w:val="single"/>
    </w:rPr>
  </w:style>
  <w:style w:type="character" w:styleId="af0">
    <w:name w:val="Intense Reference"/>
    <w:uiPriority w:val="32"/>
    <w:qFormat/>
    <w:rsid w:val="00674B04"/>
    <w:rPr>
      <w:b/>
      <w:sz w:val="24"/>
      <w:u w:val="single"/>
    </w:rPr>
  </w:style>
  <w:style w:type="character" w:styleId="af1">
    <w:name w:val="Book Title"/>
    <w:uiPriority w:val="33"/>
    <w:qFormat/>
    <w:rsid w:val="00674B04"/>
    <w:rPr>
      <w:rFonts w:ascii="Cambria" w:eastAsia="SimSun" w:hAnsi="Cambria"/>
      <w:b/>
      <w:i/>
      <w:sz w:val="24"/>
      <w:szCs w:val="24"/>
    </w:rPr>
  </w:style>
  <w:style w:type="paragraph" w:styleId="af2">
    <w:name w:val="TOC Heading"/>
    <w:basedOn w:val="1"/>
    <w:next w:val="a"/>
    <w:uiPriority w:val="39"/>
    <w:qFormat/>
    <w:rsid w:val="00674B04"/>
    <w:pPr>
      <w:outlineLvl w:val="9"/>
    </w:pPr>
  </w:style>
  <w:style w:type="paragraph" w:styleId="af3">
    <w:name w:val="footnote text"/>
    <w:aliases w:val="fn,Знак2,Footnote Text Char,fn Знак Знак,Знак Знак Знак,Текст сноски Знак Знак Знак,Текст сноски НИВ Знак,Знак Знак Знак Знак Знак,Знак Знак1,Текст сноски НИВ,Знак Знак,Текст сноски Знак Знак,Знак,Текст сноски-FN"/>
    <w:basedOn w:val="a"/>
    <w:link w:val="af4"/>
    <w:unhideWhenUsed/>
    <w:qFormat/>
    <w:rsid w:val="002B67DB"/>
    <w:rPr>
      <w:sz w:val="20"/>
      <w:szCs w:val="20"/>
    </w:rPr>
  </w:style>
  <w:style w:type="character" w:customStyle="1" w:styleId="af4">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Текст сноски НИВ Знак1,Знак Знак Знак1"/>
    <w:link w:val="af3"/>
    <w:rsid w:val="002B67DB"/>
    <w:rPr>
      <w:lang w:val="en-US" w:eastAsia="en-US" w:bidi="en-US"/>
    </w:rPr>
  </w:style>
  <w:style w:type="character" w:styleId="af5">
    <w:name w:val="footnote reference"/>
    <w:aliases w:val="текст сноски,Знак сноски-FN,Ciae niinee-FN,Знак сноски 1,Ciae niinee 1,анкета сноска"/>
    <w:uiPriority w:val="99"/>
    <w:unhideWhenUsed/>
    <w:rsid w:val="002B67DB"/>
    <w:rPr>
      <w:vertAlign w:val="superscript"/>
    </w:rPr>
  </w:style>
  <w:style w:type="paragraph" w:styleId="af6">
    <w:name w:val="Balloon Text"/>
    <w:basedOn w:val="a"/>
    <w:link w:val="af7"/>
    <w:uiPriority w:val="99"/>
    <w:semiHidden/>
    <w:unhideWhenUsed/>
    <w:rsid w:val="007749DA"/>
    <w:rPr>
      <w:rFonts w:ascii="Tahoma" w:hAnsi="Tahoma" w:cs="Tahoma"/>
      <w:sz w:val="16"/>
      <w:szCs w:val="16"/>
    </w:rPr>
  </w:style>
  <w:style w:type="character" w:customStyle="1" w:styleId="af7">
    <w:name w:val="Текст выноски Знак"/>
    <w:link w:val="af6"/>
    <w:uiPriority w:val="99"/>
    <w:semiHidden/>
    <w:rsid w:val="007749DA"/>
    <w:rPr>
      <w:rFonts w:ascii="Tahoma" w:hAnsi="Tahoma" w:cs="Tahoma"/>
      <w:sz w:val="16"/>
      <w:szCs w:val="16"/>
      <w:lang w:val="en-US" w:eastAsia="en-US" w:bidi="en-US"/>
    </w:rPr>
  </w:style>
  <w:style w:type="paragraph" w:styleId="af8">
    <w:name w:val="Body Text"/>
    <w:basedOn w:val="a"/>
    <w:link w:val="af9"/>
    <w:rsid w:val="00227543"/>
    <w:pPr>
      <w:jc w:val="center"/>
    </w:pPr>
    <w:rPr>
      <w:rFonts w:eastAsia="Times New Roman"/>
      <w:sz w:val="44"/>
      <w:szCs w:val="20"/>
      <w:lang w:eastAsia="ru-RU"/>
    </w:rPr>
  </w:style>
  <w:style w:type="character" w:customStyle="1" w:styleId="af9">
    <w:name w:val="Основной текст Знак"/>
    <w:link w:val="af8"/>
    <w:rsid w:val="00227543"/>
    <w:rPr>
      <w:rFonts w:ascii="Times New Roman" w:eastAsia="Times New Roman" w:hAnsi="Times New Roman"/>
      <w:sz w:val="44"/>
      <w:lang w:val="en-US" w:eastAsia="ru-RU" w:bidi="en-US"/>
    </w:rPr>
  </w:style>
  <w:style w:type="paragraph" w:styleId="afa">
    <w:name w:val="header"/>
    <w:basedOn w:val="a"/>
    <w:link w:val="afb"/>
    <w:uiPriority w:val="99"/>
    <w:unhideWhenUsed/>
    <w:rsid w:val="00D95939"/>
    <w:pPr>
      <w:tabs>
        <w:tab w:val="center" w:pos="4677"/>
        <w:tab w:val="right" w:pos="9355"/>
      </w:tabs>
    </w:pPr>
  </w:style>
  <w:style w:type="character" w:customStyle="1" w:styleId="afb">
    <w:name w:val="Верхний колонтитул Знак"/>
    <w:link w:val="afa"/>
    <w:uiPriority w:val="99"/>
    <w:rsid w:val="00D95939"/>
    <w:rPr>
      <w:sz w:val="24"/>
      <w:szCs w:val="24"/>
      <w:lang w:val="en-US" w:eastAsia="en-US" w:bidi="en-US"/>
    </w:rPr>
  </w:style>
  <w:style w:type="paragraph" w:styleId="afc">
    <w:name w:val="footer"/>
    <w:basedOn w:val="a"/>
    <w:link w:val="afd"/>
    <w:uiPriority w:val="99"/>
    <w:unhideWhenUsed/>
    <w:rsid w:val="00D95939"/>
    <w:pPr>
      <w:tabs>
        <w:tab w:val="center" w:pos="4677"/>
        <w:tab w:val="right" w:pos="9355"/>
      </w:tabs>
    </w:pPr>
  </w:style>
  <w:style w:type="character" w:customStyle="1" w:styleId="afd">
    <w:name w:val="Нижний колонтитул Знак"/>
    <w:link w:val="afc"/>
    <w:uiPriority w:val="99"/>
    <w:rsid w:val="00D95939"/>
    <w:rPr>
      <w:sz w:val="24"/>
      <w:szCs w:val="24"/>
      <w:lang w:val="en-US" w:eastAsia="en-US" w:bidi="en-US"/>
    </w:rPr>
  </w:style>
  <w:style w:type="character" w:styleId="afe">
    <w:name w:val="Hyperlink"/>
    <w:uiPriority w:val="99"/>
    <w:rsid w:val="00CD222A"/>
    <w:rPr>
      <w:color w:val="0000FF"/>
      <w:u w:val="single"/>
    </w:rPr>
  </w:style>
  <w:style w:type="paragraph" w:styleId="11">
    <w:name w:val="toc 1"/>
    <w:basedOn w:val="a"/>
    <w:next w:val="a"/>
    <w:autoRedefine/>
    <w:uiPriority w:val="39"/>
    <w:unhideWhenUsed/>
    <w:rsid w:val="00356C92"/>
    <w:pPr>
      <w:widowControl w:val="0"/>
      <w:tabs>
        <w:tab w:val="left" w:pos="9214"/>
      </w:tabs>
      <w:suppressAutoHyphens/>
      <w:ind w:right="425"/>
      <w:jc w:val="both"/>
    </w:pPr>
    <w:rPr>
      <w:b/>
      <w:noProof/>
      <w:sz w:val="28"/>
      <w:szCs w:val="28"/>
      <w:lang w:val="ru-RU"/>
    </w:rPr>
  </w:style>
  <w:style w:type="paragraph" w:styleId="23">
    <w:name w:val="toc 2"/>
    <w:basedOn w:val="a"/>
    <w:next w:val="a"/>
    <w:autoRedefine/>
    <w:uiPriority w:val="39"/>
    <w:unhideWhenUsed/>
    <w:rsid w:val="00674B04"/>
    <w:pPr>
      <w:ind w:left="240"/>
    </w:pPr>
  </w:style>
  <w:style w:type="paragraph" w:styleId="31">
    <w:name w:val="toc 3"/>
    <w:basedOn w:val="a"/>
    <w:next w:val="a"/>
    <w:autoRedefine/>
    <w:uiPriority w:val="39"/>
    <w:unhideWhenUsed/>
    <w:rsid w:val="00674B04"/>
    <w:pPr>
      <w:ind w:left="480"/>
    </w:pPr>
  </w:style>
  <w:style w:type="paragraph" w:customStyle="1" w:styleId="ConsPlusNonformat">
    <w:name w:val="ConsPlusNonformat"/>
    <w:uiPriority w:val="99"/>
    <w:rsid w:val="003956DA"/>
    <w:pPr>
      <w:autoSpaceDE w:val="0"/>
      <w:autoSpaceDN w:val="0"/>
      <w:adjustRightInd w:val="0"/>
    </w:pPr>
    <w:rPr>
      <w:rFonts w:ascii="Courier New" w:hAnsi="Courier New" w:cs="Courier New"/>
      <w:sz w:val="24"/>
    </w:rPr>
  </w:style>
  <w:style w:type="table" w:styleId="aff">
    <w:name w:val="Table Grid"/>
    <w:basedOn w:val="a1"/>
    <w:uiPriority w:val="59"/>
    <w:rsid w:val="005812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semiHidden/>
    <w:unhideWhenUsed/>
    <w:rsid w:val="0031687B"/>
    <w:pPr>
      <w:spacing w:after="120" w:line="480" w:lineRule="auto"/>
    </w:pPr>
  </w:style>
  <w:style w:type="character" w:customStyle="1" w:styleId="25">
    <w:name w:val="Основной текст 2 Знак"/>
    <w:link w:val="24"/>
    <w:uiPriority w:val="99"/>
    <w:semiHidden/>
    <w:rsid w:val="0031687B"/>
    <w:rPr>
      <w:sz w:val="24"/>
      <w:szCs w:val="24"/>
      <w:lang w:val="en-US" w:eastAsia="en-US" w:bidi="en-US"/>
    </w:rPr>
  </w:style>
  <w:style w:type="paragraph" w:customStyle="1" w:styleId="12">
    <w:name w:val="Знак1"/>
    <w:basedOn w:val="a"/>
    <w:rsid w:val="00E05354"/>
    <w:pPr>
      <w:spacing w:after="160" w:line="240" w:lineRule="exact"/>
    </w:pPr>
    <w:rPr>
      <w:rFonts w:ascii="Verdana" w:eastAsia="Times New Roman" w:hAnsi="Verdana" w:cs="Verdana"/>
      <w:sz w:val="20"/>
      <w:szCs w:val="20"/>
      <w:lang w:bidi="ar-SA"/>
    </w:rPr>
  </w:style>
  <w:style w:type="paragraph" w:customStyle="1" w:styleId="textjust">
    <w:name w:val="textjust"/>
    <w:basedOn w:val="a"/>
    <w:rsid w:val="00C26F5E"/>
    <w:pPr>
      <w:spacing w:before="100" w:beforeAutospacing="1" w:after="100" w:afterAutospacing="1"/>
      <w:jc w:val="both"/>
    </w:pPr>
    <w:rPr>
      <w:rFonts w:eastAsia="Times New Roman"/>
      <w:color w:val="0000FF"/>
      <w:sz w:val="27"/>
      <w:szCs w:val="27"/>
      <w:lang w:val="ru-RU" w:eastAsia="ru-RU" w:bidi="ar-SA"/>
    </w:rPr>
  </w:style>
  <w:style w:type="paragraph" w:customStyle="1" w:styleId="ConsPlusNormal">
    <w:name w:val="ConsPlusNormal"/>
    <w:rsid w:val="00F566DD"/>
    <w:pPr>
      <w:autoSpaceDE w:val="0"/>
      <w:autoSpaceDN w:val="0"/>
      <w:adjustRightInd w:val="0"/>
    </w:pPr>
    <w:rPr>
      <w:rFonts w:ascii="Arial" w:hAnsi="Arial" w:cs="Arial"/>
    </w:rPr>
  </w:style>
  <w:style w:type="paragraph" w:customStyle="1" w:styleId="13">
    <w:name w:val="Стиль1"/>
    <w:basedOn w:val="a"/>
    <w:link w:val="14"/>
    <w:qFormat/>
    <w:rsid w:val="00B1651D"/>
    <w:pPr>
      <w:suppressAutoHyphens/>
      <w:jc w:val="center"/>
    </w:pPr>
    <w:rPr>
      <w:b/>
      <w:sz w:val="28"/>
      <w:szCs w:val="28"/>
      <w:lang w:val="ru-RU"/>
    </w:rPr>
  </w:style>
  <w:style w:type="paragraph" w:customStyle="1" w:styleId="210">
    <w:name w:val="Основной текст 21"/>
    <w:basedOn w:val="a"/>
    <w:rsid w:val="00C354B2"/>
    <w:pPr>
      <w:widowControl w:val="0"/>
      <w:overflowPunct w:val="0"/>
      <w:autoSpaceDE w:val="0"/>
      <w:autoSpaceDN w:val="0"/>
      <w:adjustRightInd w:val="0"/>
      <w:ind w:firstLine="1122"/>
      <w:jc w:val="both"/>
      <w:textAlignment w:val="baseline"/>
    </w:pPr>
    <w:rPr>
      <w:rFonts w:eastAsia="Times New Roman"/>
      <w:sz w:val="28"/>
      <w:szCs w:val="20"/>
      <w:lang w:val="ru-RU" w:eastAsia="ru-RU" w:bidi="ar-SA"/>
    </w:rPr>
  </w:style>
  <w:style w:type="character" w:customStyle="1" w:styleId="14">
    <w:name w:val="Стиль1 Знак"/>
    <w:link w:val="13"/>
    <w:rsid w:val="00B1651D"/>
    <w:rPr>
      <w:b/>
      <w:sz w:val="28"/>
      <w:szCs w:val="28"/>
      <w:lang w:eastAsia="en-US" w:bidi="en-US"/>
    </w:rPr>
  </w:style>
  <w:style w:type="paragraph" w:customStyle="1" w:styleId="211">
    <w:name w:val="Основной текст с отступом 21"/>
    <w:basedOn w:val="a"/>
    <w:rsid w:val="00C354B2"/>
    <w:pPr>
      <w:widowControl w:val="0"/>
      <w:overflowPunct w:val="0"/>
      <w:autoSpaceDE w:val="0"/>
      <w:autoSpaceDN w:val="0"/>
      <w:adjustRightInd w:val="0"/>
      <w:ind w:firstLine="700"/>
      <w:jc w:val="both"/>
      <w:textAlignment w:val="baseline"/>
    </w:pPr>
    <w:rPr>
      <w:rFonts w:eastAsia="Times New Roman"/>
      <w:szCs w:val="20"/>
      <w:lang w:val="ru-RU" w:eastAsia="ru-RU" w:bidi="ar-SA"/>
    </w:rPr>
  </w:style>
  <w:style w:type="character" w:styleId="aff0">
    <w:name w:val="annotation reference"/>
    <w:uiPriority w:val="99"/>
    <w:semiHidden/>
    <w:unhideWhenUsed/>
    <w:rsid w:val="00583394"/>
    <w:rPr>
      <w:sz w:val="16"/>
      <w:szCs w:val="16"/>
    </w:rPr>
  </w:style>
  <w:style w:type="paragraph" w:styleId="aff1">
    <w:name w:val="annotation text"/>
    <w:basedOn w:val="a"/>
    <w:link w:val="aff2"/>
    <w:uiPriority w:val="99"/>
    <w:semiHidden/>
    <w:unhideWhenUsed/>
    <w:rsid w:val="00583394"/>
    <w:rPr>
      <w:sz w:val="20"/>
      <w:szCs w:val="20"/>
    </w:rPr>
  </w:style>
  <w:style w:type="character" w:customStyle="1" w:styleId="aff2">
    <w:name w:val="Текст примечания Знак"/>
    <w:link w:val="aff1"/>
    <w:uiPriority w:val="99"/>
    <w:semiHidden/>
    <w:rsid w:val="00583394"/>
    <w:rPr>
      <w:lang w:val="en-US" w:eastAsia="en-US" w:bidi="en-US"/>
    </w:rPr>
  </w:style>
  <w:style w:type="paragraph" w:styleId="aff3">
    <w:name w:val="annotation subject"/>
    <w:basedOn w:val="aff1"/>
    <w:next w:val="aff1"/>
    <w:link w:val="aff4"/>
    <w:uiPriority w:val="99"/>
    <w:semiHidden/>
    <w:unhideWhenUsed/>
    <w:rsid w:val="00583394"/>
    <w:rPr>
      <w:b/>
      <w:bCs/>
    </w:rPr>
  </w:style>
  <w:style w:type="character" w:customStyle="1" w:styleId="aff4">
    <w:name w:val="Тема примечания Знак"/>
    <w:link w:val="aff3"/>
    <w:uiPriority w:val="99"/>
    <w:semiHidden/>
    <w:rsid w:val="00583394"/>
    <w:rPr>
      <w:b/>
      <w:bCs/>
      <w:lang w:val="en-US" w:eastAsia="en-US" w:bidi="en-US"/>
    </w:rPr>
  </w:style>
  <w:style w:type="paragraph" w:styleId="aff5">
    <w:name w:val="Revision"/>
    <w:hidden/>
    <w:uiPriority w:val="99"/>
    <w:semiHidden/>
    <w:rsid w:val="00737DCB"/>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94591">
      <w:bodyDiv w:val="1"/>
      <w:marLeft w:val="0"/>
      <w:marRight w:val="0"/>
      <w:marTop w:val="0"/>
      <w:marBottom w:val="0"/>
      <w:divBdr>
        <w:top w:val="none" w:sz="0" w:space="0" w:color="auto"/>
        <w:left w:val="none" w:sz="0" w:space="0" w:color="auto"/>
        <w:bottom w:val="none" w:sz="0" w:space="0" w:color="auto"/>
        <w:right w:val="none" w:sz="0" w:space="0" w:color="auto"/>
      </w:divBdr>
    </w:div>
    <w:div w:id="749231573">
      <w:bodyDiv w:val="1"/>
      <w:marLeft w:val="0"/>
      <w:marRight w:val="0"/>
      <w:marTop w:val="0"/>
      <w:marBottom w:val="0"/>
      <w:divBdr>
        <w:top w:val="none" w:sz="0" w:space="0" w:color="auto"/>
        <w:left w:val="none" w:sz="0" w:space="0" w:color="auto"/>
        <w:bottom w:val="none" w:sz="0" w:space="0" w:color="auto"/>
        <w:right w:val="none" w:sz="0" w:space="0" w:color="auto"/>
      </w:divBdr>
    </w:div>
    <w:div w:id="1159732509">
      <w:bodyDiv w:val="1"/>
      <w:marLeft w:val="0"/>
      <w:marRight w:val="0"/>
      <w:marTop w:val="0"/>
      <w:marBottom w:val="0"/>
      <w:divBdr>
        <w:top w:val="none" w:sz="0" w:space="0" w:color="auto"/>
        <w:left w:val="none" w:sz="0" w:space="0" w:color="auto"/>
        <w:bottom w:val="none" w:sz="0" w:space="0" w:color="auto"/>
        <w:right w:val="none" w:sz="0" w:space="0" w:color="auto"/>
      </w:divBdr>
    </w:div>
    <w:div w:id="1327519653">
      <w:bodyDiv w:val="1"/>
      <w:marLeft w:val="0"/>
      <w:marRight w:val="0"/>
      <w:marTop w:val="0"/>
      <w:marBottom w:val="0"/>
      <w:divBdr>
        <w:top w:val="none" w:sz="0" w:space="0" w:color="auto"/>
        <w:left w:val="none" w:sz="0" w:space="0" w:color="auto"/>
        <w:bottom w:val="none" w:sz="0" w:space="0" w:color="auto"/>
        <w:right w:val="none" w:sz="0" w:space="0" w:color="auto"/>
      </w:divBdr>
    </w:div>
    <w:div w:id="1439445830">
      <w:bodyDiv w:val="1"/>
      <w:marLeft w:val="0"/>
      <w:marRight w:val="0"/>
      <w:marTop w:val="0"/>
      <w:marBottom w:val="0"/>
      <w:divBdr>
        <w:top w:val="none" w:sz="0" w:space="0" w:color="auto"/>
        <w:left w:val="none" w:sz="0" w:space="0" w:color="auto"/>
        <w:bottom w:val="none" w:sz="0" w:space="0" w:color="auto"/>
        <w:right w:val="none" w:sz="0" w:space="0" w:color="auto"/>
      </w:divBdr>
    </w:div>
    <w:div w:id="1597321557">
      <w:bodyDiv w:val="1"/>
      <w:marLeft w:val="0"/>
      <w:marRight w:val="0"/>
      <w:marTop w:val="0"/>
      <w:marBottom w:val="0"/>
      <w:divBdr>
        <w:top w:val="none" w:sz="0" w:space="0" w:color="auto"/>
        <w:left w:val="none" w:sz="0" w:space="0" w:color="auto"/>
        <w:bottom w:val="none" w:sz="0" w:space="0" w:color="auto"/>
        <w:right w:val="none" w:sz="0" w:space="0" w:color="auto"/>
      </w:divBdr>
    </w:div>
    <w:div w:id="1953198089">
      <w:bodyDiv w:val="1"/>
      <w:marLeft w:val="0"/>
      <w:marRight w:val="0"/>
      <w:marTop w:val="0"/>
      <w:marBottom w:val="0"/>
      <w:divBdr>
        <w:top w:val="none" w:sz="0" w:space="0" w:color="auto"/>
        <w:left w:val="none" w:sz="0" w:space="0" w:color="auto"/>
        <w:bottom w:val="none" w:sz="0" w:space="0" w:color="auto"/>
        <w:right w:val="none" w:sz="0" w:space="0" w:color="auto"/>
      </w:divBdr>
    </w:div>
    <w:div w:id="1966695760">
      <w:bodyDiv w:val="1"/>
      <w:marLeft w:val="0"/>
      <w:marRight w:val="0"/>
      <w:marTop w:val="0"/>
      <w:marBottom w:val="0"/>
      <w:divBdr>
        <w:top w:val="none" w:sz="0" w:space="0" w:color="auto"/>
        <w:left w:val="none" w:sz="0" w:space="0" w:color="auto"/>
        <w:bottom w:val="none" w:sz="0" w:space="0" w:color="auto"/>
        <w:right w:val="none" w:sz="0" w:space="0" w:color="auto"/>
      </w:divBdr>
    </w:div>
    <w:div w:id="1995530185">
      <w:bodyDiv w:val="1"/>
      <w:marLeft w:val="0"/>
      <w:marRight w:val="0"/>
      <w:marTop w:val="0"/>
      <w:marBottom w:val="0"/>
      <w:divBdr>
        <w:top w:val="none" w:sz="0" w:space="0" w:color="auto"/>
        <w:left w:val="none" w:sz="0" w:space="0" w:color="auto"/>
        <w:bottom w:val="none" w:sz="0" w:space="0" w:color="auto"/>
        <w:right w:val="none" w:sz="0" w:space="0" w:color="auto"/>
      </w:divBdr>
    </w:div>
    <w:div w:id="21285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2192-B8EC-4B50-BF21-8458A264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3637</Words>
  <Characters>20736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МОСКВЫ</vt:lpstr>
    </vt:vector>
  </TitlesOfParts>
  <Company>SPecialiST RePack</Company>
  <LinksUpToDate>false</LinksUpToDate>
  <CharactersWithSpaces>24325</CharactersWithSpaces>
  <SharedDoc>false</SharedDoc>
  <HLinks>
    <vt:vector size="36" baseType="variant">
      <vt:variant>
        <vt:i4>1179707</vt:i4>
      </vt:variant>
      <vt:variant>
        <vt:i4>32</vt:i4>
      </vt:variant>
      <vt:variant>
        <vt:i4>0</vt:i4>
      </vt:variant>
      <vt:variant>
        <vt:i4>5</vt:i4>
      </vt:variant>
      <vt:variant>
        <vt:lpwstr/>
      </vt:variant>
      <vt:variant>
        <vt:lpwstr>_Toc479236563</vt:lpwstr>
      </vt:variant>
      <vt:variant>
        <vt:i4>1179707</vt:i4>
      </vt:variant>
      <vt:variant>
        <vt:i4>26</vt:i4>
      </vt:variant>
      <vt:variant>
        <vt:i4>0</vt:i4>
      </vt:variant>
      <vt:variant>
        <vt:i4>5</vt:i4>
      </vt:variant>
      <vt:variant>
        <vt:lpwstr/>
      </vt:variant>
      <vt:variant>
        <vt:lpwstr>_Toc479236562</vt:lpwstr>
      </vt:variant>
      <vt:variant>
        <vt:i4>1179707</vt:i4>
      </vt:variant>
      <vt:variant>
        <vt:i4>20</vt:i4>
      </vt:variant>
      <vt:variant>
        <vt:i4>0</vt:i4>
      </vt:variant>
      <vt:variant>
        <vt:i4>5</vt:i4>
      </vt:variant>
      <vt:variant>
        <vt:lpwstr/>
      </vt:variant>
      <vt:variant>
        <vt:lpwstr>_Toc479236561</vt:lpwstr>
      </vt:variant>
      <vt:variant>
        <vt:i4>1179707</vt:i4>
      </vt:variant>
      <vt:variant>
        <vt:i4>14</vt:i4>
      </vt:variant>
      <vt:variant>
        <vt:i4>0</vt:i4>
      </vt:variant>
      <vt:variant>
        <vt:i4>5</vt:i4>
      </vt:variant>
      <vt:variant>
        <vt:lpwstr/>
      </vt:variant>
      <vt:variant>
        <vt:lpwstr>_Toc479236560</vt:lpwstr>
      </vt:variant>
      <vt:variant>
        <vt:i4>1114171</vt:i4>
      </vt:variant>
      <vt:variant>
        <vt:i4>8</vt:i4>
      </vt:variant>
      <vt:variant>
        <vt:i4>0</vt:i4>
      </vt:variant>
      <vt:variant>
        <vt:i4>5</vt:i4>
      </vt:variant>
      <vt:variant>
        <vt:lpwstr/>
      </vt:variant>
      <vt:variant>
        <vt:lpwstr>_Toc479236559</vt:lpwstr>
      </vt:variant>
      <vt:variant>
        <vt:i4>1114171</vt:i4>
      </vt:variant>
      <vt:variant>
        <vt:i4>2</vt:i4>
      </vt:variant>
      <vt:variant>
        <vt:i4>0</vt:i4>
      </vt:variant>
      <vt:variant>
        <vt:i4>5</vt:i4>
      </vt:variant>
      <vt:variant>
        <vt:lpwstr/>
      </vt:variant>
      <vt:variant>
        <vt:lpwstr>_Toc479236558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МОСКВЫ</dc:title>
  <dc:creator>Safronov_AV</dc:creator>
  <cp:lastModifiedBy>Гурская Анастасия Игоревна</cp:lastModifiedBy>
  <cp:revision>6</cp:revision>
  <cp:lastPrinted>2021-02-24T06:38:00Z</cp:lastPrinted>
  <dcterms:created xsi:type="dcterms:W3CDTF">2021-02-19T15:04:00Z</dcterms:created>
  <dcterms:modified xsi:type="dcterms:W3CDTF">2021-02-25T13:51:00Z</dcterms:modified>
</cp:coreProperties>
</file>