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4A0" w:firstRow="1" w:lastRow="0" w:firstColumn="1" w:lastColumn="0" w:noHBand="0" w:noVBand="1"/>
      </w:tblPr>
      <w:tblGrid>
        <w:gridCol w:w="4395"/>
        <w:gridCol w:w="4959"/>
      </w:tblGrid>
      <w:tr w:rsidR="003C1409" w:rsidRPr="003C1409" w14:paraId="1859CD52" w14:textId="77777777" w:rsidTr="00214A14">
        <w:trPr>
          <w:jc w:val="right"/>
        </w:trPr>
        <w:tc>
          <w:tcPr>
            <w:tcW w:w="4395" w:type="dxa"/>
          </w:tcPr>
          <w:p w14:paraId="4FEDCE94" w14:textId="77777777" w:rsidR="003C1409" w:rsidRPr="003C1409" w:rsidRDefault="003C1409" w:rsidP="0080073F">
            <w:pPr>
              <w:suppressAutoHyphens/>
              <w:contextualSpacing/>
              <w:rPr>
                <w:szCs w:val="28"/>
              </w:rPr>
            </w:pPr>
          </w:p>
        </w:tc>
        <w:tc>
          <w:tcPr>
            <w:tcW w:w="4959" w:type="dxa"/>
          </w:tcPr>
          <w:p w14:paraId="711AF594" w14:textId="3F92BAE6" w:rsidR="003C1409" w:rsidRPr="003C1409" w:rsidRDefault="003C1409" w:rsidP="00B0703F">
            <w:pPr>
              <w:suppressAutoHyphens/>
              <w:spacing w:line="240" w:lineRule="auto"/>
              <w:ind w:firstLine="318"/>
              <w:contextualSpacing/>
              <w:rPr>
                <w:szCs w:val="28"/>
              </w:rPr>
            </w:pPr>
          </w:p>
          <w:p w14:paraId="1865E10C" w14:textId="77777777" w:rsidR="00E52EA9" w:rsidRDefault="00E52EA9" w:rsidP="00E52EA9">
            <w:pPr>
              <w:suppressAutoHyphens/>
              <w:spacing w:line="240" w:lineRule="auto"/>
              <w:ind w:firstLine="317"/>
              <w:contextualSpacing/>
              <w:rPr>
                <w:szCs w:val="28"/>
              </w:rPr>
            </w:pPr>
            <w:r w:rsidRPr="003C16E2">
              <w:rPr>
                <w:szCs w:val="28"/>
              </w:rPr>
              <w:t>УТВЕРЖДЕН</w:t>
            </w:r>
            <w:r>
              <w:rPr>
                <w:szCs w:val="28"/>
              </w:rPr>
              <w:t>Ы</w:t>
            </w:r>
          </w:p>
          <w:p w14:paraId="177750D8" w14:textId="77777777" w:rsidR="00E52EA9" w:rsidRDefault="00E52EA9" w:rsidP="00E52EA9">
            <w:pPr>
              <w:suppressAutoHyphens/>
              <w:spacing w:line="240" w:lineRule="auto"/>
              <w:ind w:firstLine="317"/>
              <w:contextualSpacing/>
              <w:rPr>
                <w:szCs w:val="28"/>
              </w:rPr>
            </w:pPr>
            <w:r w:rsidRPr="003C16E2">
              <w:rPr>
                <w:szCs w:val="28"/>
              </w:rPr>
              <w:t>приказом от 0</w:t>
            </w:r>
            <w:r>
              <w:rPr>
                <w:szCs w:val="28"/>
              </w:rPr>
              <w:t>4.03</w:t>
            </w:r>
            <w:r w:rsidRPr="003C16E2">
              <w:rPr>
                <w:szCs w:val="28"/>
              </w:rPr>
              <w:t>.202</w:t>
            </w:r>
            <w:r>
              <w:rPr>
                <w:szCs w:val="28"/>
              </w:rPr>
              <w:t>4</w:t>
            </w:r>
            <w:r w:rsidRPr="003C16E2">
              <w:rPr>
                <w:szCs w:val="28"/>
              </w:rPr>
              <w:t xml:space="preserve"> № </w:t>
            </w:r>
            <w:r>
              <w:rPr>
                <w:szCs w:val="28"/>
              </w:rPr>
              <w:t>19</w:t>
            </w:r>
            <w:r w:rsidRPr="003C16E2">
              <w:rPr>
                <w:szCs w:val="28"/>
              </w:rPr>
              <w:t>/01-</w:t>
            </w:r>
            <w:r>
              <w:rPr>
                <w:szCs w:val="28"/>
              </w:rPr>
              <w:t>05</w:t>
            </w:r>
          </w:p>
          <w:p w14:paraId="2F315796" w14:textId="57652CE2" w:rsidR="003C1409" w:rsidRPr="00E52EA9" w:rsidRDefault="00E52EA9" w:rsidP="00E52EA9">
            <w:pPr>
              <w:pStyle w:val="13"/>
              <w:ind w:left="743" w:hanging="426"/>
              <w:contextualSpacing/>
              <w:jc w:val="left"/>
              <w:rPr>
                <w:b w:val="0"/>
                <w:lang w:val="en-US"/>
              </w:rPr>
            </w:pPr>
            <w:r w:rsidRPr="00E52EA9">
              <w:rPr>
                <w:rFonts w:eastAsiaTheme="minorHAnsi"/>
                <w:b w:val="0"/>
              </w:rPr>
              <w:t>(в ред. от 09.10.2025)</w:t>
            </w:r>
          </w:p>
          <w:p w14:paraId="12F9E884" w14:textId="77777777" w:rsidR="003C1409" w:rsidRPr="003C1409" w:rsidRDefault="003C1409" w:rsidP="0080073F">
            <w:pPr>
              <w:suppressAutoHyphens/>
              <w:contextualSpacing/>
              <w:rPr>
                <w:szCs w:val="28"/>
              </w:rPr>
            </w:pPr>
            <w:bookmarkStart w:id="0" w:name="_GoBack"/>
            <w:bookmarkEnd w:id="0"/>
          </w:p>
        </w:tc>
      </w:tr>
      <w:tr w:rsidR="003C1409" w:rsidRPr="003C1409" w14:paraId="5F9F5783" w14:textId="77777777" w:rsidTr="00214A14">
        <w:trPr>
          <w:jc w:val="right"/>
        </w:trPr>
        <w:tc>
          <w:tcPr>
            <w:tcW w:w="4395" w:type="dxa"/>
          </w:tcPr>
          <w:p w14:paraId="48269390" w14:textId="77777777" w:rsidR="003C1409" w:rsidRPr="003C1409" w:rsidRDefault="003C1409" w:rsidP="0080073F">
            <w:pPr>
              <w:suppressAutoHyphens/>
              <w:contextualSpacing/>
              <w:rPr>
                <w:szCs w:val="28"/>
              </w:rPr>
            </w:pPr>
          </w:p>
        </w:tc>
        <w:tc>
          <w:tcPr>
            <w:tcW w:w="4959" w:type="dxa"/>
          </w:tcPr>
          <w:p w14:paraId="0AF7CDD0" w14:textId="77777777" w:rsidR="003C1409" w:rsidRPr="000A2098" w:rsidRDefault="003C1409" w:rsidP="0080073F">
            <w:pPr>
              <w:suppressAutoHyphens/>
              <w:ind w:left="3865" w:right="-138" w:hanging="3865"/>
              <w:contextualSpacing/>
              <w:rPr>
                <w:szCs w:val="28"/>
              </w:rPr>
            </w:pPr>
          </w:p>
        </w:tc>
      </w:tr>
    </w:tbl>
    <w:p w14:paraId="7B0CFF68" w14:textId="77777777" w:rsidR="003C1409" w:rsidRDefault="003C1409" w:rsidP="00537B5E">
      <w:pPr>
        <w:spacing w:line="240" w:lineRule="auto"/>
        <w:contextualSpacing/>
        <w:jc w:val="right"/>
        <w:rPr>
          <w:szCs w:val="28"/>
        </w:rPr>
      </w:pPr>
    </w:p>
    <w:p w14:paraId="3CAF2534" w14:textId="77777777" w:rsidR="003C1409" w:rsidRDefault="003C1409" w:rsidP="00C00340">
      <w:pPr>
        <w:spacing w:line="240" w:lineRule="auto"/>
        <w:contextualSpacing/>
        <w:jc w:val="center"/>
        <w:rPr>
          <w:szCs w:val="28"/>
        </w:rPr>
      </w:pPr>
    </w:p>
    <w:p w14:paraId="040FA181" w14:textId="080AEF5A" w:rsidR="00C00340" w:rsidRPr="00D542AD" w:rsidRDefault="00D542AD" w:rsidP="00C00340">
      <w:pPr>
        <w:spacing w:line="240" w:lineRule="auto"/>
        <w:contextualSpacing/>
        <w:jc w:val="center"/>
        <w:rPr>
          <w:szCs w:val="28"/>
        </w:rPr>
      </w:pPr>
      <w:r w:rsidRPr="00D542AD">
        <w:rPr>
          <w:szCs w:val="28"/>
        </w:rPr>
        <w:t xml:space="preserve">Контрольно-счетная палата </w:t>
      </w:r>
      <w:r>
        <w:rPr>
          <w:szCs w:val="28"/>
        </w:rPr>
        <w:t>М</w:t>
      </w:r>
      <w:r w:rsidRPr="00D542AD">
        <w:rPr>
          <w:szCs w:val="28"/>
        </w:rPr>
        <w:t>осквы</w:t>
      </w:r>
    </w:p>
    <w:p w14:paraId="66B38B08" w14:textId="77777777" w:rsidR="00C00340" w:rsidRPr="002E65CF" w:rsidRDefault="00C00340" w:rsidP="00C00340">
      <w:pPr>
        <w:spacing w:line="240" w:lineRule="auto"/>
        <w:contextualSpacing/>
        <w:rPr>
          <w:szCs w:val="28"/>
        </w:rPr>
      </w:pPr>
    </w:p>
    <w:p w14:paraId="10E9A274" w14:textId="77777777" w:rsidR="00C00340" w:rsidRPr="002E65CF" w:rsidRDefault="00C00340" w:rsidP="00C00340">
      <w:pPr>
        <w:spacing w:line="240" w:lineRule="auto"/>
        <w:contextualSpacing/>
        <w:rPr>
          <w:szCs w:val="28"/>
        </w:rPr>
      </w:pPr>
    </w:p>
    <w:p w14:paraId="4489222B" w14:textId="06D5E53D" w:rsidR="00C00340" w:rsidRPr="002E65CF" w:rsidRDefault="00C00340" w:rsidP="00E06CCD">
      <w:pPr>
        <w:spacing w:line="240" w:lineRule="auto"/>
        <w:ind w:firstLine="0"/>
        <w:contextualSpacing/>
        <w:rPr>
          <w:szCs w:val="28"/>
        </w:rPr>
      </w:pPr>
    </w:p>
    <w:p w14:paraId="5BF09BB8" w14:textId="77777777" w:rsidR="00C00340" w:rsidRPr="002E65CF" w:rsidRDefault="00C00340" w:rsidP="00C00340">
      <w:pPr>
        <w:spacing w:line="240" w:lineRule="auto"/>
        <w:contextualSpacing/>
        <w:rPr>
          <w:szCs w:val="28"/>
        </w:rPr>
      </w:pPr>
    </w:p>
    <w:p w14:paraId="5919D867" w14:textId="77777777" w:rsidR="00214A14" w:rsidRDefault="00214A14" w:rsidP="00DF3DE7">
      <w:pPr>
        <w:spacing w:line="240" w:lineRule="auto"/>
        <w:contextualSpacing/>
        <w:jc w:val="center"/>
        <w:rPr>
          <w:b/>
          <w:szCs w:val="28"/>
        </w:rPr>
      </w:pPr>
    </w:p>
    <w:p w14:paraId="4F8FCCDF" w14:textId="77777777" w:rsidR="00214A14" w:rsidRDefault="00214A14" w:rsidP="00DF3DE7">
      <w:pPr>
        <w:spacing w:line="240" w:lineRule="auto"/>
        <w:contextualSpacing/>
        <w:jc w:val="center"/>
        <w:rPr>
          <w:b/>
          <w:szCs w:val="28"/>
        </w:rPr>
      </w:pPr>
    </w:p>
    <w:p w14:paraId="5AB35E9A" w14:textId="77777777" w:rsidR="00214A14" w:rsidRDefault="00214A14" w:rsidP="00DF3DE7">
      <w:pPr>
        <w:spacing w:line="240" w:lineRule="auto"/>
        <w:contextualSpacing/>
        <w:jc w:val="center"/>
        <w:rPr>
          <w:b/>
          <w:szCs w:val="28"/>
        </w:rPr>
      </w:pPr>
    </w:p>
    <w:p w14:paraId="2E4120C0" w14:textId="77777777" w:rsidR="00214A14" w:rsidRDefault="00214A14" w:rsidP="00DF3DE7">
      <w:pPr>
        <w:spacing w:line="240" w:lineRule="auto"/>
        <w:contextualSpacing/>
        <w:jc w:val="center"/>
        <w:rPr>
          <w:b/>
          <w:szCs w:val="28"/>
        </w:rPr>
      </w:pPr>
    </w:p>
    <w:p w14:paraId="13922152" w14:textId="77777777" w:rsidR="00214A14" w:rsidRDefault="00214A14" w:rsidP="00DF3DE7">
      <w:pPr>
        <w:spacing w:line="240" w:lineRule="auto"/>
        <w:contextualSpacing/>
        <w:jc w:val="center"/>
        <w:rPr>
          <w:b/>
          <w:szCs w:val="28"/>
        </w:rPr>
      </w:pPr>
    </w:p>
    <w:p w14:paraId="531C0985" w14:textId="012508BF" w:rsidR="00DF3DE7" w:rsidRDefault="00C00340" w:rsidP="00DF3DE7">
      <w:pPr>
        <w:spacing w:line="240" w:lineRule="auto"/>
        <w:contextualSpacing/>
        <w:jc w:val="center"/>
        <w:rPr>
          <w:b/>
          <w:szCs w:val="28"/>
        </w:rPr>
      </w:pPr>
      <w:r w:rsidRPr="00DF3DE7">
        <w:rPr>
          <w:b/>
          <w:szCs w:val="28"/>
        </w:rPr>
        <w:t>Методические рекомендации</w:t>
      </w:r>
    </w:p>
    <w:p w14:paraId="3892C25A" w14:textId="5BE417EF" w:rsidR="00C00340" w:rsidRPr="00DF3DE7" w:rsidRDefault="00C00340" w:rsidP="003128F3">
      <w:pPr>
        <w:spacing w:line="240" w:lineRule="auto"/>
        <w:ind w:firstLine="0"/>
        <w:contextualSpacing/>
        <w:jc w:val="center"/>
        <w:rPr>
          <w:b/>
          <w:szCs w:val="28"/>
        </w:rPr>
      </w:pPr>
      <w:r w:rsidRPr="00DF3DE7">
        <w:rPr>
          <w:b/>
          <w:szCs w:val="28"/>
        </w:rPr>
        <w:t xml:space="preserve">по оценке </w:t>
      </w:r>
      <w:r w:rsidR="004E65D4">
        <w:rPr>
          <w:b/>
          <w:szCs w:val="28"/>
        </w:rPr>
        <w:t>законности</w:t>
      </w:r>
      <w:r w:rsidR="004E65D4" w:rsidRPr="00DF3DE7">
        <w:rPr>
          <w:b/>
          <w:szCs w:val="28"/>
        </w:rPr>
        <w:t xml:space="preserve"> </w:t>
      </w:r>
      <w:r w:rsidR="00410507" w:rsidRPr="00DF3DE7">
        <w:rPr>
          <w:b/>
          <w:szCs w:val="28"/>
        </w:rPr>
        <w:t xml:space="preserve">и </w:t>
      </w:r>
      <w:r w:rsidRPr="00DF3DE7">
        <w:rPr>
          <w:b/>
          <w:szCs w:val="28"/>
        </w:rPr>
        <w:t xml:space="preserve">эффективности </w:t>
      </w:r>
      <w:r w:rsidR="0062625F">
        <w:rPr>
          <w:b/>
          <w:szCs w:val="28"/>
        </w:rPr>
        <w:t xml:space="preserve">использования </w:t>
      </w:r>
      <w:r w:rsidRPr="00DF3DE7">
        <w:rPr>
          <w:b/>
          <w:szCs w:val="28"/>
        </w:rPr>
        <w:t xml:space="preserve">бюджетных средств </w:t>
      </w:r>
      <w:r w:rsidR="004E65D4">
        <w:rPr>
          <w:b/>
          <w:szCs w:val="28"/>
        </w:rPr>
        <w:t>Т</w:t>
      </w:r>
      <w:r w:rsidR="004E65D4" w:rsidRPr="00DF3DE7">
        <w:rPr>
          <w:b/>
          <w:szCs w:val="28"/>
        </w:rPr>
        <w:t xml:space="preserve">ерриториальной </w:t>
      </w:r>
      <w:r w:rsidRPr="00DF3DE7">
        <w:rPr>
          <w:b/>
          <w:szCs w:val="28"/>
        </w:rPr>
        <w:t>программы государственных гарантий бесплатного оказания гражданам медицинской помощи в городе Москве</w:t>
      </w:r>
    </w:p>
    <w:p w14:paraId="7136CEBC" w14:textId="77777777" w:rsidR="00C00340" w:rsidRPr="002E65CF" w:rsidRDefault="00C00340" w:rsidP="00C00340">
      <w:pPr>
        <w:spacing w:line="240" w:lineRule="auto"/>
        <w:contextualSpacing/>
        <w:rPr>
          <w:szCs w:val="28"/>
        </w:rPr>
      </w:pPr>
    </w:p>
    <w:p w14:paraId="5EA5EC8B" w14:textId="77777777" w:rsidR="00C00340" w:rsidRPr="002E65CF" w:rsidRDefault="00C00340" w:rsidP="00C00340">
      <w:pPr>
        <w:spacing w:line="240" w:lineRule="auto"/>
        <w:contextualSpacing/>
        <w:rPr>
          <w:szCs w:val="28"/>
        </w:rPr>
      </w:pPr>
    </w:p>
    <w:p w14:paraId="1E708037" w14:textId="77777777" w:rsidR="00C00340" w:rsidRPr="002E65CF" w:rsidRDefault="00C00340" w:rsidP="00C00340">
      <w:pPr>
        <w:spacing w:line="240" w:lineRule="auto"/>
        <w:contextualSpacing/>
        <w:rPr>
          <w:szCs w:val="28"/>
        </w:rPr>
      </w:pPr>
    </w:p>
    <w:p w14:paraId="5CF39126" w14:textId="77777777" w:rsidR="00C00340" w:rsidRPr="002E65CF" w:rsidRDefault="00C00340" w:rsidP="00C00340">
      <w:pPr>
        <w:spacing w:line="240" w:lineRule="auto"/>
        <w:contextualSpacing/>
        <w:rPr>
          <w:szCs w:val="28"/>
        </w:rPr>
      </w:pPr>
    </w:p>
    <w:p w14:paraId="0714507A" w14:textId="77777777" w:rsidR="00C00340" w:rsidRPr="002E65CF" w:rsidRDefault="00C00340" w:rsidP="00C00340">
      <w:pPr>
        <w:spacing w:line="240" w:lineRule="auto"/>
        <w:contextualSpacing/>
        <w:rPr>
          <w:szCs w:val="28"/>
        </w:rPr>
      </w:pPr>
    </w:p>
    <w:p w14:paraId="315FFA7D" w14:textId="77777777" w:rsidR="00C00340" w:rsidRPr="002E65CF" w:rsidRDefault="00C00340" w:rsidP="00C00340">
      <w:pPr>
        <w:spacing w:line="240" w:lineRule="auto"/>
        <w:contextualSpacing/>
        <w:rPr>
          <w:szCs w:val="28"/>
        </w:rPr>
      </w:pPr>
    </w:p>
    <w:p w14:paraId="4A1960A8" w14:textId="77777777" w:rsidR="00C00340" w:rsidRPr="002E65CF" w:rsidRDefault="00C00340" w:rsidP="00C00340">
      <w:pPr>
        <w:spacing w:line="240" w:lineRule="auto"/>
        <w:contextualSpacing/>
        <w:rPr>
          <w:szCs w:val="28"/>
        </w:rPr>
      </w:pPr>
    </w:p>
    <w:p w14:paraId="4A9DDF4D" w14:textId="6A8C075D" w:rsidR="00C00340" w:rsidRDefault="00C00340" w:rsidP="00C00340">
      <w:pPr>
        <w:spacing w:line="240" w:lineRule="auto"/>
        <w:contextualSpacing/>
        <w:rPr>
          <w:szCs w:val="28"/>
        </w:rPr>
      </w:pPr>
    </w:p>
    <w:p w14:paraId="1903796B" w14:textId="0098B64A" w:rsidR="00E06CCD" w:rsidRDefault="00E06CCD" w:rsidP="00C00340">
      <w:pPr>
        <w:spacing w:line="240" w:lineRule="auto"/>
        <w:contextualSpacing/>
        <w:rPr>
          <w:szCs w:val="28"/>
        </w:rPr>
      </w:pPr>
    </w:p>
    <w:p w14:paraId="7D95D77F" w14:textId="78792031" w:rsidR="00E06CCD" w:rsidRDefault="00E06CCD" w:rsidP="00C00340">
      <w:pPr>
        <w:spacing w:line="240" w:lineRule="auto"/>
        <w:contextualSpacing/>
        <w:rPr>
          <w:szCs w:val="28"/>
        </w:rPr>
      </w:pPr>
    </w:p>
    <w:p w14:paraId="59D4E352" w14:textId="7C6ED105" w:rsidR="00E06CCD" w:rsidRDefault="00E06CCD" w:rsidP="00C00340">
      <w:pPr>
        <w:spacing w:line="240" w:lineRule="auto"/>
        <w:contextualSpacing/>
        <w:rPr>
          <w:szCs w:val="28"/>
        </w:rPr>
      </w:pPr>
    </w:p>
    <w:p w14:paraId="42559664" w14:textId="195CD3B9" w:rsidR="00E06CCD" w:rsidRDefault="00E06CCD" w:rsidP="00C00340">
      <w:pPr>
        <w:spacing w:line="240" w:lineRule="auto"/>
        <w:contextualSpacing/>
        <w:rPr>
          <w:szCs w:val="28"/>
        </w:rPr>
      </w:pPr>
    </w:p>
    <w:p w14:paraId="19330F7D" w14:textId="786DD6BF" w:rsidR="00E06CCD" w:rsidRDefault="00E06CCD" w:rsidP="00C00340">
      <w:pPr>
        <w:spacing w:line="240" w:lineRule="auto"/>
        <w:contextualSpacing/>
        <w:rPr>
          <w:szCs w:val="28"/>
        </w:rPr>
      </w:pPr>
    </w:p>
    <w:p w14:paraId="28D45007" w14:textId="4BD7921F" w:rsidR="00E06CCD" w:rsidRDefault="00E06CCD" w:rsidP="00C00340">
      <w:pPr>
        <w:spacing w:line="240" w:lineRule="auto"/>
        <w:contextualSpacing/>
        <w:rPr>
          <w:szCs w:val="28"/>
        </w:rPr>
      </w:pPr>
    </w:p>
    <w:p w14:paraId="0B9B3E4B" w14:textId="77777777" w:rsidR="00214A14" w:rsidRDefault="00214A14" w:rsidP="00C00340">
      <w:pPr>
        <w:spacing w:line="240" w:lineRule="auto"/>
        <w:contextualSpacing/>
        <w:rPr>
          <w:szCs w:val="28"/>
        </w:rPr>
      </w:pPr>
    </w:p>
    <w:p w14:paraId="280D9025" w14:textId="490D4A6B" w:rsidR="00E06CCD" w:rsidRDefault="00E06CCD" w:rsidP="00C00340">
      <w:pPr>
        <w:spacing w:line="240" w:lineRule="auto"/>
        <w:contextualSpacing/>
        <w:rPr>
          <w:szCs w:val="28"/>
        </w:rPr>
      </w:pPr>
    </w:p>
    <w:p w14:paraId="1DECC383" w14:textId="59A5DD91" w:rsidR="00E06CCD" w:rsidRDefault="00E06CCD" w:rsidP="00C00340">
      <w:pPr>
        <w:spacing w:line="240" w:lineRule="auto"/>
        <w:contextualSpacing/>
        <w:rPr>
          <w:szCs w:val="28"/>
        </w:rPr>
      </w:pPr>
    </w:p>
    <w:p w14:paraId="4B31FB69" w14:textId="4DD13082" w:rsidR="00E06CCD" w:rsidRDefault="00E06CCD" w:rsidP="00C00340">
      <w:pPr>
        <w:spacing w:line="240" w:lineRule="auto"/>
        <w:contextualSpacing/>
        <w:rPr>
          <w:szCs w:val="28"/>
        </w:rPr>
      </w:pPr>
    </w:p>
    <w:p w14:paraId="6D3ED09A" w14:textId="0E4A4290" w:rsidR="00E06CCD" w:rsidRDefault="00E06CCD" w:rsidP="00C00340">
      <w:pPr>
        <w:spacing w:line="240" w:lineRule="auto"/>
        <w:contextualSpacing/>
        <w:rPr>
          <w:szCs w:val="28"/>
        </w:rPr>
      </w:pPr>
    </w:p>
    <w:p w14:paraId="51E838DF" w14:textId="52110C2D" w:rsidR="00E06CCD" w:rsidRDefault="00E06CCD" w:rsidP="00C00340">
      <w:pPr>
        <w:spacing w:line="240" w:lineRule="auto"/>
        <w:contextualSpacing/>
        <w:rPr>
          <w:szCs w:val="28"/>
        </w:rPr>
      </w:pPr>
    </w:p>
    <w:p w14:paraId="730CFB87" w14:textId="08257DF6" w:rsidR="00E06CCD" w:rsidRDefault="00E06CCD" w:rsidP="00C00340">
      <w:pPr>
        <w:spacing w:line="240" w:lineRule="auto"/>
        <w:contextualSpacing/>
        <w:rPr>
          <w:szCs w:val="28"/>
        </w:rPr>
      </w:pPr>
    </w:p>
    <w:p w14:paraId="681509C6" w14:textId="77777777" w:rsidR="00214A14" w:rsidRDefault="00214A14" w:rsidP="00B0703F">
      <w:pPr>
        <w:spacing w:line="240" w:lineRule="auto"/>
        <w:ind w:left="4248" w:hanging="279"/>
        <w:contextualSpacing/>
        <w:jc w:val="left"/>
        <w:rPr>
          <w:szCs w:val="28"/>
        </w:rPr>
      </w:pPr>
    </w:p>
    <w:p w14:paraId="2E122EBB" w14:textId="6F93140A" w:rsidR="00C00340" w:rsidRPr="002E65CF" w:rsidRDefault="003C1409" w:rsidP="00E81FFB">
      <w:pPr>
        <w:spacing w:line="240" w:lineRule="auto"/>
        <w:ind w:left="4248" w:hanging="279"/>
        <w:contextualSpacing/>
        <w:jc w:val="left"/>
        <w:rPr>
          <w:b/>
          <w:szCs w:val="28"/>
        </w:rPr>
      </w:pPr>
      <w:r>
        <w:rPr>
          <w:b/>
          <w:szCs w:val="28"/>
        </w:rPr>
        <w:lastRenderedPageBreak/>
        <w:t xml:space="preserve">Москва, </w:t>
      </w:r>
      <w:r w:rsidR="003D5772">
        <w:rPr>
          <w:b/>
          <w:szCs w:val="28"/>
        </w:rPr>
        <w:t>202</w:t>
      </w:r>
      <w:r w:rsidR="003F1A92">
        <w:rPr>
          <w:b/>
          <w:szCs w:val="28"/>
        </w:rPr>
        <w:t>5</w:t>
      </w:r>
    </w:p>
    <w:sdt>
      <w:sdtPr>
        <w:rPr>
          <w:rFonts w:ascii="Times New Roman" w:eastAsiaTheme="minorHAnsi" w:hAnsi="Times New Roman"/>
          <w:b w:val="0"/>
          <w:bCs w:val="0"/>
          <w:color w:val="auto"/>
          <w:szCs w:val="22"/>
        </w:rPr>
        <w:id w:val="2119108151"/>
        <w:docPartObj>
          <w:docPartGallery w:val="Table of Contents"/>
          <w:docPartUnique/>
        </w:docPartObj>
      </w:sdtPr>
      <w:sdtEndPr/>
      <w:sdtContent>
        <w:p w14:paraId="31E91826" w14:textId="1D328930" w:rsidR="00BF27B3" w:rsidRPr="002E65CF" w:rsidRDefault="00840A04" w:rsidP="00D622E9">
          <w:pPr>
            <w:pStyle w:val="ab"/>
            <w:spacing w:before="0" w:line="360" w:lineRule="auto"/>
            <w:jc w:val="center"/>
            <w:rPr>
              <w:b w:val="0"/>
              <w:noProof/>
            </w:rPr>
          </w:pPr>
          <w:r w:rsidRPr="002E65CF">
            <w:rPr>
              <w:rFonts w:ascii="Times New Roman" w:hAnsi="Times New Roman"/>
              <w:color w:val="auto"/>
            </w:rPr>
            <w:t>ОГЛАВЛЕНИЕ</w:t>
          </w:r>
          <w:r w:rsidR="003E45B0" w:rsidRPr="002E65CF">
            <w:rPr>
              <w:rFonts w:ascii="Times New Roman" w:eastAsia="Calibri" w:hAnsi="Times New Roman"/>
              <w:bCs w:val="0"/>
            </w:rPr>
            <w:fldChar w:fldCharType="begin"/>
          </w:r>
          <w:r w:rsidR="003E45B0" w:rsidRPr="002E65CF">
            <w:rPr>
              <w:rFonts w:ascii="Times New Roman" w:hAnsi="Times New Roman"/>
            </w:rPr>
            <w:instrText xml:space="preserve"> TOC \o "1-3" \h \z \u </w:instrText>
          </w:r>
          <w:r w:rsidR="003E45B0" w:rsidRPr="002E65CF">
            <w:rPr>
              <w:rFonts w:ascii="Times New Roman" w:eastAsia="Calibri" w:hAnsi="Times New Roman"/>
              <w:bCs w:val="0"/>
            </w:rPr>
            <w:fldChar w:fldCharType="separate"/>
          </w:r>
        </w:p>
        <w:p w14:paraId="56503794" w14:textId="0EA5E99D" w:rsidR="00BF27B3" w:rsidRPr="002E65CF" w:rsidRDefault="00E52EA9" w:rsidP="00D622E9">
          <w:pPr>
            <w:pStyle w:val="11"/>
            <w:spacing w:after="0" w:line="240" w:lineRule="auto"/>
            <w:rPr>
              <w:rFonts w:asciiTheme="minorHAnsi" w:eastAsiaTheme="minorEastAsia" w:hAnsiTheme="minorHAnsi" w:cstheme="minorBidi"/>
              <w:noProof/>
              <w:sz w:val="22"/>
              <w:lang w:eastAsia="ru-RU"/>
            </w:rPr>
          </w:pPr>
          <w:hyperlink w:anchor="_Toc531957899" w:history="1">
            <w:r w:rsidR="00BF27B3" w:rsidRPr="002E65CF">
              <w:rPr>
                <w:rStyle w:val="a4"/>
                <w:noProof/>
              </w:rPr>
              <w:t>1. Общие положения</w:t>
            </w:r>
            <w:r w:rsidR="00BF27B3" w:rsidRPr="002E65CF">
              <w:rPr>
                <w:noProof/>
                <w:webHidden/>
              </w:rPr>
              <w:tab/>
            </w:r>
            <w:r w:rsidR="00BF27B3" w:rsidRPr="002E65CF">
              <w:rPr>
                <w:noProof/>
                <w:webHidden/>
              </w:rPr>
              <w:fldChar w:fldCharType="begin"/>
            </w:r>
            <w:r w:rsidR="00BF27B3" w:rsidRPr="002E65CF">
              <w:rPr>
                <w:noProof/>
                <w:webHidden/>
              </w:rPr>
              <w:instrText xml:space="preserve"> PAGEREF _Toc531957899 \h </w:instrText>
            </w:r>
            <w:r w:rsidR="00BF27B3" w:rsidRPr="002E65CF">
              <w:rPr>
                <w:noProof/>
                <w:webHidden/>
              </w:rPr>
            </w:r>
            <w:r w:rsidR="00BF27B3" w:rsidRPr="002E65CF">
              <w:rPr>
                <w:noProof/>
                <w:webHidden/>
              </w:rPr>
              <w:fldChar w:fldCharType="separate"/>
            </w:r>
            <w:r w:rsidR="00D622E9">
              <w:rPr>
                <w:noProof/>
                <w:webHidden/>
              </w:rPr>
              <w:t>2</w:t>
            </w:r>
            <w:r w:rsidR="00BF27B3" w:rsidRPr="002E65CF">
              <w:rPr>
                <w:noProof/>
                <w:webHidden/>
              </w:rPr>
              <w:fldChar w:fldCharType="end"/>
            </w:r>
          </w:hyperlink>
        </w:p>
        <w:p w14:paraId="5E71176F" w14:textId="063DC750" w:rsidR="00BF27B3" w:rsidRPr="002E65CF" w:rsidRDefault="00E52EA9" w:rsidP="00D622E9">
          <w:pPr>
            <w:pStyle w:val="11"/>
            <w:spacing w:after="0" w:line="240" w:lineRule="auto"/>
            <w:rPr>
              <w:rFonts w:asciiTheme="minorHAnsi" w:eastAsiaTheme="minorEastAsia" w:hAnsiTheme="minorHAnsi" w:cstheme="minorBidi"/>
              <w:noProof/>
              <w:sz w:val="22"/>
              <w:lang w:eastAsia="ru-RU"/>
            </w:rPr>
          </w:pPr>
          <w:hyperlink w:anchor="_Toc531957900" w:history="1">
            <w:r w:rsidR="00BF27B3" w:rsidRPr="002E65CF">
              <w:rPr>
                <w:rStyle w:val="a4"/>
                <w:rFonts w:eastAsia="Times New Roman"/>
                <w:noProof/>
              </w:rPr>
              <w:t xml:space="preserve">2. Информационная основа проведения оценки </w:t>
            </w:r>
            <w:r w:rsidR="004E65D4">
              <w:rPr>
                <w:rStyle w:val="a4"/>
                <w:rFonts w:eastAsia="Times New Roman"/>
                <w:noProof/>
              </w:rPr>
              <w:t xml:space="preserve">законности </w:t>
            </w:r>
            <w:r w:rsidR="00410507">
              <w:rPr>
                <w:rStyle w:val="a4"/>
                <w:rFonts w:eastAsia="Times New Roman"/>
                <w:noProof/>
              </w:rPr>
              <w:t xml:space="preserve">и </w:t>
            </w:r>
            <w:r w:rsidR="00BF27B3" w:rsidRPr="002E65CF">
              <w:rPr>
                <w:rStyle w:val="a4"/>
                <w:rFonts w:eastAsia="Times New Roman"/>
                <w:noProof/>
              </w:rPr>
              <w:t xml:space="preserve">эффективности </w:t>
            </w:r>
            <w:r w:rsidR="005B321B" w:rsidRPr="005B321B">
              <w:rPr>
                <w:rStyle w:val="a4"/>
                <w:rFonts w:eastAsia="Times New Roman"/>
                <w:noProof/>
              </w:rPr>
              <w:t>использования</w:t>
            </w:r>
            <w:r w:rsidR="005D1A08" w:rsidRPr="002E65CF">
              <w:rPr>
                <w:rStyle w:val="a4"/>
                <w:rFonts w:eastAsia="Times New Roman"/>
                <w:noProof/>
              </w:rPr>
              <w:t xml:space="preserve"> бюджетных средств Территориальной программы государственных гарантий бесплатного оказания гражданам ме</w:t>
            </w:r>
            <w:r w:rsidR="00336E6D">
              <w:rPr>
                <w:rStyle w:val="a4"/>
                <w:rFonts w:eastAsia="Times New Roman"/>
                <w:noProof/>
              </w:rPr>
              <w:t>дицинской помощи</w:t>
            </w:r>
            <w:r w:rsidR="00BF27B3" w:rsidRPr="002E65CF">
              <w:rPr>
                <w:noProof/>
                <w:webHidden/>
              </w:rPr>
              <w:tab/>
            </w:r>
            <w:r w:rsidR="00BF27B3" w:rsidRPr="002E65CF">
              <w:rPr>
                <w:noProof/>
                <w:webHidden/>
              </w:rPr>
              <w:fldChar w:fldCharType="begin"/>
            </w:r>
            <w:r w:rsidR="00BF27B3" w:rsidRPr="002E65CF">
              <w:rPr>
                <w:noProof/>
                <w:webHidden/>
              </w:rPr>
              <w:instrText xml:space="preserve"> PAGEREF _Toc531957900 \h </w:instrText>
            </w:r>
            <w:r w:rsidR="00BF27B3" w:rsidRPr="002E65CF">
              <w:rPr>
                <w:noProof/>
                <w:webHidden/>
              </w:rPr>
            </w:r>
            <w:r w:rsidR="00BF27B3" w:rsidRPr="002E65CF">
              <w:rPr>
                <w:noProof/>
                <w:webHidden/>
              </w:rPr>
              <w:fldChar w:fldCharType="separate"/>
            </w:r>
            <w:r w:rsidR="00D622E9">
              <w:rPr>
                <w:noProof/>
                <w:webHidden/>
              </w:rPr>
              <w:t>7</w:t>
            </w:r>
            <w:r w:rsidR="00BF27B3" w:rsidRPr="002E65CF">
              <w:rPr>
                <w:noProof/>
                <w:webHidden/>
              </w:rPr>
              <w:fldChar w:fldCharType="end"/>
            </w:r>
          </w:hyperlink>
        </w:p>
        <w:p w14:paraId="339CE207" w14:textId="2718B6D9" w:rsidR="00BF27B3" w:rsidRPr="002E65CF" w:rsidRDefault="00E52EA9" w:rsidP="00D622E9">
          <w:pPr>
            <w:pStyle w:val="11"/>
            <w:spacing w:after="0" w:line="240" w:lineRule="auto"/>
            <w:rPr>
              <w:rFonts w:asciiTheme="minorHAnsi" w:eastAsiaTheme="minorEastAsia" w:hAnsiTheme="minorHAnsi" w:cstheme="minorBidi"/>
              <w:noProof/>
              <w:sz w:val="22"/>
              <w:lang w:eastAsia="ru-RU"/>
            </w:rPr>
          </w:pPr>
          <w:hyperlink w:anchor="_Toc531957901" w:history="1">
            <w:r w:rsidR="00BF27B3" w:rsidRPr="002E65CF">
              <w:rPr>
                <w:rStyle w:val="a4"/>
                <w:noProof/>
              </w:rPr>
              <w:t xml:space="preserve">3. Основные этапы и процедуры проведения оценки </w:t>
            </w:r>
            <w:r w:rsidR="004E65D4">
              <w:rPr>
                <w:rStyle w:val="a4"/>
                <w:noProof/>
              </w:rPr>
              <w:t xml:space="preserve">законности </w:t>
            </w:r>
            <w:r w:rsidR="00410507">
              <w:rPr>
                <w:rStyle w:val="a4"/>
                <w:noProof/>
              </w:rPr>
              <w:t xml:space="preserve">и </w:t>
            </w:r>
            <w:r w:rsidR="00BF27B3" w:rsidRPr="002E65CF">
              <w:rPr>
                <w:rStyle w:val="a4"/>
                <w:noProof/>
              </w:rPr>
              <w:t xml:space="preserve">эффективности </w:t>
            </w:r>
            <w:r w:rsidR="005B321B" w:rsidRPr="005B321B">
              <w:rPr>
                <w:rStyle w:val="a4"/>
                <w:noProof/>
              </w:rPr>
              <w:t>использования</w:t>
            </w:r>
            <w:r w:rsidR="00BF27B3" w:rsidRPr="002E65CF">
              <w:rPr>
                <w:rStyle w:val="a4"/>
                <w:noProof/>
              </w:rPr>
              <w:t xml:space="preserve"> бюджетных средств </w:t>
            </w:r>
            <w:r w:rsidR="005D1A08" w:rsidRPr="002E65CF">
              <w:rPr>
                <w:rStyle w:val="a4"/>
                <w:noProof/>
              </w:rPr>
              <w:t>Территориальной программы государственных гарантий бесплатного оказания гражданам ме</w:t>
            </w:r>
            <w:r w:rsidR="00336E6D">
              <w:rPr>
                <w:rStyle w:val="a4"/>
                <w:noProof/>
              </w:rPr>
              <w:t>дицинской помощи</w:t>
            </w:r>
            <w:r w:rsidR="00BF27B3" w:rsidRPr="002E65CF">
              <w:rPr>
                <w:noProof/>
                <w:webHidden/>
              </w:rPr>
              <w:tab/>
            </w:r>
            <w:r w:rsidR="00BF27B3" w:rsidRPr="002E65CF">
              <w:rPr>
                <w:noProof/>
                <w:webHidden/>
              </w:rPr>
              <w:fldChar w:fldCharType="begin"/>
            </w:r>
            <w:r w:rsidR="00BF27B3" w:rsidRPr="002E65CF">
              <w:rPr>
                <w:noProof/>
                <w:webHidden/>
              </w:rPr>
              <w:instrText xml:space="preserve"> PAGEREF _Toc531957901 \h </w:instrText>
            </w:r>
            <w:r w:rsidR="00BF27B3" w:rsidRPr="002E65CF">
              <w:rPr>
                <w:noProof/>
                <w:webHidden/>
              </w:rPr>
            </w:r>
            <w:r w:rsidR="00BF27B3" w:rsidRPr="002E65CF">
              <w:rPr>
                <w:noProof/>
                <w:webHidden/>
              </w:rPr>
              <w:fldChar w:fldCharType="separate"/>
            </w:r>
            <w:r w:rsidR="00D622E9">
              <w:rPr>
                <w:noProof/>
                <w:webHidden/>
              </w:rPr>
              <w:t>9</w:t>
            </w:r>
            <w:r w:rsidR="00BF27B3" w:rsidRPr="002E65CF">
              <w:rPr>
                <w:noProof/>
                <w:webHidden/>
              </w:rPr>
              <w:fldChar w:fldCharType="end"/>
            </w:r>
          </w:hyperlink>
        </w:p>
        <w:p w14:paraId="2498052E" w14:textId="416ED5C1" w:rsidR="00BF27B3" w:rsidRPr="002E65CF" w:rsidRDefault="00E52EA9" w:rsidP="00D622E9">
          <w:pPr>
            <w:pStyle w:val="11"/>
            <w:spacing w:after="0" w:line="240" w:lineRule="auto"/>
            <w:rPr>
              <w:rFonts w:asciiTheme="minorHAnsi" w:eastAsiaTheme="minorEastAsia" w:hAnsiTheme="minorHAnsi" w:cstheme="minorBidi"/>
              <w:noProof/>
              <w:sz w:val="22"/>
              <w:lang w:eastAsia="ru-RU"/>
            </w:rPr>
          </w:pPr>
          <w:hyperlink w:anchor="_Toc531957902" w:history="1">
            <w:r w:rsidR="00BF27B3" w:rsidRPr="002E65CF">
              <w:rPr>
                <w:rStyle w:val="a4"/>
                <w:noProof/>
              </w:rPr>
              <w:t>3.1. Оценка обоснован</w:t>
            </w:r>
            <w:r w:rsidR="005D1A08" w:rsidRPr="002E65CF">
              <w:rPr>
                <w:rStyle w:val="a4"/>
                <w:noProof/>
              </w:rPr>
              <w:t>ности формирования показателей Территориальной программы государственных гарантий бесплатного оказания гражданам ме</w:t>
            </w:r>
            <w:r w:rsidR="00336E6D">
              <w:rPr>
                <w:rStyle w:val="a4"/>
                <w:noProof/>
              </w:rPr>
              <w:t>дицинской помощи</w:t>
            </w:r>
            <w:r w:rsidR="00BF27B3" w:rsidRPr="002E65CF">
              <w:rPr>
                <w:noProof/>
                <w:webHidden/>
              </w:rPr>
              <w:tab/>
            </w:r>
            <w:r w:rsidR="00BF27B3" w:rsidRPr="002E65CF">
              <w:rPr>
                <w:noProof/>
                <w:webHidden/>
              </w:rPr>
              <w:fldChar w:fldCharType="begin"/>
            </w:r>
            <w:r w:rsidR="00BF27B3" w:rsidRPr="002E65CF">
              <w:rPr>
                <w:noProof/>
                <w:webHidden/>
              </w:rPr>
              <w:instrText xml:space="preserve"> PAGEREF _Toc531957902 \h </w:instrText>
            </w:r>
            <w:r w:rsidR="00BF27B3" w:rsidRPr="002E65CF">
              <w:rPr>
                <w:noProof/>
                <w:webHidden/>
              </w:rPr>
            </w:r>
            <w:r w:rsidR="00BF27B3" w:rsidRPr="002E65CF">
              <w:rPr>
                <w:noProof/>
                <w:webHidden/>
              </w:rPr>
              <w:fldChar w:fldCharType="separate"/>
            </w:r>
            <w:r w:rsidR="00D622E9">
              <w:rPr>
                <w:noProof/>
                <w:webHidden/>
              </w:rPr>
              <w:t>9</w:t>
            </w:r>
            <w:r w:rsidR="00BF27B3" w:rsidRPr="002E65CF">
              <w:rPr>
                <w:noProof/>
                <w:webHidden/>
              </w:rPr>
              <w:fldChar w:fldCharType="end"/>
            </w:r>
          </w:hyperlink>
        </w:p>
        <w:p w14:paraId="770B78FE" w14:textId="33185427" w:rsidR="00BF27B3" w:rsidRPr="002E65CF" w:rsidRDefault="00E52EA9" w:rsidP="00D622E9">
          <w:pPr>
            <w:pStyle w:val="11"/>
            <w:spacing w:after="0" w:line="240" w:lineRule="auto"/>
            <w:rPr>
              <w:rFonts w:asciiTheme="minorHAnsi" w:eastAsiaTheme="minorEastAsia" w:hAnsiTheme="minorHAnsi" w:cstheme="minorBidi"/>
              <w:noProof/>
              <w:sz w:val="22"/>
              <w:lang w:eastAsia="ru-RU"/>
            </w:rPr>
          </w:pPr>
          <w:hyperlink w:anchor="_Toc531957903" w:history="1">
            <w:r w:rsidR="00BF27B3" w:rsidRPr="002E65CF">
              <w:rPr>
                <w:rStyle w:val="a4"/>
                <w:noProof/>
              </w:rPr>
              <w:t xml:space="preserve">3.2. Проверка </w:t>
            </w:r>
            <w:r w:rsidR="005B321B" w:rsidRPr="005B321B">
              <w:rPr>
                <w:rStyle w:val="a4"/>
                <w:noProof/>
              </w:rPr>
              <w:t>использования</w:t>
            </w:r>
            <w:r w:rsidR="00BF27B3" w:rsidRPr="002E65CF">
              <w:rPr>
                <w:rStyle w:val="a4"/>
                <w:noProof/>
              </w:rPr>
              <w:t xml:space="preserve"> средств на реализацию </w:t>
            </w:r>
            <w:r w:rsidR="005D1A08" w:rsidRPr="002E65CF">
              <w:rPr>
                <w:rStyle w:val="a4"/>
                <w:noProof/>
              </w:rPr>
              <w:t>Территориальной программы государственных гарантий бесплатного оказания гражд</w:t>
            </w:r>
            <w:r w:rsidR="00336E6D">
              <w:rPr>
                <w:rStyle w:val="a4"/>
                <w:noProof/>
              </w:rPr>
              <w:t>анам медицинской помощи</w:t>
            </w:r>
            <w:r w:rsidR="00BF27B3" w:rsidRPr="002E65CF">
              <w:rPr>
                <w:noProof/>
                <w:webHidden/>
              </w:rPr>
              <w:tab/>
            </w:r>
            <w:r w:rsidR="00BF27B3" w:rsidRPr="002E65CF">
              <w:rPr>
                <w:noProof/>
                <w:webHidden/>
              </w:rPr>
              <w:fldChar w:fldCharType="begin"/>
            </w:r>
            <w:r w:rsidR="00BF27B3" w:rsidRPr="002E65CF">
              <w:rPr>
                <w:noProof/>
                <w:webHidden/>
              </w:rPr>
              <w:instrText xml:space="preserve"> PAGEREF _Toc531957903 \h </w:instrText>
            </w:r>
            <w:r w:rsidR="00BF27B3" w:rsidRPr="002E65CF">
              <w:rPr>
                <w:noProof/>
                <w:webHidden/>
              </w:rPr>
            </w:r>
            <w:r w:rsidR="00BF27B3" w:rsidRPr="002E65CF">
              <w:rPr>
                <w:noProof/>
                <w:webHidden/>
              </w:rPr>
              <w:fldChar w:fldCharType="separate"/>
            </w:r>
            <w:r w:rsidR="00D622E9">
              <w:rPr>
                <w:noProof/>
                <w:webHidden/>
              </w:rPr>
              <w:t>16</w:t>
            </w:r>
            <w:r w:rsidR="00BF27B3" w:rsidRPr="002E65CF">
              <w:rPr>
                <w:noProof/>
                <w:webHidden/>
              </w:rPr>
              <w:fldChar w:fldCharType="end"/>
            </w:r>
          </w:hyperlink>
        </w:p>
        <w:p w14:paraId="094BDA92" w14:textId="177CF37A" w:rsidR="00BF27B3" w:rsidRPr="002E65CF" w:rsidRDefault="00E52EA9" w:rsidP="00D622E9">
          <w:pPr>
            <w:pStyle w:val="11"/>
            <w:spacing w:after="0" w:line="240" w:lineRule="auto"/>
            <w:rPr>
              <w:rFonts w:asciiTheme="minorHAnsi" w:eastAsiaTheme="minorEastAsia" w:hAnsiTheme="minorHAnsi" w:cstheme="minorBidi"/>
              <w:noProof/>
              <w:sz w:val="22"/>
              <w:lang w:eastAsia="ru-RU"/>
            </w:rPr>
          </w:pPr>
          <w:hyperlink w:anchor="_Toc531957905" w:history="1">
            <w:r w:rsidR="00BF27B3" w:rsidRPr="002E65CF">
              <w:rPr>
                <w:rStyle w:val="a4"/>
                <w:noProof/>
              </w:rPr>
              <w:t>3.3. Оценка достижения целевых критериев качества и доступности медицинской помощи</w:t>
            </w:r>
            <w:r w:rsidR="00BF27B3" w:rsidRPr="002E65CF">
              <w:rPr>
                <w:noProof/>
                <w:webHidden/>
              </w:rPr>
              <w:tab/>
            </w:r>
            <w:r w:rsidR="00BF27B3" w:rsidRPr="002E65CF">
              <w:rPr>
                <w:noProof/>
                <w:webHidden/>
              </w:rPr>
              <w:fldChar w:fldCharType="begin"/>
            </w:r>
            <w:r w:rsidR="00BF27B3" w:rsidRPr="002E65CF">
              <w:rPr>
                <w:noProof/>
                <w:webHidden/>
              </w:rPr>
              <w:instrText xml:space="preserve"> PAGEREF _Toc531957905 \h </w:instrText>
            </w:r>
            <w:r w:rsidR="00BF27B3" w:rsidRPr="002E65CF">
              <w:rPr>
                <w:noProof/>
                <w:webHidden/>
              </w:rPr>
            </w:r>
            <w:r w:rsidR="00BF27B3" w:rsidRPr="002E65CF">
              <w:rPr>
                <w:noProof/>
                <w:webHidden/>
              </w:rPr>
              <w:fldChar w:fldCharType="separate"/>
            </w:r>
            <w:r w:rsidR="00D622E9">
              <w:rPr>
                <w:noProof/>
                <w:webHidden/>
              </w:rPr>
              <w:t>23</w:t>
            </w:r>
            <w:r w:rsidR="00BF27B3" w:rsidRPr="002E65CF">
              <w:rPr>
                <w:noProof/>
                <w:webHidden/>
              </w:rPr>
              <w:fldChar w:fldCharType="end"/>
            </w:r>
          </w:hyperlink>
        </w:p>
        <w:p w14:paraId="4772802C" w14:textId="77777777" w:rsidR="00D622E9" w:rsidRDefault="00E52EA9" w:rsidP="00D622E9">
          <w:pPr>
            <w:pStyle w:val="11"/>
            <w:spacing w:after="0" w:line="240" w:lineRule="auto"/>
            <w:rPr>
              <w:bCs/>
              <w:szCs w:val="28"/>
            </w:rPr>
          </w:pPr>
          <w:hyperlink w:anchor="_Toc531957906" w:history="1">
            <w:r w:rsidR="00BF27B3" w:rsidRPr="002E65CF">
              <w:rPr>
                <w:rStyle w:val="a4"/>
                <w:noProof/>
              </w:rPr>
              <w:t xml:space="preserve">3.4. Оценка функционирования контроля за реализацией </w:t>
            </w:r>
            <w:r w:rsidR="005D1A08" w:rsidRPr="002E65CF">
              <w:rPr>
                <w:rStyle w:val="a4"/>
                <w:noProof/>
              </w:rPr>
              <w:t>Территориальной программы государственных гарантий бесплатного оказания гражд</w:t>
            </w:r>
            <w:r w:rsidR="00336E6D">
              <w:rPr>
                <w:rStyle w:val="a4"/>
                <w:noProof/>
              </w:rPr>
              <w:t>анам медицинской помощи</w:t>
            </w:r>
            <w:r w:rsidR="00BF27B3" w:rsidRPr="002E65CF">
              <w:rPr>
                <w:noProof/>
                <w:webHidden/>
              </w:rPr>
              <w:tab/>
            </w:r>
            <w:r w:rsidR="00BF27B3" w:rsidRPr="002E65CF">
              <w:rPr>
                <w:noProof/>
                <w:webHidden/>
              </w:rPr>
              <w:fldChar w:fldCharType="begin"/>
            </w:r>
            <w:r w:rsidR="00BF27B3" w:rsidRPr="002E65CF">
              <w:rPr>
                <w:noProof/>
                <w:webHidden/>
              </w:rPr>
              <w:instrText xml:space="preserve"> PAGEREF _Toc531957906 \h </w:instrText>
            </w:r>
            <w:r w:rsidR="00BF27B3" w:rsidRPr="002E65CF">
              <w:rPr>
                <w:noProof/>
                <w:webHidden/>
              </w:rPr>
            </w:r>
            <w:r w:rsidR="00BF27B3" w:rsidRPr="002E65CF">
              <w:rPr>
                <w:noProof/>
                <w:webHidden/>
              </w:rPr>
              <w:fldChar w:fldCharType="separate"/>
            </w:r>
            <w:r w:rsidR="00D622E9">
              <w:rPr>
                <w:noProof/>
                <w:webHidden/>
              </w:rPr>
              <w:t>24</w:t>
            </w:r>
            <w:r w:rsidR="00BF27B3" w:rsidRPr="002E65CF">
              <w:rPr>
                <w:noProof/>
                <w:webHidden/>
              </w:rPr>
              <w:fldChar w:fldCharType="end"/>
            </w:r>
          </w:hyperlink>
          <w:r w:rsidR="003E45B0" w:rsidRPr="002E65CF">
            <w:rPr>
              <w:bCs/>
              <w:szCs w:val="28"/>
            </w:rPr>
            <w:fldChar w:fldCharType="end"/>
          </w:r>
        </w:p>
        <w:p w14:paraId="52CD3AD7" w14:textId="0EABFD11" w:rsidR="00840A04" w:rsidRPr="00D622E9" w:rsidRDefault="00E52EA9" w:rsidP="00D622E9"/>
      </w:sdtContent>
    </w:sdt>
    <w:bookmarkStart w:id="1" w:name="_Toc531957899" w:displacedByCustomXml="prev"/>
    <w:tbl>
      <w:tblPr>
        <w:tblW w:w="0" w:type="auto"/>
        <w:tblLook w:val="04A0" w:firstRow="1" w:lastRow="0" w:firstColumn="1" w:lastColumn="0" w:noHBand="0" w:noVBand="1"/>
      </w:tblPr>
      <w:tblGrid>
        <w:gridCol w:w="1809"/>
        <w:gridCol w:w="7545"/>
      </w:tblGrid>
      <w:tr w:rsidR="00840A04" w:rsidRPr="00636D3A" w14:paraId="0F7D8770" w14:textId="77777777" w:rsidTr="00682B8E">
        <w:tc>
          <w:tcPr>
            <w:tcW w:w="1809" w:type="dxa"/>
            <w:shd w:val="clear" w:color="auto" w:fill="auto"/>
          </w:tcPr>
          <w:p w14:paraId="5DAE2CDD" w14:textId="77777777" w:rsidR="00840A04" w:rsidRPr="0017734A" w:rsidRDefault="00840A04" w:rsidP="00840A04">
            <w:pPr>
              <w:tabs>
                <w:tab w:val="right" w:leader="dot" w:pos="9344"/>
              </w:tabs>
              <w:spacing w:line="240" w:lineRule="auto"/>
              <w:ind w:right="-144" w:firstLine="0"/>
              <w:contextualSpacing/>
              <w:rPr>
                <w:szCs w:val="28"/>
                <w:lang w:eastAsia="ru-RU"/>
              </w:rPr>
            </w:pPr>
            <w:r w:rsidRPr="0017734A">
              <w:rPr>
                <w:szCs w:val="28"/>
                <w:lang w:eastAsia="ru-RU"/>
              </w:rPr>
              <w:t>Приложение:</w:t>
            </w:r>
          </w:p>
        </w:tc>
        <w:tc>
          <w:tcPr>
            <w:tcW w:w="7797" w:type="dxa"/>
            <w:shd w:val="clear" w:color="auto" w:fill="auto"/>
          </w:tcPr>
          <w:p w14:paraId="46B45714" w14:textId="1E6EE168" w:rsidR="00840A04" w:rsidRPr="00840A04" w:rsidRDefault="00840A04" w:rsidP="00840A04">
            <w:pPr>
              <w:tabs>
                <w:tab w:val="right" w:leader="dot" w:pos="9344"/>
              </w:tabs>
              <w:spacing w:line="240" w:lineRule="auto"/>
              <w:ind w:firstLine="0"/>
              <w:contextualSpacing/>
              <w:rPr>
                <w:szCs w:val="28"/>
                <w:lang w:eastAsia="ru-RU"/>
              </w:rPr>
            </w:pPr>
            <w:r w:rsidRPr="00840A04">
              <w:rPr>
                <w:szCs w:val="28"/>
                <w:lang w:eastAsia="ru-RU"/>
              </w:rPr>
              <w:t>1</w:t>
            </w:r>
            <w:r>
              <w:rPr>
                <w:szCs w:val="28"/>
                <w:lang w:eastAsia="ru-RU"/>
              </w:rPr>
              <w:t>.</w:t>
            </w:r>
            <w:r w:rsidRPr="00840A04">
              <w:rPr>
                <w:szCs w:val="28"/>
                <w:lang w:eastAsia="ru-RU"/>
              </w:rPr>
              <w:t xml:space="preserve"> Перечень используемых норматив</w:t>
            </w:r>
            <w:r>
              <w:rPr>
                <w:szCs w:val="28"/>
                <w:lang w:eastAsia="ru-RU"/>
              </w:rPr>
              <w:t xml:space="preserve">ных правовых актов            </w:t>
            </w:r>
            <w:r>
              <w:rPr>
                <w:szCs w:val="28"/>
                <w:lang w:eastAsia="ru-RU"/>
              </w:rPr>
              <w:tab/>
            </w:r>
            <w:r w:rsidRPr="00840A04">
              <w:rPr>
                <w:szCs w:val="28"/>
                <w:lang w:eastAsia="ru-RU"/>
              </w:rPr>
              <w:t>2</w:t>
            </w:r>
            <w:r>
              <w:rPr>
                <w:szCs w:val="28"/>
                <w:lang w:eastAsia="ru-RU"/>
              </w:rPr>
              <w:t>.</w:t>
            </w:r>
            <w:r w:rsidRPr="00840A04">
              <w:rPr>
                <w:szCs w:val="28"/>
                <w:lang w:eastAsia="ru-RU"/>
              </w:rPr>
              <w:t xml:space="preserve"> Сведения о финансовом обеспечении Территориальной программы государственных гарантий бесплатного оказания гражданам медицинской помощи в городе Москве</w:t>
            </w:r>
          </w:p>
        </w:tc>
      </w:tr>
    </w:tbl>
    <w:p w14:paraId="5F8A0177" w14:textId="77777777" w:rsidR="00E81FFB" w:rsidRDefault="00E81FFB" w:rsidP="00E81FFB">
      <w:pPr>
        <w:pStyle w:val="1"/>
        <w:spacing w:before="0" w:line="240" w:lineRule="auto"/>
        <w:ind w:firstLine="0"/>
        <w:rPr>
          <w:rFonts w:ascii="Times New Roman" w:hAnsi="Times New Roman" w:cs="Times New Roman"/>
          <w:b/>
          <w:color w:val="auto"/>
          <w:sz w:val="28"/>
        </w:rPr>
      </w:pPr>
    </w:p>
    <w:p w14:paraId="03294D7C" w14:textId="77777777" w:rsidR="00E81FFB" w:rsidRDefault="00E81FFB" w:rsidP="00E81FFB">
      <w:pPr>
        <w:pStyle w:val="1"/>
        <w:spacing w:before="0" w:line="240" w:lineRule="auto"/>
        <w:ind w:firstLine="0"/>
        <w:rPr>
          <w:rFonts w:ascii="Times New Roman" w:hAnsi="Times New Roman" w:cs="Times New Roman"/>
          <w:b/>
          <w:color w:val="auto"/>
          <w:sz w:val="28"/>
        </w:rPr>
      </w:pPr>
    </w:p>
    <w:p w14:paraId="628E4C63" w14:textId="77777777" w:rsidR="00E81FFB" w:rsidRDefault="00E81FFB" w:rsidP="00E81FFB">
      <w:pPr>
        <w:pStyle w:val="1"/>
        <w:spacing w:before="0" w:line="240" w:lineRule="auto"/>
        <w:ind w:firstLine="0"/>
        <w:rPr>
          <w:rFonts w:ascii="Times New Roman" w:hAnsi="Times New Roman" w:cs="Times New Roman"/>
          <w:b/>
          <w:color w:val="auto"/>
          <w:sz w:val="28"/>
        </w:rPr>
      </w:pPr>
    </w:p>
    <w:p w14:paraId="0815509B" w14:textId="77777777" w:rsidR="00E81FFB" w:rsidRDefault="00E81FFB" w:rsidP="00E81FFB">
      <w:pPr>
        <w:pStyle w:val="1"/>
        <w:spacing w:before="0" w:line="240" w:lineRule="auto"/>
        <w:ind w:firstLine="0"/>
        <w:rPr>
          <w:rFonts w:ascii="Times New Roman" w:hAnsi="Times New Roman" w:cs="Times New Roman"/>
          <w:b/>
          <w:color w:val="auto"/>
          <w:sz w:val="28"/>
        </w:rPr>
      </w:pPr>
    </w:p>
    <w:p w14:paraId="34C1FE3C" w14:textId="77777777" w:rsidR="00E81FFB" w:rsidRDefault="00E81FFB" w:rsidP="00E81FFB">
      <w:pPr>
        <w:pStyle w:val="1"/>
        <w:spacing w:before="0" w:line="240" w:lineRule="auto"/>
        <w:ind w:firstLine="0"/>
        <w:rPr>
          <w:rFonts w:ascii="Times New Roman" w:hAnsi="Times New Roman" w:cs="Times New Roman"/>
          <w:b/>
          <w:color w:val="auto"/>
          <w:sz w:val="28"/>
        </w:rPr>
      </w:pPr>
    </w:p>
    <w:p w14:paraId="114318EB" w14:textId="77777777" w:rsidR="00E81FFB" w:rsidRDefault="00E81FFB" w:rsidP="00E81FFB">
      <w:pPr>
        <w:pStyle w:val="1"/>
        <w:spacing w:before="0" w:line="240" w:lineRule="auto"/>
        <w:ind w:firstLine="0"/>
        <w:rPr>
          <w:rFonts w:ascii="Times New Roman" w:hAnsi="Times New Roman" w:cs="Times New Roman"/>
          <w:b/>
          <w:color w:val="auto"/>
          <w:sz w:val="28"/>
        </w:rPr>
      </w:pPr>
    </w:p>
    <w:p w14:paraId="561FB008" w14:textId="77777777" w:rsidR="00E81FFB" w:rsidRDefault="00E81FFB" w:rsidP="00E81FFB">
      <w:pPr>
        <w:pStyle w:val="1"/>
        <w:spacing w:before="0" w:line="240" w:lineRule="auto"/>
        <w:ind w:firstLine="0"/>
        <w:rPr>
          <w:rFonts w:ascii="Times New Roman" w:hAnsi="Times New Roman" w:cs="Times New Roman"/>
          <w:b/>
          <w:color w:val="auto"/>
          <w:sz w:val="28"/>
        </w:rPr>
      </w:pPr>
    </w:p>
    <w:p w14:paraId="18B119BF" w14:textId="77777777" w:rsidR="00E81FFB" w:rsidRDefault="00E81FFB" w:rsidP="00E81FFB">
      <w:pPr>
        <w:pStyle w:val="1"/>
        <w:spacing w:before="0" w:line="240" w:lineRule="auto"/>
        <w:ind w:firstLine="0"/>
        <w:rPr>
          <w:rFonts w:ascii="Times New Roman" w:hAnsi="Times New Roman" w:cs="Times New Roman"/>
          <w:b/>
          <w:color w:val="auto"/>
          <w:sz w:val="28"/>
        </w:rPr>
      </w:pPr>
    </w:p>
    <w:p w14:paraId="5D356B02" w14:textId="77777777" w:rsidR="00E81FFB" w:rsidRDefault="00E81FFB" w:rsidP="00E81FFB">
      <w:pPr>
        <w:pStyle w:val="1"/>
        <w:spacing w:before="0" w:line="240" w:lineRule="auto"/>
        <w:ind w:firstLine="0"/>
        <w:rPr>
          <w:rFonts w:ascii="Times New Roman" w:hAnsi="Times New Roman" w:cs="Times New Roman"/>
          <w:b/>
          <w:color w:val="auto"/>
          <w:sz w:val="28"/>
        </w:rPr>
      </w:pPr>
    </w:p>
    <w:p w14:paraId="65571586" w14:textId="77777777" w:rsidR="00E81FFB" w:rsidRDefault="00E81FFB" w:rsidP="00E81FFB">
      <w:pPr>
        <w:pStyle w:val="1"/>
        <w:spacing w:before="0" w:line="240" w:lineRule="auto"/>
        <w:ind w:firstLine="0"/>
        <w:rPr>
          <w:rFonts w:ascii="Times New Roman" w:hAnsi="Times New Roman" w:cs="Times New Roman"/>
          <w:b/>
          <w:color w:val="auto"/>
          <w:sz w:val="28"/>
        </w:rPr>
      </w:pPr>
    </w:p>
    <w:p w14:paraId="58E1A1CD" w14:textId="77777777" w:rsidR="00E81FFB" w:rsidRDefault="00E81FFB" w:rsidP="00E81FFB">
      <w:pPr>
        <w:pStyle w:val="1"/>
        <w:spacing w:before="0" w:line="240" w:lineRule="auto"/>
        <w:ind w:firstLine="0"/>
        <w:rPr>
          <w:rFonts w:ascii="Times New Roman" w:hAnsi="Times New Roman" w:cs="Times New Roman"/>
          <w:b/>
          <w:color w:val="auto"/>
          <w:sz w:val="28"/>
        </w:rPr>
      </w:pPr>
    </w:p>
    <w:p w14:paraId="6309136E" w14:textId="77777777" w:rsidR="00E81FFB" w:rsidRDefault="00E81FFB" w:rsidP="00E81FFB">
      <w:pPr>
        <w:pStyle w:val="1"/>
        <w:spacing w:before="0" w:line="240" w:lineRule="auto"/>
        <w:ind w:firstLine="0"/>
        <w:rPr>
          <w:rFonts w:ascii="Times New Roman" w:hAnsi="Times New Roman" w:cs="Times New Roman"/>
          <w:b/>
          <w:color w:val="auto"/>
          <w:sz w:val="28"/>
        </w:rPr>
      </w:pPr>
    </w:p>
    <w:p w14:paraId="6E3B5A9E" w14:textId="77777777" w:rsidR="00E81FFB" w:rsidRDefault="00E81FFB" w:rsidP="00E81FFB">
      <w:pPr>
        <w:pStyle w:val="1"/>
        <w:spacing w:before="0" w:line="240" w:lineRule="auto"/>
        <w:ind w:firstLine="0"/>
        <w:rPr>
          <w:rFonts w:ascii="Times New Roman" w:hAnsi="Times New Roman" w:cs="Times New Roman"/>
          <w:b/>
          <w:color w:val="auto"/>
          <w:sz w:val="28"/>
        </w:rPr>
      </w:pPr>
    </w:p>
    <w:p w14:paraId="48751950" w14:textId="4F58FFFB" w:rsidR="00E81FFB" w:rsidRDefault="00E81FFB" w:rsidP="00E81FFB">
      <w:pPr>
        <w:pStyle w:val="1"/>
        <w:spacing w:before="0" w:line="240" w:lineRule="auto"/>
        <w:ind w:firstLine="0"/>
        <w:rPr>
          <w:rFonts w:ascii="Times New Roman" w:hAnsi="Times New Roman" w:cs="Times New Roman"/>
          <w:b/>
          <w:color w:val="auto"/>
          <w:sz w:val="28"/>
        </w:rPr>
      </w:pPr>
      <w:r>
        <w:rPr>
          <w:rFonts w:ascii="Times New Roman" w:hAnsi="Times New Roman" w:cs="Times New Roman"/>
          <w:b/>
          <w:color w:val="auto"/>
          <w:sz w:val="28"/>
        </w:rPr>
        <w:br w:type="page"/>
      </w:r>
    </w:p>
    <w:p w14:paraId="3F245046" w14:textId="5F8EF139" w:rsidR="00290D84" w:rsidRPr="002E65CF" w:rsidRDefault="00290D84" w:rsidP="00B02855">
      <w:pPr>
        <w:pStyle w:val="1"/>
        <w:spacing w:before="0" w:line="240" w:lineRule="auto"/>
        <w:ind w:firstLine="0"/>
        <w:jc w:val="center"/>
        <w:rPr>
          <w:rFonts w:ascii="Times New Roman" w:hAnsi="Times New Roman" w:cs="Times New Roman"/>
          <w:b/>
          <w:color w:val="auto"/>
          <w:sz w:val="28"/>
        </w:rPr>
      </w:pPr>
      <w:r w:rsidRPr="002E65CF">
        <w:rPr>
          <w:rFonts w:ascii="Times New Roman" w:hAnsi="Times New Roman" w:cs="Times New Roman"/>
          <w:b/>
          <w:color w:val="auto"/>
          <w:sz w:val="28"/>
        </w:rPr>
        <w:lastRenderedPageBreak/>
        <w:t>1. Общие положения</w:t>
      </w:r>
      <w:bookmarkEnd w:id="1"/>
    </w:p>
    <w:p w14:paraId="6F2866E4" w14:textId="773EE393" w:rsidR="00290D84" w:rsidRPr="002E65CF" w:rsidRDefault="00290D84" w:rsidP="00290D84">
      <w:pPr>
        <w:suppressAutoHyphens/>
        <w:spacing w:line="240" w:lineRule="auto"/>
        <w:rPr>
          <w:szCs w:val="28"/>
        </w:rPr>
      </w:pPr>
      <w:r w:rsidRPr="002E65CF">
        <w:rPr>
          <w:szCs w:val="28"/>
        </w:rPr>
        <w:t xml:space="preserve">1.1. Методические рекомендации по </w:t>
      </w:r>
      <w:r w:rsidRPr="002E65CF">
        <w:t xml:space="preserve">оценке </w:t>
      </w:r>
      <w:r w:rsidR="00ED1636">
        <w:t xml:space="preserve">законности </w:t>
      </w:r>
      <w:r w:rsidR="003F1A92">
        <w:br/>
      </w:r>
      <w:r w:rsidR="00410507">
        <w:t xml:space="preserve">и </w:t>
      </w:r>
      <w:r w:rsidRPr="002E65CF">
        <w:t xml:space="preserve">эффективности </w:t>
      </w:r>
      <w:r w:rsidR="005B321B" w:rsidRPr="005B321B">
        <w:t>использования</w:t>
      </w:r>
      <w:r w:rsidRPr="002E65CF">
        <w:t xml:space="preserve"> бюджетных средств </w:t>
      </w:r>
      <w:r w:rsidR="00ED1636">
        <w:t>Т</w:t>
      </w:r>
      <w:r w:rsidR="00ED1636" w:rsidRPr="002E65CF">
        <w:t xml:space="preserve">ерриториальной </w:t>
      </w:r>
      <w:r w:rsidRPr="002E65CF">
        <w:t>программы государственных гарантий бесплатного оказания гражданам медицинской помощи в городе Москве</w:t>
      </w:r>
      <w:r w:rsidRPr="002E65CF">
        <w:rPr>
          <w:szCs w:val="28"/>
        </w:rPr>
        <w:t xml:space="preserve"> (далее </w:t>
      </w:r>
      <w:r w:rsidRPr="002E65CF">
        <w:rPr>
          <w:rFonts w:ascii="Symbol" w:hAnsi="Symbol"/>
          <w:bCs/>
          <w:szCs w:val="28"/>
        </w:rPr>
        <w:t></w:t>
      </w:r>
      <w:r w:rsidRPr="002E65CF">
        <w:rPr>
          <w:szCs w:val="28"/>
        </w:rPr>
        <w:t xml:space="preserve"> Методические рекомендации) разработаны в</w:t>
      </w:r>
      <w:r w:rsidR="003B7040">
        <w:rPr>
          <w:szCs w:val="28"/>
          <w:lang w:val="en-US"/>
        </w:rPr>
        <w:t> </w:t>
      </w:r>
      <w:r w:rsidRPr="002E65CF">
        <w:rPr>
          <w:szCs w:val="28"/>
        </w:rPr>
        <w:t>соответствии с Законом города Москвы от</w:t>
      </w:r>
      <w:r w:rsidR="00BE1C6F">
        <w:rPr>
          <w:szCs w:val="28"/>
        </w:rPr>
        <w:t> </w:t>
      </w:r>
      <w:r w:rsidRPr="002E65CF">
        <w:rPr>
          <w:szCs w:val="28"/>
        </w:rPr>
        <w:t>30.06.2010 № 30 «О Контрольно-счетной палате Москвы», Стандартом 1.1. «Методологическое обеспечение деятельности Контрольно-счетной палаты Москвы» и Планом методологического обеспечения деятельности Контрольно-счетной палаты Москвы (далее – КСП Москвы).</w:t>
      </w:r>
    </w:p>
    <w:p w14:paraId="7C003462" w14:textId="68EC10C4" w:rsidR="002821DA" w:rsidRPr="002E65CF" w:rsidRDefault="00C04D31" w:rsidP="005768F8">
      <w:pPr>
        <w:spacing w:line="240" w:lineRule="auto"/>
        <w:rPr>
          <w:spacing w:val="-4"/>
          <w:szCs w:val="28"/>
        </w:rPr>
      </w:pPr>
      <w:r w:rsidRPr="002E65CF">
        <w:rPr>
          <w:spacing w:val="-4"/>
          <w:szCs w:val="28"/>
        </w:rPr>
        <w:t>1.2. </w:t>
      </w:r>
      <w:r w:rsidR="008A6AAD" w:rsidRPr="002E65CF">
        <w:rPr>
          <w:spacing w:val="-4"/>
          <w:szCs w:val="28"/>
        </w:rPr>
        <w:t>Цель</w:t>
      </w:r>
      <w:r w:rsidR="00BC1872" w:rsidRPr="002E65CF">
        <w:rPr>
          <w:spacing w:val="-4"/>
          <w:szCs w:val="28"/>
        </w:rPr>
        <w:t>ю разработки М</w:t>
      </w:r>
      <w:r w:rsidR="008A6AAD" w:rsidRPr="002E65CF">
        <w:rPr>
          <w:spacing w:val="-4"/>
          <w:szCs w:val="28"/>
        </w:rPr>
        <w:t xml:space="preserve">етодических рекомендаций </w:t>
      </w:r>
      <w:r w:rsidR="005768F8" w:rsidRPr="002E65CF">
        <w:rPr>
          <w:spacing w:val="-4"/>
          <w:szCs w:val="28"/>
        </w:rPr>
        <w:t>является</w:t>
      </w:r>
      <w:r w:rsidR="008A6AAD" w:rsidRPr="002E65CF">
        <w:rPr>
          <w:spacing w:val="-4"/>
          <w:szCs w:val="28"/>
        </w:rPr>
        <w:t xml:space="preserve"> </w:t>
      </w:r>
      <w:r w:rsidR="007F2BC2" w:rsidRPr="002E65CF">
        <w:rPr>
          <w:spacing w:val="-4"/>
          <w:szCs w:val="28"/>
        </w:rPr>
        <w:t>повышени</w:t>
      </w:r>
      <w:r w:rsidR="008A6AAD" w:rsidRPr="002E65CF">
        <w:rPr>
          <w:spacing w:val="-4"/>
          <w:szCs w:val="28"/>
        </w:rPr>
        <w:t>е</w:t>
      </w:r>
      <w:r w:rsidR="007F2BC2" w:rsidRPr="002E65CF">
        <w:rPr>
          <w:spacing w:val="-4"/>
          <w:szCs w:val="28"/>
        </w:rPr>
        <w:t xml:space="preserve"> качества </w:t>
      </w:r>
      <w:r w:rsidR="00B47FE3" w:rsidRPr="002E65CF">
        <w:rPr>
          <w:spacing w:val="-4"/>
          <w:szCs w:val="28"/>
        </w:rPr>
        <w:t xml:space="preserve">подготовки и </w:t>
      </w:r>
      <w:r w:rsidR="007F2BC2" w:rsidRPr="002E65CF">
        <w:rPr>
          <w:spacing w:val="-4"/>
          <w:szCs w:val="28"/>
        </w:rPr>
        <w:t xml:space="preserve">проведения контрольных </w:t>
      </w:r>
      <w:r w:rsidR="00B47FE3" w:rsidRPr="002E65CF">
        <w:rPr>
          <w:spacing w:val="-4"/>
          <w:szCs w:val="28"/>
        </w:rPr>
        <w:t>мероприятий</w:t>
      </w:r>
      <w:r w:rsidR="00605CD3" w:rsidRPr="002E65CF">
        <w:rPr>
          <w:spacing w:val="-4"/>
          <w:szCs w:val="28"/>
        </w:rPr>
        <w:t>, направленных на</w:t>
      </w:r>
      <w:r w:rsidR="00BE1C6F">
        <w:rPr>
          <w:spacing w:val="-4"/>
          <w:szCs w:val="28"/>
        </w:rPr>
        <w:t> </w:t>
      </w:r>
      <w:r w:rsidR="00605CD3" w:rsidRPr="002E65CF">
        <w:rPr>
          <w:spacing w:val="-4"/>
          <w:szCs w:val="28"/>
        </w:rPr>
        <w:t>оценку</w:t>
      </w:r>
      <w:r w:rsidR="007F2BC2" w:rsidRPr="002E65CF">
        <w:rPr>
          <w:spacing w:val="-4"/>
          <w:szCs w:val="28"/>
        </w:rPr>
        <w:t xml:space="preserve"> </w:t>
      </w:r>
      <w:r w:rsidR="00ED1636">
        <w:rPr>
          <w:spacing w:val="-4"/>
          <w:szCs w:val="28"/>
        </w:rPr>
        <w:t xml:space="preserve">законности </w:t>
      </w:r>
      <w:r w:rsidR="00410507">
        <w:rPr>
          <w:spacing w:val="-4"/>
          <w:szCs w:val="28"/>
        </w:rPr>
        <w:t xml:space="preserve">и </w:t>
      </w:r>
      <w:r w:rsidR="007F2BC2" w:rsidRPr="002E65CF">
        <w:rPr>
          <w:spacing w:val="-4"/>
          <w:szCs w:val="28"/>
        </w:rPr>
        <w:t xml:space="preserve">эффективности </w:t>
      </w:r>
      <w:r w:rsidR="005B321B">
        <w:rPr>
          <w:spacing w:val="-4"/>
          <w:szCs w:val="28"/>
        </w:rPr>
        <w:t>использования</w:t>
      </w:r>
      <w:r w:rsidR="005B321B" w:rsidRPr="002E65CF">
        <w:rPr>
          <w:spacing w:val="-4"/>
          <w:szCs w:val="28"/>
        </w:rPr>
        <w:t xml:space="preserve"> </w:t>
      </w:r>
      <w:r w:rsidR="00B47FE3" w:rsidRPr="002E65CF">
        <w:rPr>
          <w:spacing w:val="-4"/>
          <w:szCs w:val="28"/>
        </w:rPr>
        <w:t xml:space="preserve">бюджетных средств </w:t>
      </w:r>
      <w:r w:rsidR="00202002">
        <w:rPr>
          <w:spacing w:val="-4"/>
          <w:szCs w:val="28"/>
        </w:rPr>
        <w:t>Т</w:t>
      </w:r>
      <w:r w:rsidR="00B47FE3" w:rsidRPr="002E65CF">
        <w:rPr>
          <w:spacing w:val="-4"/>
          <w:szCs w:val="28"/>
        </w:rPr>
        <w:t>ерриториальной программы государственных гарантий бесплатного оказания гражданам медицинской помощи</w:t>
      </w:r>
      <w:r w:rsidR="000B33A5" w:rsidRPr="002E65CF">
        <w:rPr>
          <w:spacing w:val="-4"/>
          <w:szCs w:val="28"/>
        </w:rPr>
        <w:t xml:space="preserve"> (да</w:t>
      </w:r>
      <w:r w:rsidR="00DF3F38" w:rsidRPr="002E65CF">
        <w:rPr>
          <w:spacing w:val="-4"/>
          <w:szCs w:val="28"/>
        </w:rPr>
        <w:t>лее – Территориальная программа</w:t>
      </w:r>
      <w:r w:rsidR="009739B2" w:rsidRPr="002E65CF">
        <w:rPr>
          <w:spacing w:val="-4"/>
          <w:szCs w:val="28"/>
        </w:rPr>
        <w:t>, ТПГГ</w:t>
      </w:r>
      <w:r w:rsidR="000B33A5" w:rsidRPr="002E65CF">
        <w:rPr>
          <w:spacing w:val="-4"/>
          <w:szCs w:val="28"/>
        </w:rPr>
        <w:t>)</w:t>
      </w:r>
      <w:r w:rsidR="00605CD3" w:rsidRPr="002E65CF">
        <w:rPr>
          <w:spacing w:val="-4"/>
          <w:szCs w:val="28"/>
        </w:rPr>
        <w:t>,</w:t>
      </w:r>
      <w:r w:rsidR="00B47FE3" w:rsidRPr="002E65CF">
        <w:rPr>
          <w:spacing w:val="-4"/>
          <w:szCs w:val="28"/>
        </w:rPr>
        <w:t xml:space="preserve"> </w:t>
      </w:r>
      <w:r w:rsidR="00BC1872" w:rsidRPr="002E65CF">
        <w:rPr>
          <w:spacing w:val="-4"/>
          <w:szCs w:val="28"/>
        </w:rPr>
        <w:t>за</w:t>
      </w:r>
      <w:r w:rsidR="003B7040">
        <w:rPr>
          <w:spacing w:val="-4"/>
          <w:szCs w:val="28"/>
          <w:lang w:val="en-US"/>
        </w:rPr>
        <w:t> </w:t>
      </w:r>
      <w:r w:rsidR="00BC1872" w:rsidRPr="002E65CF">
        <w:rPr>
          <w:spacing w:val="-4"/>
          <w:szCs w:val="28"/>
        </w:rPr>
        <w:t>счет</w:t>
      </w:r>
      <w:r w:rsidR="00B47FE3" w:rsidRPr="002E65CF">
        <w:rPr>
          <w:spacing w:val="-4"/>
          <w:szCs w:val="28"/>
        </w:rPr>
        <w:t xml:space="preserve"> регламентации и упорядочивания </w:t>
      </w:r>
      <w:r w:rsidR="00BC1872" w:rsidRPr="002E65CF">
        <w:rPr>
          <w:spacing w:val="-4"/>
          <w:szCs w:val="28"/>
        </w:rPr>
        <w:t>выполняемых процедур</w:t>
      </w:r>
      <w:r w:rsidR="00B47FE3" w:rsidRPr="002E65CF">
        <w:rPr>
          <w:spacing w:val="-4"/>
          <w:szCs w:val="28"/>
        </w:rPr>
        <w:t>.</w:t>
      </w:r>
    </w:p>
    <w:p w14:paraId="2EE681AC" w14:textId="6DB6D697" w:rsidR="001937BC" w:rsidRPr="002E65CF" w:rsidRDefault="001937BC" w:rsidP="005768F8">
      <w:pPr>
        <w:spacing w:line="240" w:lineRule="auto"/>
      </w:pPr>
      <w:r w:rsidRPr="002E65CF">
        <w:rPr>
          <w:bCs/>
          <w:spacing w:val="-4"/>
          <w:szCs w:val="28"/>
        </w:rPr>
        <w:t>Основными задачами р</w:t>
      </w:r>
      <w:r w:rsidR="005768F8" w:rsidRPr="002E65CF">
        <w:rPr>
          <w:bCs/>
          <w:spacing w:val="-4"/>
          <w:szCs w:val="28"/>
        </w:rPr>
        <w:t>азработки М</w:t>
      </w:r>
      <w:r w:rsidRPr="002E65CF">
        <w:rPr>
          <w:bCs/>
          <w:spacing w:val="-4"/>
          <w:szCs w:val="28"/>
        </w:rPr>
        <w:t>етодических рекомендаций являются:</w:t>
      </w:r>
    </w:p>
    <w:p w14:paraId="5C0976E1" w14:textId="6FA70571" w:rsidR="001937BC" w:rsidRPr="002E65CF" w:rsidRDefault="001937BC" w:rsidP="00290D84">
      <w:pPr>
        <w:spacing w:line="240" w:lineRule="auto"/>
        <w:rPr>
          <w:bCs/>
          <w:spacing w:val="-4"/>
          <w:szCs w:val="28"/>
        </w:rPr>
      </w:pPr>
      <w:r w:rsidRPr="002E65CF">
        <w:rPr>
          <w:bCs/>
          <w:spacing w:val="-4"/>
          <w:szCs w:val="28"/>
        </w:rPr>
        <w:t>-</w:t>
      </w:r>
      <w:r w:rsidR="006F72DF">
        <w:rPr>
          <w:bCs/>
          <w:spacing w:val="-4"/>
          <w:szCs w:val="28"/>
        </w:rPr>
        <w:t> </w:t>
      </w:r>
      <w:r w:rsidRPr="002E65CF">
        <w:rPr>
          <w:bCs/>
          <w:spacing w:val="-4"/>
          <w:szCs w:val="28"/>
        </w:rPr>
        <w:t>определение состава вопросов,</w:t>
      </w:r>
      <w:r w:rsidR="005768F8" w:rsidRPr="002E65CF">
        <w:rPr>
          <w:bCs/>
          <w:spacing w:val="-4"/>
          <w:szCs w:val="28"/>
        </w:rPr>
        <w:t xml:space="preserve"> рассмотрение которых</w:t>
      </w:r>
      <w:r w:rsidRPr="002E65CF">
        <w:rPr>
          <w:bCs/>
          <w:spacing w:val="-4"/>
          <w:szCs w:val="28"/>
        </w:rPr>
        <w:t xml:space="preserve"> необходим</w:t>
      </w:r>
      <w:r w:rsidR="005768F8" w:rsidRPr="002E65CF">
        <w:rPr>
          <w:bCs/>
          <w:spacing w:val="-4"/>
          <w:szCs w:val="28"/>
        </w:rPr>
        <w:t>о</w:t>
      </w:r>
      <w:r w:rsidRPr="002E65CF">
        <w:rPr>
          <w:bCs/>
          <w:spacing w:val="-4"/>
          <w:szCs w:val="28"/>
        </w:rPr>
        <w:t xml:space="preserve"> </w:t>
      </w:r>
      <w:r w:rsidR="005A78F4">
        <w:rPr>
          <w:bCs/>
          <w:spacing w:val="-4"/>
          <w:szCs w:val="28"/>
        </w:rPr>
        <w:br/>
      </w:r>
      <w:r w:rsidRPr="002E65CF">
        <w:rPr>
          <w:bCs/>
          <w:spacing w:val="-4"/>
          <w:szCs w:val="28"/>
        </w:rPr>
        <w:t xml:space="preserve">для оценки </w:t>
      </w:r>
      <w:r w:rsidR="00ED1636">
        <w:rPr>
          <w:bCs/>
          <w:spacing w:val="-4"/>
          <w:szCs w:val="28"/>
        </w:rPr>
        <w:t xml:space="preserve">законности </w:t>
      </w:r>
      <w:r w:rsidR="00410507">
        <w:rPr>
          <w:bCs/>
          <w:spacing w:val="-4"/>
          <w:szCs w:val="28"/>
        </w:rPr>
        <w:t xml:space="preserve">и </w:t>
      </w:r>
      <w:r w:rsidRPr="002E65CF">
        <w:rPr>
          <w:bCs/>
          <w:spacing w:val="-4"/>
          <w:szCs w:val="28"/>
        </w:rPr>
        <w:t xml:space="preserve">эффективности </w:t>
      </w:r>
      <w:r w:rsidR="005B321B">
        <w:rPr>
          <w:bCs/>
          <w:spacing w:val="-4"/>
          <w:szCs w:val="28"/>
        </w:rPr>
        <w:t>использования</w:t>
      </w:r>
      <w:r w:rsidRPr="002E65CF">
        <w:rPr>
          <w:bCs/>
          <w:spacing w:val="-4"/>
          <w:szCs w:val="28"/>
        </w:rPr>
        <w:t xml:space="preserve"> бюджетных средств</w:t>
      </w:r>
      <w:r w:rsidR="00F536A6" w:rsidRPr="002E65CF">
        <w:rPr>
          <w:bCs/>
          <w:spacing w:val="-4"/>
          <w:szCs w:val="28"/>
        </w:rPr>
        <w:t xml:space="preserve"> Территориальной программы</w:t>
      </w:r>
      <w:r w:rsidRPr="002E65CF">
        <w:rPr>
          <w:bCs/>
          <w:spacing w:val="-4"/>
          <w:szCs w:val="28"/>
        </w:rPr>
        <w:t>;</w:t>
      </w:r>
    </w:p>
    <w:p w14:paraId="722275F2" w14:textId="740E2877" w:rsidR="001937BC" w:rsidRPr="002E65CF" w:rsidRDefault="001937BC" w:rsidP="00290D84">
      <w:pPr>
        <w:spacing w:line="240" w:lineRule="auto"/>
        <w:rPr>
          <w:bCs/>
          <w:spacing w:val="-4"/>
          <w:szCs w:val="28"/>
        </w:rPr>
      </w:pPr>
      <w:r w:rsidRPr="002E65CF">
        <w:rPr>
          <w:bCs/>
          <w:spacing w:val="-4"/>
          <w:szCs w:val="28"/>
        </w:rPr>
        <w:t>- </w:t>
      </w:r>
      <w:r w:rsidR="008A6AAD" w:rsidRPr="002E65CF">
        <w:rPr>
          <w:bCs/>
          <w:spacing w:val="-4"/>
          <w:szCs w:val="28"/>
        </w:rPr>
        <w:t>определение</w:t>
      </w:r>
      <w:r w:rsidRPr="002E65CF">
        <w:rPr>
          <w:bCs/>
          <w:spacing w:val="-4"/>
          <w:szCs w:val="28"/>
        </w:rPr>
        <w:t xml:space="preserve"> и регламентация основных процедур, необходимых </w:t>
      </w:r>
      <w:r w:rsidR="006B1948">
        <w:rPr>
          <w:bCs/>
          <w:spacing w:val="-4"/>
          <w:szCs w:val="28"/>
        </w:rPr>
        <w:br/>
      </w:r>
      <w:r w:rsidRPr="002E65CF">
        <w:rPr>
          <w:bCs/>
          <w:spacing w:val="-4"/>
          <w:szCs w:val="28"/>
        </w:rPr>
        <w:t>для раскрытия поставленных вопросов.</w:t>
      </w:r>
    </w:p>
    <w:p w14:paraId="2F13A772" w14:textId="57B0953F" w:rsidR="001937BC" w:rsidRPr="002E65CF" w:rsidRDefault="00DA5B88" w:rsidP="001937B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bCs/>
          <w:szCs w:val="28"/>
        </w:rPr>
      </w:pPr>
      <w:r w:rsidRPr="002E65CF">
        <w:rPr>
          <w:bCs/>
          <w:szCs w:val="28"/>
        </w:rPr>
        <w:t>1.3.</w:t>
      </w:r>
      <w:r w:rsidR="00202002">
        <w:rPr>
          <w:bCs/>
          <w:szCs w:val="28"/>
        </w:rPr>
        <w:t xml:space="preserve"> </w:t>
      </w:r>
      <w:r w:rsidR="005E4840">
        <w:rPr>
          <w:bCs/>
          <w:szCs w:val="28"/>
        </w:rPr>
        <w:t>Сфера</w:t>
      </w:r>
      <w:r w:rsidRPr="002E65CF">
        <w:rPr>
          <w:bCs/>
          <w:szCs w:val="28"/>
        </w:rPr>
        <w:t xml:space="preserve"> применения М</w:t>
      </w:r>
      <w:r w:rsidR="001937BC" w:rsidRPr="002E65CF">
        <w:rPr>
          <w:bCs/>
          <w:szCs w:val="28"/>
        </w:rPr>
        <w:t xml:space="preserve">етодических рекомендаций – </w:t>
      </w:r>
      <w:r w:rsidR="004D791C" w:rsidRPr="002E65CF">
        <w:rPr>
          <w:bCs/>
          <w:szCs w:val="28"/>
        </w:rPr>
        <w:t xml:space="preserve">контрольные </w:t>
      </w:r>
      <w:r w:rsidR="001937BC" w:rsidRPr="002E65CF">
        <w:rPr>
          <w:bCs/>
          <w:szCs w:val="28"/>
        </w:rPr>
        <w:t>мер</w:t>
      </w:r>
      <w:r w:rsidR="00A2243E" w:rsidRPr="002E65CF">
        <w:rPr>
          <w:bCs/>
          <w:szCs w:val="28"/>
        </w:rPr>
        <w:t xml:space="preserve">оприятия, проводимые КСП Москвы, в рамках которых рассматриваются вопросы </w:t>
      </w:r>
      <w:r w:rsidR="00785F42">
        <w:rPr>
          <w:bCs/>
          <w:szCs w:val="28"/>
        </w:rPr>
        <w:t xml:space="preserve">законности </w:t>
      </w:r>
      <w:r w:rsidR="00410507">
        <w:rPr>
          <w:bCs/>
          <w:szCs w:val="28"/>
        </w:rPr>
        <w:t xml:space="preserve">и </w:t>
      </w:r>
      <w:r w:rsidR="001937BC" w:rsidRPr="002E65CF">
        <w:rPr>
          <w:bCs/>
          <w:szCs w:val="28"/>
        </w:rPr>
        <w:t xml:space="preserve">эффективности </w:t>
      </w:r>
      <w:r w:rsidR="005B321B">
        <w:rPr>
          <w:bCs/>
          <w:szCs w:val="28"/>
        </w:rPr>
        <w:t>использования</w:t>
      </w:r>
      <w:r w:rsidR="001937BC" w:rsidRPr="002E65CF">
        <w:rPr>
          <w:bCs/>
          <w:szCs w:val="28"/>
        </w:rPr>
        <w:t xml:space="preserve"> бюджетных средств </w:t>
      </w:r>
      <w:r w:rsidR="004B48E7" w:rsidRPr="002E65CF">
        <w:rPr>
          <w:bCs/>
          <w:szCs w:val="28"/>
        </w:rPr>
        <w:t>Территориальной программы</w:t>
      </w:r>
      <w:r w:rsidR="001937BC" w:rsidRPr="002E65CF">
        <w:rPr>
          <w:bCs/>
          <w:szCs w:val="28"/>
        </w:rPr>
        <w:t xml:space="preserve">. </w:t>
      </w:r>
    </w:p>
    <w:p w14:paraId="3945CBB5" w14:textId="1663464D" w:rsidR="003128F3" w:rsidRDefault="00605CD3" w:rsidP="00A2243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bCs/>
          <w:spacing w:val="-4"/>
          <w:szCs w:val="28"/>
        </w:rPr>
      </w:pPr>
      <w:r w:rsidRPr="002E65CF">
        <w:rPr>
          <w:bCs/>
          <w:spacing w:val="-4"/>
          <w:szCs w:val="28"/>
        </w:rPr>
        <w:t xml:space="preserve">Методические рекомендации могут быть </w:t>
      </w:r>
      <w:r w:rsidR="005B321B">
        <w:rPr>
          <w:bCs/>
          <w:spacing w:val="-4"/>
          <w:szCs w:val="28"/>
        </w:rPr>
        <w:t>применены</w:t>
      </w:r>
      <w:r w:rsidRPr="002E65CF">
        <w:rPr>
          <w:bCs/>
          <w:spacing w:val="-4"/>
          <w:szCs w:val="28"/>
        </w:rPr>
        <w:t xml:space="preserve"> </w:t>
      </w:r>
      <w:r w:rsidR="00F536A6" w:rsidRPr="002E65CF">
        <w:rPr>
          <w:bCs/>
          <w:spacing w:val="-4"/>
          <w:szCs w:val="28"/>
        </w:rPr>
        <w:t>для</w:t>
      </w:r>
      <w:r w:rsidRPr="002E65CF">
        <w:rPr>
          <w:bCs/>
          <w:spacing w:val="-4"/>
          <w:szCs w:val="28"/>
        </w:rPr>
        <w:t xml:space="preserve"> оценк</w:t>
      </w:r>
      <w:r w:rsidR="00F536A6" w:rsidRPr="002E65CF">
        <w:rPr>
          <w:bCs/>
          <w:spacing w:val="-4"/>
          <w:szCs w:val="28"/>
        </w:rPr>
        <w:t>и</w:t>
      </w:r>
      <w:r w:rsidRPr="002E65CF">
        <w:rPr>
          <w:bCs/>
          <w:spacing w:val="-4"/>
          <w:szCs w:val="28"/>
        </w:rPr>
        <w:t xml:space="preserve"> </w:t>
      </w:r>
      <w:r w:rsidR="00A034E7">
        <w:rPr>
          <w:bCs/>
          <w:spacing w:val="-4"/>
          <w:szCs w:val="28"/>
        </w:rPr>
        <w:t xml:space="preserve">законности </w:t>
      </w:r>
      <w:r w:rsidR="00410507">
        <w:rPr>
          <w:bCs/>
          <w:spacing w:val="-4"/>
          <w:szCs w:val="28"/>
        </w:rPr>
        <w:t xml:space="preserve">и </w:t>
      </w:r>
      <w:r w:rsidRPr="002E65CF">
        <w:rPr>
          <w:bCs/>
          <w:spacing w:val="-4"/>
          <w:szCs w:val="28"/>
        </w:rPr>
        <w:t xml:space="preserve">эффективности </w:t>
      </w:r>
      <w:r w:rsidR="005B321B">
        <w:rPr>
          <w:bCs/>
          <w:spacing w:val="-4"/>
          <w:szCs w:val="28"/>
        </w:rPr>
        <w:t>использования</w:t>
      </w:r>
      <w:r w:rsidRPr="002E65CF">
        <w:rPr>
          <w:bCs/>
          <w:spacing w:val="-4"/>
          <w:szCs w:val="28"/>
        </w:rPr>
        <w:t xml:space="preserve"> бюджетных средств по отдельным видам медицинской помощи, предоставляемой в рамках </w:t>
      </w:r>
      <w:r w:rsidR="004B48E7" w:rsidRPr="002E65CF">
        <w:rPr>
          <w:bCs/>
          <w:spacing w:val="-4"/>
          <w:szCs w:val="28"/>
        </w:rPr>
        <w:t>Т</w:t>
      </w:r>
      <w:r w:rsidRPr="002E65CF">
        <w:rPr>
          <w:bCs/>
          <w:spacing w:val="-4"/>
          <w:szCs w:val="28"/>
        </w:rPr>
        <w:t>ерриториальной программы.</w:t>
      </w:r>
    </w:p>
    <w:p w14:paraId="7FDEF1B2" w14:textId="45A4B931" w:rsidR="00A2243E" w:rsidRPr="002E65CF" w:rsidRDefault="00A2243E" w:rsidP="00A2243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eastAsia="SimSun"/>
          <w:szCs w:val="28"/>
          <w:lang w:bidi="en-US"/>
        </w:rPr>
      </w:pPr>
      <w:r w:rsidRPr="002E65CF">
        <w:rPr>
          <w:rFonts w:eastAsia="SimSun"/>
          <w:szCs w:val="28"/>
          <w:lang w:bidi="en-US"/>
        </w:rPr>
        <w:t>1.4. Для целей настоящих Методических рекомендаций используются следующие понятия:</w:t>
      </w:r>
    </w:p>
    <w:p w14:paraId="725D7909" w14:textId="4445B162" w:rsidR="00876362" w:rsidRPr="002E65CF" w:rsidRDefault="002D1A25" w:rsidP="00B71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rPr>
          <w:color w:val="000000" w:themeColor="text1"/>
          <w:szCs w:val="28"/>
        </w:rPr>
      </w:pPr>
      <w:r w:rsidRPr="002E65CF">
        <w:rPr>
          <w:bCs/>
          <w:szCs w:val="28"/>
        </w:rPr>
        <w:t>–</w:t>
      </w:r>
      <w:r w:rsidR="00876362" w:rsidRPr="002E65CF">
        <w:rPr>
          <w:b/>
          <w:bCs/>
          <w:szCs w:val="28"/>
        </w:rPr>
        <w:t xml:space="preserve"> </w:t>
      </w:r>
      <w:r w:rsidR="00F533F1" w:rsidRPr="002E65CF">
        <w:rPr>
          <w:b/>
          <w:bCs/>
          <w:szCs w:val="28"/>
        </w:rPr>
        <w:t>П</w:t>
      </w:r>
      <w:r w:rsidR="00876362" w:rsidRPr="002E65CF">
        <w:rPr>
          <w:b/>
          <w:szCs w:val="28"/>
        </w:rPr>
        <w:t>рограмма государственных гарантий бесплатного оказания гражданам медицинской помощи (далее – Программа государственных гарантий, ПГГ)</w:t>
      </w:r>
      <w:r w:rsidR="00876362" w:rsidRPr="002E65CF">
        <w:rPr>
          <w:szCs w:val="28"/>
        </w:rPr>
        <w:t xml:space="preserve"> – </w:t>
      </w:r>
      <w:r w:rsidR="00876362" w:rsidRPr="002E65CF">
        <w:rPr>
          <w:color w:val="000000" w:themeColor="text1"/>
          <w:szCs w:val="28"/>
        </w:rPr>
        <w:t xml:space="preserve">документ, утверждаемый нормативным правовым актом Правительства Российской Федерации и устанавливающий </w:t>
      </w:r>
      <w:hyperlink r:id="rId8" w:history="1">
        <w:r w:rsidR="00876362" w:rsidRPr="002E65CF">
          <w:rPr>
            <w:color w:val="000000" w:themeColor="text1"/>
            <w:szCs w:val="28"/>
          </w:rPr>
          <w:t>перечень</w:t>
        </w:r>
      </w:hyperlink>
      <w:r w:rsidR="00876362" w:rsidRPr="002E65CF">
        <w:rPr>
          <w:color w:val="000000" w:themeColor="text1"/>
          <w:szCs w:val="28"/>
        </w:rPr>
        <w:t xml:space="preserve"> видов, форм и условий медицинской помощи, оказание к</w:t>
      </w:r>
      <w:r w:rsidRPr="002E65CF">
        <w:rPr>
          <w:color w:val="000000" w:themeColor="text1"/>
          <w:szCs w:val="28"/>
        </w:rPr>
        <w:t>оторой осуществляется бесплатно,</w:t>
      </w:r>
      <w:r w:rsidR="00876362" w:rsidRPr="002E65CF">
        <w:rPr>
          <w:color w:val="000000" w:themeColor="text1"/>
          <w:szCs w:val="28"/>
        </w:rPr>
        <w:t xml:space="preserve"> </w:t>
      </w:r>
      <w:hyperlink r:id="rId9" w:history="1">
        <w:r w:rsidR="00876362" w:rsidRPr="002E65CF">
          <w:rPr>
            <w:color w:val="000000" w:themeColor="text1"/>
            <w:szCs w:val="28"/>
          </w:rPr>
          <w:t>перечень</w:t>
        </w:r>
      </w:hyperlink>
      <w:r w:rsidR="00876362" w:rsidRPr="002E65CF">
        <w:rPr>
          <w:color w:val="000000" w:themeColor="text1"/>
          <w:szCs w:val="28"/>
        </w:rPr>
        <w:t xml:space="preserve"> заболеваний и состояний, оказание медицинской помощи при к</w:t>
      </w:r>
      <w:r w:rsidRPr="002E65CF">
        <w:rPr>
          <w:color w:val="000000" w:themeColor="text1"/>
          <w:szCs w:val="28"/>
        </w:rPr>
        <w:t>оторых осуществляется бесплатно,</w:t>
      </w:r>
      <w:r w:rsidR="00876362" w:rsidRPr="002E65CF">
        <w:rPr>
          <w:color w:val="000000" w:themeColor="text1"/>
          <w:szCs w:val="28"/>
        </w:rPr>
        <w:t xml:space="preserve"> категории граждан, оказание медицинской помощи к</w:t>
      </w:r>
      <w:r w:rsidRPr="002E65CF">
        <w:rPr>
          <w:color w:val="000000" w:themeColor="text1"/>
          <w:szCs w:val="28"/>
        </w:rPr>
        <w:t>оторым осуществляется бесплатно,</w:t>
      </w:r>
      <w:r w:rsidR="00876362" w:rsidRPr="002E65CF">
        <w:rPr>
          <w:color w:val="000000" w:themeColor="text1"/>
          <w:szCs w:val="28"/>
        </w:rPr>
        <w:t xml:space="preserve"> </w:t>
      </w:r>
      <w:hyperlink r:id="rId10" w:history="1">
        <w:r w:rsidR="00876362" w:rsidRPr="002E65CF">
          <w:rPr>
            <w:color w:val="000000" w:themeColor="text1"/>
            <w:szCs w:val="28"/>
          </w:rPr>
          <w:t>средние нормативы</w:t>
        </w:r>
      </w:hyperlink>
      <w:r w:rsidR="00876362" w:rsidRPr="002E65CF">
        <w:rPr>
          <w:color w:val="000000" w:themeColor="text1"/>
          <w:szCs w:val="28"/>
        </w:rPr>
        <w:t xml:space="preserve"> объема медицинской помощи, </w:t>
      </w:r>
      <w:hyperlink r:id="rId11" w:history="1">
        <w:r w:rsidR="00876362" w:rsidRPr="002E65CF">
          <w:rPr>
            <w:color w:val="000000" w:themeColor="text1"/>
            <w:szCs w:val="28"/>
          </w:rPr>
          <w:t>средние нормативы</w:t>
        </w:r>
      </w:hyperlink>
      <w:r w:rsidR="00876362" w:rsidRPr="002E65CF">
        <w:rPr>
          <w:color w:val="000000" w:themeColor="text1"/>
          <w:szCs w:val="28"/>
        </w:rPr>
        <w:t xml:space="preserve"> финансовых затрат на единицу объема медицинской помощи, средние подушевые нормативы финансирования, порядок и структуру формирования тарифов </w:t>
      </w:r>
      <w:r w:rsidR="006B1948">
        <w:rPr>
          <w:color w:val="000000" w:themeColor="text1"/>
          <w:szCs w:val="28"/>
        </w:rPr>
        <w:br/>
      </w:r>
      <w:r w:rsidR="00876362" w:rsidRPr="002E65CF">
        <w:rPr>
          <w:color w:val="000000" w:themeColor="text1"/>
          <w:szCs w:val="28"/>
        </w:rPr>
        <w:t xml:space="preserve">на медицинскую помощь и способы ее оплаты, а также </w:t>
      </w:r>
      <w:hyperlink r:id="rId12" w:history="1">
        <w:r w:rsidR="00876362" w:rsidRPr="002E65CF">
          <w:rPr>
            <w:color w:val="000000" w:themeColor="text1"/>
            <w:szCs w:val="28"/>
          </w:rPr>
          <w:t>требования</w:t>
        </w:r>
      </w:hyperlink>
      <w:r w:rsidR="00876362" w:rsidRPr="002E65CF">
        <w:rPr>
          <w:color w:val="000000" w:themeColor="text1"/>
          <w:szCs w:val="28"/>
        </w:rPr>
        <w:t xml:space="preserve"> к ТПГГ </w:t>
      </w:r>
      <w:r w:rsidR="006B1948">
        <w:rPr>
          <w:color w:val="000000" w:themeColor="text1"/>
          <w:szCs w:val="28"/>
        </w:rPr>
        <w:br/>
      </w:r>
      <w:r w:rsidR="00876362" w:rsidRPr="002E65CF">
        <w:rPr>
          <w:color w:val="000000" w:themeColor="text1"/>
          <w:szCs w:val="28"/>
        </w:rPr>
        <w:t xml:space="preserve">в части определения порядка и условий предоставления медицинской помощи, </w:t>
      </w:r>
      <w:r w:rsidR="00876362" w:rsidRPr="002E65CF">
        <w:rPr>
          <w:color w:val="000000" w:themeColor="text1"/>
          <w:szCs w:val="28"/>
        </w:rPr>
        <w:lastRenderedPageBreak/>
        <w:t>критериев доступност</w:t>
      </w:r>
      <w:r w:rsidR="00DD5DBE" w:rsidRPr="002E65CF">
        <w:rPr>
          <w:color w:val="000000" w:themeColor="text1"/>
          <w:szCs w:val="28"/>
        </w:rPr>
        <w:t>и и качества медицинской помощи</w:t>
      </w:r>
      <w:r w:rsidR="0062314B" w:rsidRPr="0044189A">
        <w:rPr>
          <w:rStyle w:val="a7"/>
          <w:color w:val="000000" w:themeColor="text1"/>
          <w:szCs w:val="28"/>
        </w:rPr>
        <w:footnoteReference w:id="1"/>
      </w:r>
      <w:r w:rsidR="00DD5DBE" w:rsidRPr="002E65CF">
        <w:rPr>
          <w:color w:val="000000" w:themeColor="text1"/>
          <w:szCs w:val="28"/>
        </w:rPr>
        <w:t>;</w:t>
      </w:r>
    </w:p>
    <w:p w14:paraId="6C62ACA3" w14:textId="5CCC9F09" w:rsidR="00876362" w:rsidRPr="002E65CF" w:rsidRDefault="002D1A25" w:rsidP="0098599E">
      <w:pPr>
        <w:spacing w:line="240" w:lineRule="auto"/>
        <w:rPr>
          <w:spacing w:val="-4"/>
          <w:szCs w:val="28"/>
        </w:rPr>
      </w:pPr>
      <w:r w:rsidRPr="002E65CF">
        <w:rPr>
          <w:bCs/>
          <w:szCs w:val="28"/>
        </w:rPr>
        <w:t>–</w:t>
      </w:r>
      <w:r w:rsidR="006F72DF">
        <w:rPr>
          <w:spacing w:val="-4"/>
          <w:szCs w:val="28"/>
        </w:rPr>
        <w:t> </w:t>
      </w:r>
      <w:r w:rsidR="00B72E26" w:rsidRPr="002E65CF">
        <w:rPr>
          <w:rStyle w:val="blk"/>
          <w:b/>
          <w:spacing w:val="-4"/>
          <w:szCs w:val="28"/>
        </w:rPr>
        <w:t>Б</w:t>
      </w:r>
      <w:r w:rsidR="00876362" w:rsidRPr="002E65CF">
        <w:rPr>
          <w:rStyle w:val="blk"/>
          <w:b/>
          <w:spacing w:val="-4"/>
          <w:szCs w:val="28"/>
        </w:rPr>
        <w:t>азовая программа обязательного медицинского страхования</w:t>
      </w:r>
      <w:r w:rsidR="00DD5DBE" w:rsidRPr="002E65CF">
        <w:rPr>
          <w:rStyle w:val="blk"/>
          <w:spacing w:val="-4"/>
          <w:szCs w:val="28"/>
        </w:rPr>
        <w:t xml:space="preserve"> (далее –</w:t>
      </w:r>
      <w:r w:rsidR="00DD5DBE" w:rsidRPr="002E65CF">
        <w:t> </w:t>
      </w:r>
      <w:r w:rsidR="00876362" w:rsidRPr="002E65CF">
        <w:rPr>
          <w:rStyle w:val="blk"/>
          <w:spacing w:val="-4"/>
          <w:szCs w:val="28"/>
        </w:rPr>
        <w:t xml:space="preserve">ОМС) – </w:t>
      </w:r>
      <w:r w:rsidR="00876362" w:rsidRPr="002E65CF">
        <w:rPr>
          <w:spacing w:val="-4"/>
          <w:szCs w:val="28"/>
        </w:rPr>
        <w:t xml:space="preserve">составная часть </w:t>
      </w:r>
      <w:r w:rsidR="0098599E" w:rsidRPr="002E65CF">
        <w:rPr>
          <w:spacing w:val="-4"/>
          <w:szCs w:val="28"/>
        </w:rPr>
        <w:t>ПГГ</w:t>
      </w:r>
      <w:r w:rsidR="00876362" w:rsidRPr="002E65CF">
        <w:rPr>
          <w:spacing w:val="-4"/>
          <w:szCs w:val="28"/>
        </w:rPr>
        <w:t>, определяющая права застрахованных лиц на бесплатное оказание им за счет средств ОМС на всей территории Российской Федерации медицинской помощи и устанавливающая единые требования к</w:t>
      </w:r>
      <w:r w:rsidR="00BE1C6F">
        <w:rPr>
          <w:spacing w:val="-4"/>
          <w:szCs w:val="28"/>
        </w:rPr>
        <w:t> </w:t>
      </w:r>
      <w:r w:rsidR="00876362" w:rsidRPr="002E65CF">
        <w:rPr>
          <w:spacing w:val="-4"/>
          <w:szCs w:val="28"/>
        </w:rPr>
        <w:t xml:space="preserve">территориальным программам </w:t>
      </w:r>
      <w:r w:rsidR="00DD5DBE" w:rsidRPr="002E65CF">
        <w:rPr>
          <w:spacing w:val="-4"/>
          <w:szCs w:val="28"/>
        </w:rPr>
        <w:t>ОМС</w:t>
      </w:r>
      <w:r w:rsidR="00DD5DBE" w:rsidRPr="002E65CF">
        <w:rPr>
          <w:rStyle w:val="a7"/>
          <w:spacing w:val="-4"/>
          <w:szCs w:val="28"/>
        </w:rPr>
        <w:footnoteReference w:id="2"/>
      </w:r>
      <w:r w:rsidR="00DD5DBE" w:rsidRPr="002E65CF">
        <w:rPr>
          <w:spacing w:val="-4"/>
          <w:szCs w:val="28"/>
        </w:rPr>
        <w:t>;</w:t>
      </w:r>
    </w:p>
    <w:p w14:paraId="19D0870A" w14:textId="2D7E368B" w:rsidR="00BB45A5" w:rsidRPr="002E65CF" w:rsidRDefault="002D1A25" w:rsidP="0098599E">
      <w:pPr>
        <w:spacing w:line="240" w:lineRule="auto"/>
        <w:rPr>
          <w:bCs/>
          <w:szCs w:val="28"/>
        </w:rPr>
      </w:pPr>
      <w:r w:rsidRPr="002E65CF">
        <w:rPr>
          <w:bCs/>
          <w:szCs w:val="28"/>
        </w:rPr>
        <w:t>–</w:t>
      </w:r>
      <w:r w:rsidR="00D129D2" w:rsidRPr="002E65CF">
        <w:rPr>
          <w:bCs/>
          <w:szCs w:val="28"/>
        </w:rPr>
        <w:t> </w:t>
      </w:r>
      <w:r w:rsidR="00876362" w:rsidRPr="002E65CF">
        <w:rPr>
          <w:b/>
          <w:bCs/>
          <w:szCs w:val="28"/>
        </w:rPr>
        <w:t>Территориальная программа</w:t>
      </w:r>
      <w:r w:rsidR="00B72E26" w:rsidRPr="002E65CF">
        <w:rPr>
          <w:b/>
          <w:bCs/>
          <w:szCs w:val="28"/>
        </w:rPr>
        <w:t>, ТПГГ</w:t>
      </w:r>
      <w:r w:rsidR="00876362" w:rsidRPr="002E65CF">
        <w:rPr>
          <w:bCs/>
          <w:szCs w:val="28"/>
        </w:rPr>
        <w:t xml:space="preserve"> – </w:t>
      </w:r>
      <w:r w:rsidR="00D129D2" w:rsidRPr="002E65CF">
        <w:rPr>
          <w:bCs/>
          <w:szCs w:val="28"/>
        </w:rPr>
        <w:t>документ, утверждаемый нормативным правовым</w:t>
      </w:r>
      <w:r w:rsidR="00876362" w:rsidRPr="002E65CF">
        <w:rPr>
          <w:bCs/>
          <w:szCs w:val="28"/>
        </w:rPr>
        <w:t xml:space="preserve"> акт</w:t>
      </w:r>
      <w:r w:rsidR="00D129D2" w:rsidRPr="002E65CF">
        <w:rPr>
          <w:bCs/>
          <w:szCs w:val="28"/>
        </w:rPr>
        <w:t>ом</w:t>
      </w:r>
      <w:r w:rsidR="00876362" w:rsidRPr="002E65CF">
        <w:rPr>
          <w:bCs/>
          <w:szCs w:val="28"/>
        </w:rPr>
        <w:t xml:space="preserve"> Правительства Москвы</w:t>
      </w:r>
      <w:r w:rsidR="00D129D2" w:rsidRPr="002E65CF">
        <w:rPr>
          <w:bCs/>
          <w:szCs w:val="28"/>
        </w:rPr>
        <w:t xml:space="preserve"> и</w:t>
      </w:r>
      <w:r w:rsidR="00876362" w:rsidRPr="002E65CF">
        <w:rPr>
          <w:bCs/>
          <w:szCs w:val="28"/>
        </w:rPr>
        <w:t xml:space="preserve"> </w:t>
      </w:r>
      <w:r w:rsidR="00D129D2" w:rsidRPr="002E65CF">
        <w:rPr>
          <w:bCs/>
          <w:szCs w:val="28"/>
        </w:rPr>
        <w:t>устанавливающий</w:t>
      </w:r>
      <w:r w:rsidR="00876362" w:rsidRPr="002E65CF">
        <w:rPr>
          <w:bCs/>
          <w:szCs w:val="28"/>
        </w:rPr>
        <w:t xml:space="preserve"> перечень видов, форм и условий медицинской помощи, перечень заболеваний и состояний, предоставление медицинской помощи при которых осуществляется бесплатно, категорий граждан, медицинская помощь которым предоставляется бесплатно, гарантированные объемы медицинской помощи, предоставляемой бесплатно, критерии качества и</w:t>
      </w:r>
      <w:r w:rsidR="00D129D2" w:rsidRPr="002E65CF">
        <w:rPr>
          <w:bCs/>
          <w:szCs w:val="28"/>
        </w:rPr>
        <w:t xml:space="preserve"> доступности медицинской помощи</w:t>
      </w:r>
      <w:r w:rsidR="00B244D7" w:rsidRPr="002E65CF">
        <w:rPr>
          <w:rStyle w:val="a7"/>
          <w:bCs/>
          <w:szCs w:val="28"/>
        </w:rPr>
        <w:footnoteReference w:id="3"/>
      </w:r>
      <w:r w:rsidR="00C673FD" w:rsidRPr="002E65CF">
        <w:rPr>
          <w:bCs/>
          <w:szCs w:val="28"/>
        </w:rPr>
        <w:t xml:space="preserve">. </w:t>
      </w:r>
    </w:p>
    <w:p w14:paraId="58A130B5" w14:textId="2E1019E9" w:rsidR="00D129D2" w:rsidRPr="002E65CF" w:rsidRDefault="0068379A" w:rsidP="0068379A">
      <w:pPr>
        <w:spacing w:line="240" w:lineRule="auto"/>
        <w:rPr>
          <w:spacing w:val="-4"/>
          <w:szCs w:val="28"/>
        </w:rPr>
      </w:pPr>
      <w:r w:rsidRPr="002E65CF">
        <w:rPr>
          <w:spacing w:val="-4"/>
          <w:szCs w:val="28"/>
        </w:rPr>
        <w:t>На основании</w:t>
      </w:r>
      <w:r w:rsidR="0089042C" w:rsidRPr="002E65CF">
        <w:rPr>
          <w:spacing w:val="-4"/>
          <w:szCs w:val="28"/>
        </w:rPr>
        <w:t xml:space="preserve"> п.3 ч.1 ст.16 Фе</w:t>
      </w:r>
      <w:r w:rsidR="0062314B" w:rsidRPr="002E65CF">
        <w:rPr>
          <w:spacing w:val="-4"/>
          <w:szCs w:val="28"/>
        </w:rPr>
        <w:t>дерального закона от 21.11.2011</w:t>
      </w:r>
      <w:r w:rsidR="0016243F" w:rsidRPr="0016243F">
        <w:rPr>
          <w:spacing w:val="-4"/>
          <w:szCs w:val="28"/>
        </w:rPr>
        <w:t xml:space="preserve"> </w:t>
      </w:r>
      <w:r w:rsidR="0016243F">
        <w:rPr>
          <w:spacing w:val="-4"/>
          <w:szCs w:val="28"/>
        </w:rPr>
        <w:t xml:space="preserve">№ 323-ФЗ </w:t>
      </w:r>
      <w:r w:rsidRPr="002E65CF">
        <w:rPr>
          <w:spacing w:val="-4"/>
          <w:szCs w:val="28"/>
        </w:rPr>
        <w:t>полномочиями по разработке, утверждению и реализации</w:t>
      </w:r>
      <w:r w:rsidR="0089042C" w:rsidRPr="002E65CF">
        <w:rPr>
          <w:spacing w:val="-4"/>
          <w:szCs w:val="28"/>
        </w:rPr>
        <w:t xml:space="preserve"> Территориальной программы</w:t>
      </w:r>
      <w:r w:rsidRPr="002E65CF">
        <w:rPr>
          <w:spacing w:val="-4"/>
          <w:szCs w:val="28"/>
        </w:rPr>
        <w:t xml:space="preserve"> наделены </w:t>
      </w:r>
      <w:r w:rsidRPr="002E65CF">
        <w:rPr>
          <w:szCs w:val="28"/>
        </w:rPr>
        <w:t>органы государственной власти субъектов Российской Федерации в сфере охраны здоровья. В соответствии с п.4.3.1. Положения</w:t>
      </w:r>
      <w:r w:rsidRPr="002E65CF">
        <w:rPr>
          <w:rStyle w:val="a7"/>
          <w:szCs w:val="28"/>
        </w:rPr>
        <w:footnoteReference w:id="4"/>
      </w:r>
      <w:r w:rsidRPr="002E65CF">
        <w:rPr>
          <w:szCs w:val="28"/>
        </w:rPr>
        <w:t>, в</w:t>
      </w:r>
      <w:r w:rsidR="003B7040">
        <w:rPr>
          <w:szCs w:val="28"/>
          <w:lang w:val="en-US"/>
        </w:rPr>
        <w:t> </w:t>
      </w:r>
      <w:r w:rsidRPr="002E65CF">
        <w:rPr>
          <w:szCs w:val="28"/>
        </w:rPr>
        <w:t xml:space="preserve">городе Москве указанным органом государственной власти является </w:t>
      </w:r>
      <w:r w:rsidR="00830F0A">
        <w:rPr>
          <w:bCs/>
          <w:szCs w:val="28"/>
        </w:rPr>
        <w:t xml:space="preserve">Департамент </w:t>
      </w:r>
      <w:r w:rsidRPr="002E65CF">
        <w:rPr>
          <w:spacing w:val="-4"/>
          <w:szCs w:val="28"/>
        </w:rPr>
        <w:t>здравоохранения города Москвы</w:t>
      </w:r>
      <w:r w:rsidR="0089042C" w:rsidRPr="002E65CF">
        <w:rPr>
          <w:spacing w:val="-4"/>
          <w:szCs w:val="28"/>
        </w:rPr>
        <w:t>;</w:t>
      </w:r>
    </w:p>
    <w:p w14:paraId="52544682" w14:textId="40B2D4F1" w:rsidR="00D129D2" w:rsidRPr="002E65CF" w:rsidRDefault="002D1A25" w:rsidP="0098599E">
      <w:pPr>
        <w:spacing w:line="240" w:lineRule="auto"/>
        <w:rPr>
          <w:bCs/>
          <w:szCs w:val="28"/>
        </w:rPr>
      </w:pPr>
      <w:r w:rsidRPr="002E65CF">
        <w:rPr>
          <w:bCs/>
          <w:szCs w:val="28"/>
        </w:rPr>
        <w:t>–</w:t>
      </w:r>
      <w:r w:rsidR="006F72DF">
        <w:rPr>
          <w:bCs/>
          <w:szCs w:val="28"/>
        </w:rPr>
        <w:t> </w:t>
      </w:r>
      <w:r w:rsidR="00876362" w:rsidRPr="002E65CF">
        <w:rPr>
          <w:b/>
          <w:bCs/>
          <w:szCs w:val="28"/>
        </w:rPr>
        <w:t>Территориальная программа ОМС</w:t>
      </w:r>
      <w:r w:rsidR="00876362" w:rsidRPr="002E65CF">
        <w:rPr>
          <w:bCs/>
          <w:szCs w:val="28"/>
        </w:rPr>
        <w:t xml:space="preserve"> – </w:t>
      </w:r>
      <w:r w:rsidR="00D129D2" w:rsidRPr="002E65CF">
        <w:rPr>
          <w:szCs w:val="28"/>
        </w:rPr>
        <w:t xml:space="preserve">составная часть </w:t>
      </w:r>
      <w:r w:rsidR="00F533F1" w:rsidRPr="002E65CF">
        <w:rPr>
          <w:szCs w:val="28"/>
        </w:rPr>
        <w:t>ТПГГ</w:t>
      </w:r>
      <w:r w:rsidR="00D129D2" w:rsidRPr="002E65CF">
        <w:rPr>
          <w:szCs w:val="28"/>
        </w:rPr>
        <w:t xml:space="preserve">, определяющая права застрахованных лиц на бесплатное оказание им медицинской помощи на территории субъекта Российской Федерации </w:t>
      </w:r>
      <w:r w:rsidR="006B1948">
        <w:rPr>
          <w:szCs w:val="28"/>
        </w:rPr>
        <w:br/>
      </w:r>
      <w:r w:rsidR="00D129D2" w:rsidRPr="002E65CF">
        <w:rPr>
          <w:szCs w:val="28"/>
        </w:rPr>
        <w:t>и соответствующая единым требованиям базовой программы ОМС</w:t>
      </w:r>
      <w:r w:rsidR="00D129D2" w:rsidRPr="002E65CF">
        <w:rPr>
          <w:rStyle w:val="a7"/>
          <w:szCs w:val="28"/>
        </w:rPr>
        <w:footnoteReference w:id="5"/>
      </w:r>
      <w:r w:rsidR="00D129D2" w:rsidRPr="002E65CF">
        <w:rPr>
          <w:szCs w:val="28"/>
        </w:rPr>
        <w:t>.</w:t>
      </w:r>
    </w:p>
    <w:p w14:paraId="4A1C7947" w14:textId="66CA0C3E" w:rsidR="00876362" w:rsidRPr="002E65CF" w:rsidRDefault="00876362" w:rsidP="0098599E">
      <w:pPr>
        <w:spacing w:line="240" w:lineRule="auto"/>
        <w:rPr>
          <w:rStyle w:val="blk"/>
          <w:szCs w:val="28"/>
        </w:rPr>
      </w:pPr>
      <w:r w:rsidRPr="002E65CF">
        <w:rPr>
          <w:bCs/>
          <w:szCs w:val="28"/>
        </w:rPr>
        <w:t xml:space="preserve">Территориальная программа ОМС </w:t>
      </w:r>
      <w:r w:rsidRPr="002E65CF">
        <w:rPr>
          <w:rStyle w:val="blk"/>
        </w:rPr>
        <w:t xml:space="preserve">включает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установленных базовой программой </w:t>
      </w:r>
      <w:r w:rsidR="00D129D2" w:rsidRPr="002E65CF">
        <w:rPr>
          <w:rStyle w:val="blk"/>
        </w:rPr>
        <w:t>ОМС</w:t>
      </w:r>
      <w:r w:rsidRPr="002E65CF">
        <w:rPr>
          <w:rStyle w:val="blk"/>
        </w:rPr>
        <w:t xml:space="preserve">, определяет с учетом </w:t>
      </w:r>
      <w:r w:rsidRPr="002E65CF">
        <w:rPr>
          <w:rStyle w:val="blk"/>
          <w:szCs w:val="28"/>
        </w:rPr>
        <w:t xml:space="preserve">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норматив финансового обеспечения </w:t>
      </w:r>
      <w:r w:rsidR="00F533F1" w:rsidRPr="002E65CF">
        <w:rPr>
          <w:rStyle w:val="blk"/>
          <w:szCs w:val="28"/>
        </w:rPr>
        <w:t>Т</w:t>
      </w:r>
      <w:r w:rsidRPr="002E65CF">
        <w:rPr>
          <w:rStyle w:val="blk"/>
          <w:szCs w:val="28"/>
        </w:rPr>
        <w:t xml:space="preserve">ерриториальной программы </w:t>
      </w:r>
      <w:r w:rsidR="00F533F1" w:rsidRPr="002E65CF">
        <w:rPr>
          <w:rStyle w:val="blk"/>
          <w:szCs w:val="28"/>
        </w:rPr>
        <w:t>ОМС</w:t>
      </w:r>
      <w:r w:rsidRPr="002E65CF">
        <w:rPr>
          <w:rStyle w:val="blk"/>
          <w:szCs w:val="28"/>
        </w:rPr>
        <w:t xml:space="preserve"> в расч</w:t>
      </w:r>
      <w:r w:rsidR="00D129D2" w:rsidRPr="002E65CF">
        <w:rPr>
          <w:rStyle w:val="blk"/>
          <w:szCs w:val="28"/>
        </w:rPr>
        <w:t>ете на одно застрахованное лицо;</w:t>
      </w:r>
    </w:p>
    <w:p w14:paraId="416580A5" w14:textId="64C5F4E4" w:rsidR="00876362" w:rsidRPr="002E65CF" w:rsidRDefault="002D1A25" w:rsidP="0098599E">
      <w:pPr>
        <w:widowControl w:val="0"/>
        <w:spacing w:line="240" w:lineRule="auto"/>
        <w:rPr>
          <w:rStyle w:val="blk"/>
          <w:szCs w:val="28"/>
        </w:rPr>
      </w:pPr>
      <w:r w:rsidRPr="002E65CF">
        <w:rPr>
          <w:bCs/>
          <w:szCs w:val="28"/>
        </w:rPr>
        <w:t>–</w:t>
      </w:r>
      <w:r w:rsidR="00D129D2" w:rsidRPr="002E65CF">
        <w:rPr>
          <w:rStyle w:val="blk"/>
          <w:szCs w:val="28"/>
        </w:rPr>
        <w:t> </w:t>
      </w:r>
      <w:r w:rsidR="00D129D2" w:rsidRPr="002E65CF">
        <w:rPr>
          <w:rStyle w:val="blk"/>
          <w:b/>
          <w:szCs w:val="28"/>
        </w:rPr>
        <w:t>с</w:t>
      </w:r>
      <w:r w:rsidR="00876362" w:rsidRPr="002E65CF">
        <w:rPr>
          <w:rStyle w:val="blk"/>
          <w:b/>
          <w:szCs w:val="28"/>
        </w:rPr>
        <w:t>редства бюджета города Москвы</w:t>
      </w:r>
      <w:r w:rsidR="00876362" w:rsidRPr="002E65CF">
        <w:rPr>
          <w:rStyle w:val="blk"/>
          <w:szCs w:val="28"/>
        </w:rPr>
        <w:t xml:space="preserve"> – бюджетные ассигнования, утвержденные в бюджете города Москвы по расходам на финансовое обеспечение реализации Территориальной программы</w:t>
      </w:r>
      <w:r w:rsidR="0055660F" w:rsidRPr="002E65CF">
        <w:rPr>
          <w:rStyle w:val="blk"/>
          <w:szCs w:val="28"/>
        </w:rPr>
        <w:t>;</w:t>
      </w:r>
    </w:p>
    <w:p w14:paraId="6E050A56" w14:textId="454CFF82" w:rsidR="00876362" w:rsidRPr="002E65CF" w:rsidRDefault="002D1A25" w:rsidP="0098599E">
      <w:pPr>
        <w:widowControl w:val="0"/>
        <w:spacing w:line="240" w:lineRule="auto"/>
        <w:rPr>
          <w:szCs w:val="28"/>
        </w:rPr>
      </w:pPr>
      <w:r w:rsidRPr="002E65CF">
        <w:rPr>
          <w:bCs/>
          <w:szCs w:val="28"/>
        </w:rPr>
        <w:lastRenderedPageBreak/>
        <w:t>–</w:t>
      </w:r>
      <w:r w:rsidR="003128F3">
        <w:rPr>
          <w:rStyle w:val="blk"/>
          <w:szCs w:val="28"/>
        </w:rPr>
        <w:t> </w:t>
      </w:r>
      <w:r w:rsidR="0055660F" w:rsidRPr="002E65CF">
        <w:rPr>
          <w:rStyle w:val="blk"/>
          <w:b/>
          <w:szCs w:val="28"/>
        </w:rPr>
        <w:t>с</w:t>
      </w:r>
      <w:r w:rsidR="00876362" w:rsidRPr="002E65CF">
        <w:rPr>
          <w:rStyle w:val="blk"/>
          <w:b/>
          <w:szCs w:val="28"/>
        </w:rPr>
        <w:t>редства ОМС</w:t>
      </w:r>
      <w:r w:rsidR="00876362" w:rsidRPr="002E65CF">
        <w:rPr>
          <w:rStyle w:val="blk"/>
          <w:szCs w:val="28"/>
        </w:rPr>
        <w:t xml:space="preserve"> – бюджетные ассигнования, утвержденные в бюджете </w:t>
      </w:r>
      <w:r w:rsidR="0055660F" w:rsidRPr="002E65CF">
        <w:rPr>
          <w:rStyle w:val="blk"/>
          <w:szCs w:val="28"/>
        </w:rPr>
        <w:t>Московского городского фонда обязательного медицинского страхования (далее</w:t>
      </w:r>
      <w:r w:rsidR="002B2B0C">
        <w:rPr>
          <w:rStyle w:val="blk"/>
          <w:szCs w:val="28"/>
        </w:rPr>
        <w:t> </w:t>
      </w:r>
      <w:r w:rsidR="0055660F" w:rsidRPr="002E65CF">
        <w:rPr>
          <w:rStyle w:val="blk"/>
          <w:szCs w:val="28"/>
        </w:rPr>
        <w:t xml:space="preserve">– </w:t>
      </w:r>
      <w:r w:rsidR="00876362" w:rsidRPr="002E65CF">
        <w:rPr>
          <w:rStyle w:val="blk"/>
          <w:szCs w:val="28"/>
        </w:rPr>
        <w:t>МГФОМС</w:t>
      </w:r>
      <w:r w:rsidR="0055660F" w:rsidRPr="002E65CF">
        <w:rPr>
          <w:rStyle w:val="blk"/>
          <w:szCs w:val="28"/>
        </w:rPr>
        <w:t>)</w:t>
      </w:r>
      <w:r w:rsidR="00876362" w:rsidRPr="002E65CF">
        <w:rPr>
          <w:rStyle w:val="blk"/>
          <w:szCs w:val="28"/>
        </w:rPr>
        <w:t xml:space="preserve"> по расходам на </w:t>
      </w:r>
      <w:r w:rsidR="00876362" w:rsidRPr="002E65CF">
        <w:rPr>
          <w:rFonts w:eastAsia="Times New Roman"/>
          <w:spacing w:val="2"/>
          <w:szCs w:val="28"/>
          <w:shd w:val="clear" w:color="auto" w:fill="FFFFFF"/>
        </w:rPr>
        <w:t xml:space="preserve">финансовое обеспечение организации </w:t>
      </w:r>
      <w:r w:rsidR="0055660F" w:rsidRPr="002E65CF">
        <w:rPr>
          <w:rFonts w:eastAsia="Times New Roman"/>
          <w:spacing w:val="2"/>
          <w:szCs w:val="28"/>
          <w:shd w:val="clear" w:color="auto" w:fill="FFFFFF"/>
        </w:rPr>
        <w:t>ОМС</w:t>
      </w:r>
      <w:r w:rsidR="00F10A1C">
        <w:rPr>
          <w:rFonts w:eastAsia="Times New Roman"/>
          <w:spacing w:val="2"/>
          <w:szCs w:val="28"/>
          <w:shd w:val="clear" w:color="auto" w:fill="FFFFFF"/>
        </w:rPr>
        <w:t xml:space="preserve"> на территории субъектов </w:t>
      </w:r>
      <w:r w:rsidR="00876362" w:rsidRPr="002E65CF">
        <w:rPr>
          <w:rFonts w:eastAsia="Times New Roman"/>
          <w:spacing w:val="2"/>
          <w:szCs w:val="28"/>
          <w:shd w:val="clear" w:color="auto" w:fill="FFFFFF"/>
        </w:rPr>
        <w:t xml:space="preserve">Российской Федерации, на дополнительное финансовое обеспечение реализации </w:t>
      </w:r>
      <w:r w:rsidR="00F533F1" w:rsidRPr="002E65CF">
        <w:rPr>
          <w:rFonts w:eastAsia="Times New Roman"/>
          <w:spacing w:val="2"/>
          <w:szCs w:val="28"/>
          <w:shd w:val="clear" w:color="auto" w:fill="FFFFFF"/>
        </w:rPr>
        <w:t>Т</w:t>
      </w:r>
      <w:r w:rsidR="00876362" w:rsidRPr="002E65CF">
        <w:rPr>
          <w:rFonts w:eastAsia="Times New Roman"/>
          <w:spacing w:val="2"/>
          <w:szCs w:val="28"/>
          <w:shd w:val="clear" w:color="auto" w:fill="FFFFFF"/>
        </w:rPr>
        <w:t xml:space="preserve">ерриториальной программы </w:t>
      </w:r>
      <w:r w:rsidR="0055660F" w:rsidRPr="002E65CF">
        <w:rPr>
          <w:rFonts w:eastAsia="Times New Roman"/>
          <w:spacing w:val="2"/>
          <w:szCs w:val="28"/>
          <w:shd w:val="clear" w:color="auto" w:fill="FFFFFF"/>
        </w:rPr>
        <w:t>ОМС</w:t>
      </w:r>
      <w:r w:rsidR="00F10A1C">
        <w:rPr>
          <w:rFonts w:eastAsia="Times New Roman"/>
          <w:spacing w:val="2"/>
          <w:szCs w:val="28"/>
          <w:shd w:val="clear" w:color="auto" w:fill="FFFFFF"/>
        </w:rPr>
        <w:t xml:space="preserve"> города </w:t>
      </w:r>
      <w:r w:rsidR="00876362" w:rsidRPr="002E65CF">
        <w:rPr>
          <w:rFonts w:eastAsia="Times New Roman"/>
          <w:spacing w:val="2"/>
          <w:szCs w:val="28"/>
          <w:shd w:val="clear" w:color="auto" w:fill="FFFFFF"/>
        </w:rPr>
        <w:t xml:space="preserve">Москвы в пределах базовой программы </w:t>
      </w:r>
      <w:r w:rsidR="0055660F" w:rsidRPr="002E65CF">
        <w:rPr>
          <w:rFonts w:eastAsia="Times New Roman"/>
          <w:spacing w:val="2"/>
          <w:szCs w:val="28"/>
          <w:shd w:val="clear" w:color="auto" w:fill="FFFFFF"/>
        </w:rPr>
        <w:t>ОМС;</w:t>
      </w:r>
    </w:p>
    <w:p w14:paraId="192218ED" w14:textId="61E7A142" w:rsidR="0055660F" w:rsidRPr="002E65CF" w:rsidRDefault="002D1A25" w:rsidP="0098599E">
      <w:pPr>
        <w:widowControl w:val="0"/>
        <w:spacing w:line="240" w:lineRule="auto"/>
        <w:rPr>
          <w:szCs w:val="28"/>
        </w:rPr>
      </w:pPr>
      <w:r w:rsidRPr="002E65CF">
        <w:rPr>
          <w:bCs/>
          <w:szCs w:val="28"/>
        </w:rPr>
        <w:t>–</w:t>
      </w:r>
      <w:r w:rsidR="003128F3">
        <w:rPr>
          <w:rStyle w:val="blk"/>
        </w:rPr>
        <w:t> </w:t>
      </w:r>
      <w:r w:rsidR="0055660F" w:rsidRPr="002E65CF">
        <w:rPr>
          <w:rStyle w:val="blk"/>
          <w:b/>
        </w:rPr>
        <w:t>з</w:t>
      </w:r>
      <w:r w:rsidR="00876362" w:rsidRPr="002E65CF">
        <w:rPr>
          <w:rStyle w:val="blk"/>
          <w:b/>
        </w:rPr>
        <w:t>астрахованное лицо</w:t>
      </w:r>
      <w:r w:rsidR="00876362" w:rsidRPr="002E65CF">
        <w:rPr>
          <w:rStyle w:val="blk"/>
        </w:rPr>
        <w:t xml:space="preserve"> – физическое лицо, на которое </w:t>
      </w:r>
      <w:r w:rsidR="00876362" w:rsidRPr="002E65CF">
        <w:rPr>
          <w:rStyle w:val="blk"/>
          <w:szCs w:val="28"/>
        </w:rPr>
        <w:t>в соответствии со</w:t>
      </w:r>
      <w:r w:rsidR="003B7040">
        <w:rPr>
          <w:rStyle w:val="blk"/>
          <w:szCs w:val="28"/>
          <w:lang w:val="en-US"/>
        </w:rPr>
        <w:t> </w:t>
      </w:r>
      <w:r w:rsidR="00876362" w:rsidRPr="002E65CF">
        <w:rPr>
          <w:rStyle w:val="blk"/>
          <w:szCs w:val="28"/>
        </w:rPr>
        <w:t xml:space="preserve">ст.3 Федерального закона от 29.11.2010 № 326-ФЗ распространяется </w:t>
      </w:r>
      <w:r w:rsidR="0055660F" w:rsidRPr="002E65CF">
        <w:rPr>
          <w:rStyle w:val="blk"/>
          <w:szCs w:val="28"/>
        </w:rPr>
        <w:t>ОМС</w:t>
      </w:r>
      <w:r w:rsidR="00876362" w:rsidRPr="002E65CF">
        <w:rPr>
          <w:rStyle w:val="blk"/>
          <w:szCs w:val="28"/>
        </w:rPr>
        <w:t xml:space="preserve">. </w:t>
      </w:r>
      <w:r w:rsidR="0055660F" w:rsidRPr="002E65CF">
        <w:rPr>
          <w:rStyle w:val="blk"/>
          <w:szCs w:val="28"/>
        </w:rPr>
        <w:t>Застрахованные лица определены в ст</w:t>
      </w:r>
      <w:r w:rsidR="00876362" w:rsidRPr="002E65CF">
        <w:rPr>
          <w:szCs w:val="28"/>
        </w:rPr>
        <w:t>.</w:t>
      </w:r>
      <w:r w:rsidR="0055660F" w:rsidRPr="002E65CF">
        <w:rPr>
          <w:szCs w:val="28"/>
        </w:rPr>
        <w:t>10 Федерального закона от 29.11.2010 №</w:t>
      </w:r>
      <w:r w:rsidR="002B2B0C">
        <w:rPr>
          <w:szCs w:val="28"/>
        </w:rPr>
        <w:t> </w:t>
      </w:r>
      <w:r w:rsidR="0055660F" w:rsidRPr="002E65CF">
        <w:rPr>
          <w:szCs w:val="28"/>
        </w:rPr>
        <w:t>326-ФЗ;</w:t>
      </w:r>
    </w:p>
    <w:p w14:paraId="279FF0C2" w14:textId="27A00150" w:rsidR="00B61871" w:rsidRPr="002E65CF" w:rsidRDefault="002D1A25" w:rsidP="0098599E">
      <w:pPr>
        <w:widowControl w:val="0"/>
        <w:spacing w:line="240" w:lineRule="auto"/>
        <w:rPr>
          <w:rFonts w:eastAsia="Times New Roman"/>
          <w:szCs w:val="28"/>
        </w:rPr>
      </w:pPr>
      <w:r w:rsidRPr="002E65CF">
        <w:rPr>
          <w:bCs/>
          <w:szCs w:val="28"/>
        </w:rPr>
        <w:t>–</w:t>
      </w:r>
      <w:r w:rsidR="003128F3">
        <w:rPr>
          <w:szCs w:val="28"/>
        </w:rPr>
        <w:t> </w:t>
      </w:r>
      <w:r w:rsidR="0055660F" w:rsidRPr="002E65CF">
        <w:rPr>
          <w:b/>
          <w:szCs w:val="28"/>
        </w:rPr>
        <w:t>страховая медицинская организация (далее – СМО)</w:t>
      </w:r>
      <w:r w:rsidR="00876362" w:rsidRPr="002E65CF">
        <w:rPr>
          <w:b/>
          <w:szCs w:val="28"/>
        </w:rPr>
        <w:t xml:space="preserve"> </w:t>
      </w:r>
      <w:r w:rsidR="00876362" w:rsidRPr="002E65CF">
        <w:rPr>
          <w:szCs w:val="28"/>
        </w:rPr>
        <w:t>– страховая организация</w:t>
      </w:r>
      <w:r w:rsidR="00876362" w:rsidRPr="002E65CF">
        <w:rPr>
          <w:rFonts w:eastAsia="Times New Roman"/>
          <w:szCs w:val="28"/>
          <w:shd w:val="clear" w:color="auto" w:fill="FFFFFF"/>
        </w:rPr>
        <w:t xml:space="preserve">, имеющая лицензию на право осуществления деятельности </w:t>
      </w:r>
      <w:r w:rsidR="006B1948">
        <w:rPr>
          <w:rFonts w:eastAsia="Times New Roman"/>
          <w:szCs w:val="28"/>
          <w:shd w:val="clear" w:color="auto" w:fill="FFFFFF"/>
        </w:rPr>
        <w:br/>
      </w:r>
      <w:r w:rsidR="00876362" w:rsidRPr="002E65CF">
        <w:rPr>
          <w:rFonts w:eastAsia="Times New Roman"/>
          <w:szCs w:val="28"/>
          <w:shd w:val="clear" w:color="auto" w:fill="FFFFFF"/>
        </w:rPr>
        <w:t xml:space="preserve">в сфере </w:t>
      </w:r>
      <w:r w:rsidR="00F533F1" w:rsidRPr="002E65CF">
        <w:rPr>
          <w:rFonts w:eastAsia="Times New Roman"/>
          <w:szCs w:val="28"/>
          <w:shd w:val="clear" w:color="auto" w:fill="FFFFFF"/>
        </w:rPr>
        <w:t>ОМС</w:t>
      </w:r>
      <w:r w:rsidR="00876362" w:rsidRPr="002E65CF">
        <w:rPr>
          <w:rFonts w:eastAsia="Times New Roman"/>
          <w:szCs w:val="28"/>
          <w:shd w:val="clear" w:color="auto" w:fill="FFFFFF"/>
        </w:rPr>
        <w:t>, выданную Центральным банком Российской Федерации, осуществляющая отдельные полномочия страховщика в соответствии с</w:t>
      </w:r>
      <w:r w:rsidR="003B7040">
        <w:rPr>
          <w:rFonts w:eastAsia="Times New Roman"/>
          <w:szCs w:val="28"/>
          <w:shd w:val="clear" w:color="auto" w:fill="FFFFFF"/>
          <w:lang w:val="en-US"/>
        </w:rPr>
        <w:t> </w:t>
      </w:r>
      <w:r w:rsidR="00876362" w:rsidRPr="002E65CF">
        <w:rPr>
          <w:rFonts w:eastAsia="Times New Roman"/>
          <w:szCs w:val="28"/>
          <w:shd w:val="clear" w:color="auto" w:fill="FFFFFF"/>
        </w:rPr>
        <w:t xml:space="preserve">Федеральным законом от 29.11.2010 № 326-ФЗ и договором о финансовом обеспечении </w:t>
      </w:r>
      <w:r w:rsidR="0055660F" w:rsidRPr="002E65CF">
        <w:rPr>
          <w:rFonts w:eastAsia="Times New Roman"/>
          <w:szCs w:val="28"/>
          <w:shd w:val="clear" w:color="auto" w:fill="FFFFFF"/>
        </w:rPr>
        <w:t>ОМС</w:t>
      </w:r>
      <w:r w:rsidR="00876362" w:rsidRPr="002E65CF">
        <w:rPr>
          <w:rFonts w:eastAsia="Times New Roman"/>
          <w:szCs w:val="28"/>
          <w:shd w:val="clear" w:color="auto" w:fill="FFFFFF"/>
        </w:rPr>
        <w:t>, заключенным между МГФОМС и СМО (далее – договор о</w:t>
      </w:r>
      <w:r w:rsidR="003B7040">
        <w:rPr>
          <w:rFonts w:eastAsia="Times New Roman"/>
          <w:szCs w:val="28"/>
          <w:shd w:val="clear" w:color="auto" w:fill="FFFFFF"/>
          <w:lang w:val="en-US"/>
        </w:rPr>
        <w:t> </w:t>
      </w:r>
      <w:r w:rsidR="00876362" w:rsidRPr="002E65CF">
        <w:rPr>
          <w:rFonts w:eastAsia="Times New Roman"/>
          <w:szCs w:val="28"/>
          <w:shd w:val="clear" w:color="auto" w:fill="FFFFFF"/>
        </w:rPr>
        <w:t>финансовом обеспечении ОМС</w:t>
      </w:r>
      <w:r w:rsidR="00B61871" w:rsidRPr="002E65CF">
        <w:rPr>
          <w:rFonts w:eastAsia="Times New Roman"/>
          <w:szCs w:val="28"/>
          <w:shd w:val="clear" w:color="auto" w:fill="FFFFFF"/>
        </w:rPr>
        <w:t>);</w:t>
      </w:r>
    </w:p>
    <w:p w14:paraId="1D15FA52" w14:textId="405F12C9" w:rsidR="00876362" w:rsidRPr="002E65CF" w:rsidRDefault="002D1A25" w:rsidP="0098599E">
      <w:pPr>
        <w:widowControl w:val="0"/>
        <w:spacing w:line="240" w:lineRule="auto"/>
        <w:rPr>
          <w:rFonts w:eastAsia="Times New Roman"/>
          <w:szCs w:val="28"/>
        </w:rPr>
      </w:pPr>
      <w:r w:rsidRPr="002E65CF">
        <w:rPr>
          <w:bCs/>
          <w:szCs w:val="28"/>
        </w:rPr>
        <w:t>–</w:t>
      </w:r>
      <w:r w:rsidR="00B61871" w:rsidRPr="002E65CF">
        <w:rPr>
          <w:bCs/>
          <w:spacing w:val="-4"/>
          <w:szCs w:val="28"/>
        </w:rPr>
        <w:t> </w:t>
      </w:r>
      <w:r w:rsidR="00B61871" w:rsidRPr="002E65CF">
        <w:rPr>
          <w:b/>
          <w:bCs/>
          <w:spacing w:val="-4"/>
          <w:szCs w:val="28"/>
        </w:rPr>
        <w:t>н</w:t>
      </w:r>
      <w:r w:rsidR="00876362" w:rsidRPr="002E65CF">
        <w:rPr>
          <w:b/>
          <w:bCs/>
          <w:spacing w:val="-4"/>
          <w:szCs w:val="28"/>
        </w:rPr>
        <w:t>орматив объема медицинской помощи</w:t>
      </w:r>
      <w:r w:rsidR="00876362" w:rsidRPr="002E65CF">
        <w:rPr>
          <w:bCs/>
          <w:spacing w:val="-4"/>
          <w:szCs w:val="28"/>
        </w:rPr>
        <w:t xml:space="preserve"> – </w:t>
      </w:r>
      <w:r w:rsidR="0051597F" w:rsidRPr="002E65CF">
        <w:rPr>
          <w:bCs/>
          <w:spacing w:val="-4"/>
          <w:szCs w:val="28"/>
        </w:rPr>
        <w:t>показатель</w:t>
      </w:r>
      <w:r w:rsidR="00876362" w:rsidRPr="002E65CF">
        <w:rPr>
          <w:bCs/>
          <w:spacing w:val="-4"/>
          <w:szCs w:val="28"/>
        </w:rPr>
        <w:t xml:space="preserve"> объема медицинской помощи по видам, условиям и формам ее оказания из расчета </w:t>
      </w:r>
      <w:r w:rsidR="006B1948">
        <w:rPr>
          <w:bCs/>
          <w:spacing w:val="-4"/>
          <w:szCs w:val="28"/>
        </w:rPr>
        <w:br/>
      </w:r>
      <w:r w:rsidR="00876362" w:rsidRPr="002E65CF">
        <w:rPr>
          <w:bCs/>
          <w:spacing w:val="-4"/>
          <w:szCs w:val="28"/>
        </w:rPr>
        <w:t xml:space="preserve">на одного жителя (по </w:t>
      </w:r>
      <w:r w:rsidR="00B72E26" w:rsidRPr="002E65CF">
        <w:rPr>
          <w:bCs/>
          <w:spacing w:val="-4"/>
          <w:szCs w:val="28"/>
        </w:rPr>
        <w:t>ТПГГ</w:t>
      </w:r>
      <w:r w:rsidR="00876362" w:rsidRPr="002E65CF">
        <w:rPr>
          <w:bCs/>
          <w:spacing w:val="-4"/>
          <w:szCs w:val="28"/>
        </w:rPr>
        <w:t>), на одно застрахованно</w:t>
      </w:r>
      <w:r w:rsidR="003B7040">
        <w:rPr>
          <w:bCs/>
          <w:spacing w:val="-4"/>
          <w:szCs w:val="28"/>
        </w:rPr>
        <w:t>е лицо</w:t>
      </w:r>
      <w:r w:rsidR="00876362" w:rsidRPr="002E65CF">
        <w:rPr>
          <w:bCs/>
          <w:spacing w:val="-4"/>
          <w:szCs w:val="28"/>
        </w:rPr>
        <w:t xml:space="preserve"> </w:t>
      </w:r>
      <w:r w:rsidR="00876362" w:rsidRPr="002E65CF">
        <w:rPr>
          <w:bCs/>
          <w:spacing w:val="-4"/>
          <w:szCs w:val="28"/>
        </w:rPr>
        <w:br/>
        <w:t xml:space="preserve">(по Территориальной программе </w:t>
      </w:r>
      <w:r w:rsidR="00B61871" w:rsidRPr="002E65CF">
        <w:rPr>
          <w:bCs/>
          <w:spacing w:val="-4"/>
          <w:szCs w:val="28"/>
        </w:rPr>
        <w:t>ОМС);</w:t>
      </w:r>
    </w:p>
    <w:p w14:paraId="6F30E0CC" w14:textId="7121FFA1" w:rsidR="00876362" w:rsidRPr="002E65CF" w:rsidRDefault="002D1A25" w:rsidP="0098599E">
      <w:pPr>
        <w:spacing w:line="240" w:lineRule="auto"/>
        <w:rPr>
          <w:bCs/>
          <w:spacing w:val="-4"/>
          <w:szCs w:val="28"/>
        </w:rPr>
      </w:pPr>
      <w:r w:rsidRPr="002E65CF">
        <w:rPr>
          <w:bCs/>
          <w:szCs w:val="28"/>
        </w:rPr>
        <w:t>–</w:t>
      </w:r>
      <w:r w:rsidR="003128F3">
        <w:rPr>
          <w:bCs/>
          <w:spacing w:val="-4"/>
          <w:szCs w:val="28"/>
        </w:rPr>
        <w:t> </w:t>
      </w:r>
      <w:r w:rsidR="00B61871" w:rsidRPr="002E65CF">
        <w:rPr>
          <w:b/>
          <w:bCs/>
          <w:spacing w:val="-4"/>
          <w:szCs w:val="28"/>
        </w:rPr>
        <w:t>н</w:t>
      </w:r>
      <w:r w:rsidR="00876362" w:rsidRPr="002E65CF">
        <w:rPr>
          <w:b/>
          <w:bCs/>
          <w:spacing w:val="-4"/>
          <w:szCs w:val="28"/>
        </w:rPr>
        <w:t>орматив финансовых затрат на единицу объема медицинской помощи</w:t>
      </w:r>
      <w:r w:rsidR="00876362" w:rsidRPr="002E65CF">
        <w:rPr>
          <w:bCs/>
          <w:spacing w:val="-4"/>
          <w:szCs w:val="28"/>
        </w:rPr>
        <w:t xml:space="preserve"> – стоимость единицы объема медицинской помощи по видам, условиям и формам ее оказания из расчета на одного жителя </w:t>
      </w:r>
      <w:r w:rsidR="00876362" w:rsidRPr="002E65CF">
        <w:rPr>
          <w:bCs/>
          <w:spacing w:val="-4"/>
          <w:szCs w:val="28"/>
        </w:rPr>
        <w:br/>
        <w:t xml:space="preserve">(по </w:t>
      </w:r>
      <w:r w:rsidR="0098599E" w:rsidRPr="002E65CF">
        <w:rPr>
          <w:bCs/>
          <w:spacing w:val="-4"/>
          <w:szCs w:val="28"/>
        </w:rPr>
        <w:t>ТПГГ</w:t>
      </w:r>
      <w:r w:rsidR="003128F3">
        <w:rPr>
          <w:bCs/>
          <w:spacing w:val="-4"/>
          <w:szCs w:val="28"/>
        </w:rPr>
        <w:t>), на одно застрахованное лицо</w:t>
      </w:r>
      <w:r w:rsidR="00876362" w:rsidRPr="002E65CF">
        <w:rPr>
          <w:bCs/>
          <w:spacing w:val="-4"/>
          <w:szCs w:val="28"/>
        </w:rPr>
        <w:t xml:space="preserve"> (по Т</w:t>
      </w:r>
      <w:r w:rsidR="00B61871" w:rsidRPr="002E65CF">
        <w:rPr>
          <w:bCs/>
          <w:spacing w:val="-4"/>
          <w:szCs w:val="28"/>
        </w:rPr>
        <w:t>ерриториальной программе ОМС);</w:t>
      </w:r>
    </w:p>
    <w:p w14:paraId="412CD71D" w14:textId="42461831" w:rsidR="00876362" w:rsidRPr="002E65CF" w:rsidRDefault="002D1A25" w:rsidP="0098599E">
      <w:pPr>
        <w:spacing w:line="240" w:lineRule="auto"/>
        <w:rPr>
          <w:bCs/>
          <w:spacing w:val="-4"/>
          <w:szCs w:val="28"/>
        </w:rPr>
      </w:pPr>
      <w:r w:rsidRPr="002E65CF">
        <w:rPr>
          <w:bCs/>
          <w:szCs w:val="28"/>
        </w:rPr>
        <w:t>–</w:t>
      </w:r>
      <w:r w:rsidR="003128F3">
        <w:rPr>
          <w:bCs/>
          <w:spacing w:val="-4"/>
          <w:szCs w:val="28"/>
        </w:rPr>
        <w:t> </w:t>
      </w:r>
      <w:r w:rsidR="00B61871" w:rsidRPr="002E65CF">
        <w:rPr>
          <w:b/>
          <w:bCs/>
          <w:spacing w:val="-4"/>
          <w:szCs w:val="28"/>
        </w:rPr>
        <w:t>п</w:t>
      </w:r>
      <w:r w:rsidR="00876362" w:rsidRPr="002E65CF">
        <w:rPr>
          <w:b/>
          <w:bCs/>
          <w:spacing w:val="-4"/>
          <w:szCs w:val="28"/>
        </w:rPr>
        <w:t>одушевой норматив финансирования</w:t>
      </w:r>
      <w:r w:rsidR="00876362" w:rsidRPr="002E65CF">
        <w:rPr>
          <w:bCs/>
          <w:spacing w:val="-4"/>
          <w:szCs w:val="28"/>
        </w:rPr>
        <w:t xml:space="preserve"> – стоимость медицинской помощи из расчета на одного жителя (по </w:t>
      </w:r>
      <w:r w:rsidR="0098599E" w:rsidRPr="002E65CF">
        <w:rPr>
          <w:bCs/>
          <w:spacing w:val="-4"/>
          <w:szCs w:val="28"/>
        </w:rPr>
        <w:t>ТПГГ</w:t>
      </w:r>
      <w:r w:rsidR="00876362" w:rsidRPr="002E65CF">
        <w:rPr>
          <w:bCs/>
          <w:spacing w:val="-4"/>
          <w:szCs w:val="28"/>
        </w:rPr>
        <w:t>)</w:t>
      </w:r>
      <w:r w:rsidR="0098599E" w:rsidRPr="002E65CF">
        <w:rPr>
          <w:bCs/>
          <w:spacing w:val="-4"/>
          <w:szCs w:val="28"/>
        </w:rPr>
        <w:t>, на одно застрахованно</w:t>
      </w:r>
      <w:r w:rsidR="003B7040">
        <w:rPr>
          <w:bCs/>
          <w:spacing w:val="-4"/>
          <w:szCs w:val="28"/>
        </w:rPr>
        <w:t>е лицо</w:t>
      </w:r>
      <w:r w:rsidR="0098599E" w:rsidRPr="002E65CF">
        <w:rPr>
          <w:bCs/>
          <w:spacing w:val="-4"/>
          <w:szCs w:val="28"/>
        </w:rPr>
        <w:t xml:space="preserve"> (по Территориальной программе ОМС);</w:t>
      </w:r>
    </w:p>
    <w:p w14:paraId="0F4A2A08" w14:textId="1A606FC1" w:rsidR="00876362" w:rsidRPr="002E65CF" w:rsidRDefault="002D1A25" w:rsidP="00B618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Style w:val="blk"/>
          <w:spacing w:val="-4"/>
          <w:szCs w:val="28"/>
        </w:rPr>
      </w:pPr>
      <w:r w:rsidRPr="002E65CF">
        <w:rPr>
          <w:bCs/>
          <w:szCs w:val="28"/>
        </w:rPr>
        <w:t>–</w:t>
      </w:r>
      <w:r w:rsidR="00F045EC" w:rsidRPr="002E65CF">
        <w:rPr>
          <w:spacing w:val="-4"/>
          <w:szCs w:val="28"/>
        </w:rPr>
        <w:t> </w:t>
      </w:r>
      <w:r w:rsidR="00B61871" w:rsidRPr="002E65CF">
        <w:rPr>
          <w:b/>
          <w:spacing w:val="-4"/>
          <w:szCs w:val="28"/>
        </w:rPr>
        <w:t>п</w:t>
      </w:r>
      <w:r w:rsidR="00876362" w:rsidRPr="002E65CF">
        <w:rPr>
          <w:b/>
          <w:spacing w:val="-4"/>
          <w:szCs w:val="28"/>
        </w:rPr>
        <w:t>орядок оказания медицинской помощи</w:t>
      </w:r>
      <w:r w:rsidR="00876362" w:rsidRPr="002E65CF">
        <w:rPr>
          <w:spacing w:val="-4"/>
          <w:szCs w:val="28"/>
        </w:rPr>
        <w:t xml:space="preserve"> – утвержденный нормативным правовым актом Министерства здравоохранения Российской Федерации</w:t>
      </w:r>
      <w:r w:rsidR="00876362" w:rsidRPr="002E65CF">
        <w:rPr>
          <w:rStyle w:val="blk"/>
          <w:rFonts w:eastAsia="Times New Roman"/>
          <w:spacing w:val="-4"/>
          <w:szCs w:val="28"/>
        </w:rPr>
        <w:t xml:space="preserve"> </w:t>
      </w:r>
      <w:r w:rsidR="00B72E26" w:rsidRPr="002E65CF">
        <w:rPr>
          <w:rStyle w:val="blk"/>
          <w:rFonts w:eastAsia="Times New Roman"/>
          <w:spacing w:val="-4"/>
          <w:szCs w:val="28"/>
        </w:rPr>
        <w:t xml:space="preserve">(далее – Минздрав России) </w:t>
      </w:r>
      <w:r w:rsidR="00876362" w:rsidRPr="002E65CF">
        <w:rPr>
          <w:rStyle w:val="blk"/>
          <w:rFonts w:eastAsia="Times New Roman"/>
          <w:spacing w:val="-4"/>
          <w:szCs w:val="28"/>
        </w:rPr>
        <w:t xml:space="preserve">документ, устанавливающий </w:t>
      </w:r>
      <w:r w:rsidR="006B1948">
        <w:rPr>
          <w:rStyle w:val="blk"/>
          <w:rFonts w:eastAsia="Times New Roman"/>
          <w:spacing w:val="-4"/>
          <w:szCs w:val="28"/>
        </w:rPr>
        <w:br/>
      </w:r>
      <w:r w:rsidR="00876362" w:rsidRPr="002E65CF">
        <w:rPr>
          <w:rStyle w:val="blk"/>
          <w:rFonts w:eastAsia="Times New Roman"/>
          <w:spacing w:val="-4"/>
          <w:szCs w:val="28"/>
        </w:rPr>
        <w:t>по отдельным профилям, заболеваниям или состояниям (группам заболеваний или состояний)</w:t>
      </w:r>
      <w:r w:rsidR="00876362" w:rsidRPr="002E65CF">
        <w:rPr>
          <w:rStyle w:val="blk"/>
          <w:rFonts w:eastAsia="Times New Roman"/>
          <w:szCs w:val="28"/>
        </w:rPr>
        <w:t> этапы оказания медицинско</w:t>
      </w:r>
      <w:r w:rsidR="00B61871" w:rsidRPr="002E65CF">
        <w:rPr>
          <w:rStyle w:val="blk"/>
          <w:rFonts w:eastAsia="Times New Roman"/>
          <w:szCs w:val="28"/>
        </w:rPr>
        <w:t xml:space="preserve">й помощи, </w:t>
      </w:r>
      <w:r w:rsidR="00876362" w:rsidRPr="002E65CF">
        <w:rPr>
          <w:rStyle w:val="blk"/>
          <w:rFonts w:eastAsia="Times New Roman"/>
          <w:szCs w:val="28"/>
        </w:rPr>
        <w:t>правила организации деяте</w:t>
      </w:r>
      <w:r w:rsidR="00B61871" w:rsidRPr="002E65CF">
        <w:rPr>
          <w:rStyle w:val="blk"/>
          <w:rFonts w:eastAsia="Times New Roman"/>
          <w:szCs w:val="28"/>
        </w:rPr>
        <w:t xml:space="preserve">льности медицинской организации </w:t>
      </w:r>
      <w:r w:rsidR="00876362" w:rsidRPr="002E65CF">
        <w:rPr>
          <w:rStyle w:val="blk"/>
          <w:rFonts w:eastAsia="Times New Roman"/>
          <w:szCs w:val="28"/>
        </w:rPr>
        <w:t>(ее структурного подразделения, врача);</w:t>
      </w:r>
      <w:r w:rsidR="00B61871" w:rsidRPr="002E65CF">
        <w:rPr>
          <w:spacing w:val="-4"/>
          <w:szCs w:val="28"/>
        </w:rPr>
        <w:t xml:space="preserve"> </w:t>
      </w:r>
      <w:r w:rsidR="00876362" w:rsidRPr="002E65CF">
        <w:rPr>
          <w:rStyle w:val="blk"/>
          <w:rFonts w:eastAsia="Times New Roman"/>
          <w:szCs w:val="28"/>
        </w:rPr>
        <w:t>стандарт оснащения медицинской организации, ее структурных подразделений;</w:t>
      </w:r>
      <w:r w:rsidR="00B61871" w:rsidRPr="002E65CF">
        <w:rPr>
          <w:spacing w:val="-4"/>
          <w:szCs w:val="28"/>
        </w:rPr>
        <w:t xml:space="preserve"> </w:t>
      </w:r>
      <w:r w:rsidR="00876362" w:rsidRPr="002E65CF">
        <w:rPr>
          <w:rStyle w:val="blk"/>
          <w:rFonts w:eastAsia="Times New Roman"/>
          <w:szCs w:val="28"/>
        </w:rPr>
        <w:t>рекомендуемые штатные нормативы медицинской организации, ее струк</w:t>
      </w:r>
      <w:r w:rsidR="00B61871" w:rsidRPr="002E65CF">
        <w:rPr>
          <w:rStyle w:val="blk"/>
          <w:rFonts w:eastAsia="Times New Roman"/>
          <w:szCs w:val="28"/>
        </w:rPr>
        <w:t>турных подразделений</w:t>
      </w:r>
      <w:r w:rsidR="0055019A" w:rsidRPr="002E65CF">
        <w:rPr>
          <w:rStyle w:val="blk"/>
          <w:rFonts w:eastAsia="Times New Roman"/>
          <w:szCs w:val="28"/>
        </w:rPr>
        <w:t>, иные положения</w:t>
      </w:r>
      <w:r w:rsidR="0055019A" w:rsidRPr="002E65CF">
        <w:rPr>
          <w:rStyle w:val="a7"/>
          <w:rFonts w:eastAsia="Times New Roman"/>
          <w:szCs w:val="28"/>
        </w:rPr>
        <w:footnoteReference w:id="6"/>
      </w:r>
      <w:r w:rsidR="00B61871" w:rsidRPr="002E65CF">
        <w:rPr>
          <w:rStyle w:val="blk"/>
          <w:rFonts w:eastAsia="Times New Roman"/>
          <w:szCs w:val="28"/>
        </w:rPr>
        <w:t>;</w:t>
      </w:r>
    </w:p>
    <w:p w14:paraId="67E21886" w14:textId="00AC0493" w:rsidR="0055019A" w:rsidRPr="002E65CF" w:rsidRDefault="00876362" w:rsidP="002009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rPr>
          <w:szCs w:val="28"/>
        </w:rPr>
      </w:pPr>
      <w:r w:rsidRPr="002E65CF">
        <w:rPr>
          <w:rStyle w:val="blk"/>
          <w:rFonts w:eastAsia="Times New Roman"/>
          <w:szCs w:val="28"/>
        </w:rPr>
        <w:tab/>
      </w:r>
      <w:r w:rsidR="002D1A25" w:rsidRPr="002E65CF">
        <w:rPr>
          <w:bCs/>
          <w:szCs w:val="28"/>
        </w:rPr>
        <w:t>–</w:t>
      </w:r>
      <w:r w:rsidR="00F045EC" w:rsidRPr="002E65CF">
        <w:rPr>
          <w:rStyle w:val="blk"/>
          <w:rFonts w:eastAsia="Times New Roman"/>
          <w:szCs w:val="28"/>
        </w:rPr>
        <w:t> </w:t>
      </w:r>
      <w:r w:rsidR="00B61871" w:rsidRPr="001646D2">
        <w:rPr>
          <w:rStyle w:val="blk"/>
          <w:rFonts w:eastAsia="Times New Roman"/>
          <w:b/>
          <w:szCs w:val="28"/>
        </w:rPr>
        <w:t>с</w:t>
      </w:r>
      <w:r w:rsidRPr="00290DF1">
        <w:rPr>
          <w:rStyle w:val="blk"/>
          <w:rFonts w:eastAsia="Times New Roman"/>
          <w:b/>
          <w:szCs w:val="28"/>
        </w:rPr>
        <w:t>тандарт медицинской помощи</w:t>
      </w:r>
      <w:r w:rsidRPr="00290DF1">
        <w:rPr>
          <w:rStyle w:val="blk"/>
          <w:rFonts w:eastAsia="Times New Roman"/>
          <w:szCs w:val="28"/>
        </w:rPr>
        <w:t xml:space="preserve"> </w:t>
      </w:r>
      <w:r w:rsidR="00B61871" w:rsidRPr="00290DF1">
        <w:rPr>
          <w:spacing w:val="-4"/>
          <w:szCs w:val="28"/>
        </w:rPr>
        <w:t>–</w:t>
      </w:r>
      <w:r w:rsidRPr="00290DF1">
        <w:rPr>
          <w:rStyle w:val="blk"/>
          <w:rFonts w:eastAsia="Times New Roman"/>
          <w:szCs w:val="28"/>
        </w:rPr>
        <w:t xml:space="preserve"> </w:t>
      </w:r>
      <w:r w:rsidR="001646D2" w:rsidRPr="00200988">
        <w:rPr>
          <w:szCs w:val="28"/>
        </w:rPr>
        <w:t xml:space="preserve">разработанный на основе клинических рекомендаций и </w:t>
      </w:r>
      <w:r w:rsidRPr="001646D2">
        <w:rPr>
          <w:spacing w:val="-6"/>
          <w:szCs w:val="28"/>
        </w:rPr>
        <w:t>утверждаемый</w:t>
      </w:r>
      <w:r w:rsidRPr="002E65CF">
        <w:rPr>
          <w:spacing w:val="-6"/>
          <w:szCs w:val="28"/>
        </w:rPr>
        <w:t xml:space="preserve"> нормативным правовым актом </w:t>
      </w:r>
      <w:r w:rsidR="00202002">
        <w:rPr>
          <w:spacing w:val="-6"/>
          <w:szCs w:val="28"/>
        </w:rPr>
        <w:t>Минздрав</w:t>
      </w:r>
      <w:r w:rsidR="00A42677">
        <w:rPr>
          <w:spacing w:val="-6"/>
          <w:szCs w:val="28"/>
        </w:rPr>
        <w:t>а</w:t>
      </w:r>
      <w:r w:rsidR="00830F0A">
        <w:rPr>
          <w:spacing w:val="-6"/>
          <w:szCs w:val="28"/>
        </w:rPr>
        <w:t xml:space="preserve"> Рос</w:t>
      </w:r>
      <w:r w:rsidR="00B72E26" w:rsidRPr="002E65CF">
        <w:rPr>
          <w:spacing w:val="-6"/>
          <w:szCs w:val="28"/>
        </w:rPr>
        <w:t>сии</w:t>
      </w:r>
      <w:r w:rsidR="003128F3">
        <w:rPr>
          <w:spacing w:val="-6"/>
          <w:szCs w:val="28"/>
        </w:rPr>
        <w:t xml:space="preserve"> </w:t>
      </w:r>
      <w:r w:rsidRPr="002E65CF">
        <w:rPr>
          <w:rStyle w:val="blk"/>
          <w:rFonts w:eastAsia="Times New Roman"/>
          <w:szCs w:val="28"/>
        </w:rPr>
        <w:t>документ, включающий усредненные показатели частоты предос</w:t>
      </w:r>
      <w:r w:rsidR="00B61871" w:rsidRPr="002E65CF">
        <w:rPr>
          <w:rStyle w:val="blk"/>
          <w:rFonts w:eastAsia="Times New Roman"/>
          <w:szCs w:val="28"/>
        </w:rPr>
        <w:t>тавления и кратности применения</w:t>
      </w:r>
      <w:r w:rsidR="0055019A" w:rsidRPr="002E65CF">
        <w:rPr>
          <w:rStyle w:val="blk"/>
          <w:rFonts w:eastAsia="Times New Roman"/>
          <w:szCs w:val="28"/>
        </w:rPr>
        <w:t xml:space="preserve"> </w:t>
      </w:r>
      <w:r w:rsidRPr="002E65CF">
        <w:rPr>
          <w:rStyle w:val="blk"/>
          <w:rFonts w:eastAsia="Times New Roman"/>
          <w:szCs w:val="28"/>
        </w:rPr>
        <w:t xml:space="preserve">медицинских </w:t>
      </w:r>
      <w:r w:rsidRPr="006150D8">
        <w:rPr>
          <w:rStyle w:val="blk"/>
          <w:rFonts w:eastAsia="Times New Roman"/>
          <w:szCs w:val="28"/>
        </w:rPr>
        <w:t>услуг</w:t>
      </w:r>
      <w:r w:rsidR="006150D8" w:rsidRPr="006150D8">
        <w:rPr>
          <w:rStyle w:val="blk"/>
          <w:rFonts w:eastAsia="Times New Roman"/>
          <w:szCs w:val="28"/>
        </w:rPr>
        <w:t xml:space="preserve">, </w:t>
      </w:r>
      <w:r w:rsidR="006150D8" w:rsidRPr="00200988">
        <w:rPr>
          <w:szCs w:val="28"/>
        </w:rPr>
        <w:t xml:space="preserve">включенных </w:t>
      </w:r>
      <w:r w:rsidR="006B1948">
        <w:rPr>
          <w:szCs w:val="28"/>
        </w:rPr>
        <w:br/>
      </w:r>
      <w:r w:rsidR="006150D8" w:rsidRPr="00200988">
        <w:rPr>
          <w:szCs w:val="28"/>
        </w:rPr>
        <w:t>в номенклатуру медицинских услуг</w:t>
      </w:r>
      <w:r w:rsidRPr="002E65CF">
        <w:rPr>
          <w:rStyle w:val="blk"/>
          <w:rFonts w:eastAsia="Times New Roman"/>
          <w:szCs w:val="28"/>
        </w:rPr>
        <w:t>;</w:t>
      </w:r>
      <w:r w:rsidR="00FB1CBA" w:rsidRPr="002E65CF">
        <w:rPr>
          <w:szCs w:val="28"/>
        </w:rPr>
        <w:t xml:space="preserve"> </w:t>
      </w:r>
      <w:r w:rsidRPr="002E65CF">
        <w:rPr>
          <w:rStyle w:val="blk"/>
          <w:rFonts w:eastAsia="Times New Roman"/>
          <w:szCs w:val="28"/>
        </w:rPr>
        <w:t xml:space="preserve">зарегистрированных на территории Российской Федерации лекарственных препаратов (с указанием средних </w:t>
      </w:r>
      <w:r w:rsidRPr="002E65CF">
        <w:rPr>
          <w:rStyle w:val="blk"/>
          <w:rFonts w:eastAsia="Times New Roman"/>
          <w:szCs w:val="28"/>
        </w:rPr>
        <w:lastRenderedPageBreak/>
        <w:t>доз);</w:t>
      </w:r>
      <w:r w:rsidRPr="002E65CF">
        <w:rPr>
          <w:szCs w:val="28"/>
        </w:rPr>
        <w:t> </w:t>
      </w:r>
      <w:r w:rsidRPr="002E65CF">
        <w:rPr>
          <w:rStyle w:val="blk"/>
          <w:rFonts w:eastAsia="Times New Roman"/>
          <w:szCs w:val="28"/>
        </w:rPr>
        <w:t>медицинских изделий, имплантируемых в организм человека;</w:t>
      </w:r>
      <w:r w:rsidR="00FB1CBA" w:rsidRPr="002E65CF">
        <w:rPr>
          <w:szCs w:val="28"/>
        </w:rPr>
        <w:t xml:space="preserve"> </w:t>
      </w:r>
      <w:r w:rsidRPr="002E65CF">
        <w:rPr>
          <w:rStyle w:val="blk"/>
          <w:rFonts w:eastAsia="Times New Roman"/>
          <w:szCs w:val="28"/>
        </w:rPr>
        <w:t>компонентов крови;</w:t>
      </w:r>
      <w:r w:rsidR="00FB1CBA" w:rsidRPr="002E65CF">
        <w:rPr>
          <w:rStyle w:val="blk"/>
          <w:szCs w:val="28"/>
        </w:rPr>
        <w:t xml:space="preserve"> </w:t>
      </w:r>
      <w:r w:rsidRPr="002E65CF">
        <w:rPr>
          <w:rStyle w:val="blk"/>
          <w:rFonts w:eastAsia="Times New Roman"/>
          <w:szCs w:val="28"/>
        </w:rPr>
        <w:t>видов лечебного питания, включая специализированн</w:t>
      </w:r>
      <w:r w:rsidR="00FB1CBA" w:rsidRPr="002E65CF">
        <w:rPr>
          <w:rStyle w:val="blk"/>
          <w:rFonts w:eastAsia="Times New Roman"/>
          <w:szCs w:val="28"/>
        </w:rPr>
        <w:t>ые продукты лечебного питания</w:t>
      </w:r>
      <w:r w:rsidR="0055019A" w:rsidRPr="002E65CF">
        <w:rPr>
          <w:rStyle w:val="blk"/>
          <w:rFonts w:eastAsia="Times New Roman"/>
          <w:szCs w:val="28"/>
        </w:rPr>
        <w:t xml:space="preserve">, иного </w:t>
      </w:r>
      <w:r w:rsidR="0055019A" w:rsidRPr="002E65CF">
        <w:rPr>
          <w:szCs w:val="28"/>
        </w:rPr>
        <w:t>исходя из особенностей заболевания (состояния).</w:t>
      </w:r>
    </w:p>
    <w:p w14:paraId="3D3795D9" w14:textId="77777777" w:rsidR="00F840C6" w:rsidRPr="002E65CF" w:rsidRDefault="00F840C6" w:rsidP="00F840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rPr>
          <w:rFonts w:eastAsia="Calibri"/>
          <w:iCs/>
          <w:szCs w:val="28"/>
          <w:lang w:eastAsia="ru-RU"/>
        </w:rPr>
      </w:pPr>
      <w:r w:rsidRPr="002E65CF">
        <w:rPr>
          <w:rFonts w:eastAsia="Calibri"/>
          <w:iCs/>
          <w:szCs w:val="28"/>
          <w:lang w:eastAsia="ru-RU"/>
        </w:rPr>
        <w:t>Иные термины и определения, используемые в Методических рекомендациях, применяются в тех же значениях, в которых они определены законодательными и иными нормативными правовыми актами Российской Федерации и города Москвы.</w:t>
      </w:r>
    </w:p>
    <w:p w14:paraId="37276779" w14:textId="4FE71BFE" w:rsidR="00991E0A" w:rsidRPr="002E65CF" w:rsidRDefault="0044027A" w:rsidP="00991E0A">
      <w:pPr>
        <w:spacing w:line="240" w:lineRule="auto"/>
        <w:rPr>
          <w:rFonts w:eastAsia="Calibri"/>
          <w:bCs/>
          <w:szCs w:val="28"/>
        </w:rPr>
      </w:pPr>
      <w:r w:rsidRPr="002E65CF">
        <w:rPr>
          <w:rFonts w:eastAsia="Calibri"/>
          <w:bCs/>
          <w:szCs w:val="28"/>
        </w:rPr>
        <w:t>1.5. Т</w:t>
      </w:r>
      <w:r w:rsidRPr="002E65CF">
        <w:rPr>
          <w:rFonts w:eastAsia="Calibri"/>
          <w:spacing w:val="-4"/>
          <w:szCs w:val="28"/>
        </w:rPr>
        <w:t>ерриториальная программа определяет объем государственных гарантий бесплатного оказания медицинской помощи, финансовое обеспечение которой осуществляется за счет средств бюджета города Москвы и средств ОМС</w:t>
      </w:r>
      <w:r w:rsidR="00C673FD" w:rsidRPr="002E65CF">
        <w:rPr>
          <w:rFonts w:eastAsia="Calibri"/>
          <w:spacing w:val="-4"/>
          <w:szCs w:val="28"/>
        </w:rPr>
        <w:t xml:space="preserve"> (в</w:t>
      </w:r>
      <w:r w:rsidR="003B7040">
        <w:rPr>
          <w:rFonts w:eastAsia="Calibri"/>
          <w:spacing w:val="-4"/>
          <w:szCs w:val="28"/>
        </w:rPr>
        <w:t> </w:t>
      </w:r>
      <w:r w:rsidR="00C673FD" w:rsidRPr="002E65CF">
        <w:rPr>
          <w:rFonts w:eastAsia="Calibri"/>
          <w:spacing w:val="-4"/>
          <w:szCs w:val="28"/>
        </w:rPr>
        <w:t>части Территориальной программы ОМС)</w:t>
      </w:r>
      <w:r w:rsidRPr="002E65CF">
        <w:rPr>
          <w:rFonts w:eastAsia="Calibri"/>
          <w:spacing w:val="-4"/>
          <w:szCs w:val="28"/>
        </w:rPr>
        <w:t>.</w:t>
      </w:r>
    </w:p>
    <w:p w14:paraId="5235067A" w14:textId="6AF01B11" w:rsidR="0044027A" w:rsidRPr="002E65CF" w:rsidRDefault="0044027A" w:rsidP="00991E0A">
      <w:pPr>
        <w:spacing w:line="240" w:lineRule="auto"/>
        <w:rPr>
          <w:rFonts w:eastAsia="Calibri"/>
          <w:bCs/>
          <w:szCs w:val="28"/>
        </w:rPr>
      </w:pPr>
      <w:r w:rsidRPr="002E65CF">
        <w:rPr>
          <w:rFonts w:eastAsia="Calibri"/>
          <w:spacing w:val="-6"/>
          <w:szCs w:val="28"/>
        </w:rPr>
        <w:t xml:space="preserve">На основании ч.6 ст.35 Федерального закона от 29.11.2010 </w:t>
      </w:r>
      <w:r w:rsidRPr="002E65CF">
        <w:rPr>
          <w:rFonts w:eastAsia="Calibri"/>
          <w:spacing w:val="-6"/>
          <w:szCs w:val="28"/>
        </w:rPr>
        <w:br/>
        <w:t xml:space="preserve">№ 326-ФЗ за счет средств ОМС предоставляются </w:t>
      </w:r>
      <w:r w:rsidR="00991E0A" w:rsidRPr="002E65CF">
        <w:rPr>
          <w:rFonts w:eastAsia="Calibri"/>
          <w:spacing w:val="-6"/>
          <w:szCs w:val="28"/>
        </w:rPr>
        <w:t>п</w:t>
      </w:r>
      <w:r w:rsidR="00991E0A" w:rsidRPr="002E65CF">
        <w:rPr>
          <w:szCs w:val="28"/>
        </w:rPr>
        <w:t xml:space="preserve">ервичная медико-санитарная помощь, включая профилактическую помощь, скорая медицинская помощь, специализированная медицинская помощь, в том числе высокотехнологичная медицинская помощь, практически во всех случаях. </w:t>
      </w:r>
      <w:r w:rsidRPr="00766D6F">
        <w:rPr>
          <w:rFonts w:eastAsia="Calibri"/>
          <w:szCs w:val="28"/>
        </w:rPr>
        <w:t>Исключение составляют медицинская помощь, предоставляемая в виде санитарно-авиационной эвакуации, осуществляемой воздушными судами, в случаях заболеваний, передаваемых половым путем, туберкулеза, ВИЧ-инфекций и синдрома приобретенного иммунодефицита, психиче</w:t>
      </w:r>
      <w:r w:rsidR="003128F3" w:rsidRPr="00766D6F">
        <w:rPr>
          <w:rFonts w:eastAsia="Calibri"/>
          <w:szCs w:val="28"/>
        </w:rPr>
        <w:t>ских расстройств и расстройств</w:t>
      </w:r>
      <w:r w:rsidRPr="00766D6F">
        <w:rPr>
          <w:rFonts w:eastAsia="Calibri"/>
          <w:szCs w:val="28"/>
        </w:rPr>
        <w:t xml:space="preserve"> поведения, отдельные виды высокотехнологичной медицинской помощи, </w:t>
      </w:r>
      <w:r w:rsidR="006B1948">
        <w:rPr>
          <w:rFonts w:eastAsia="Calibri"/>
          <w:szCs w:val="28"/>
        </w:rPr>
        <w:br/>
      </w:r>
      <w:r w:rsidRPr="00766D6F">
        <w:rPr>
          <w:rFonts w:eastAsia="Calibri"/>
          <w:szCs w:val="28"/>
        </w:rPr>
        <w:t xml:space="preserve">не включенные в </w:t>
      </w:r>
      <w:r w:rsidR="00F533F1" w:rsidRPr="00766D6F">
        <w:rPr>
          <w:rFonts w:eastAsia="Calibri"/>
          <w:szCs w:val="28"/>
        </w:rPr>
        <w:t>б</w:t>
      </w:r>
      <w:r w:rsidRPr="00766D6F">
        <w:rPr>
          <w:rFonts w:eastAsia="Calibri"/>
          <w:szCs w:val="28"/>
        </w:rPr>
        <w:t>азовую программу ОМС, финансируемые за счет средств бюджета города Москвы. Перечень видов, форм и условий оказания медицинской помощи, финансируемых за</w:t>
      </w:r>
      <w:r w:rsidR="00BE1C6F" w:rsidRPr="00766D6F">
        <w:rPr>
          <w:rFonts w:eastAsia="Calibri"/>
          <w:szCs w:val="28"/>
        </w:rPr>
        <w:t> </w:t>
      </w:r>
      <w:r w:rsidRPr="00766D6F">
        <w:rPr>
          <w:rFonts w:eastAsia="Calibri"/>
          <w:szCs w:val="28"/>
        </w:rPr>
        <w:t>счет средств бюджета города Москвы, сред</w:t>
      </w:r>
      <w:r w:rsidR="004C61A2" w:rsidRPr="00766D6F">
        <w:rPr>
          <w:rFonts w:eastAsia="Calibri"/>
          <w:szCs w:val="28"/>
        </w:rPr>
        <w:t>ств ОМС</w:t>
      </w:r>
      <w:r w:rsidR="00202002" w:rsidRPr="00766D6F">
        <w:rPr>
          <w:rFonts w:eastAsia="Calibri"/>
          <w:szCs w:val="28"/>
        </w:rPr>
        <w:t>,</w:t>
      </w:r>
      <w:r w:rsidR="004C61A2" w:rsidRPr="00766D6F">
        <w:rPr>
          <w:rFonts w:eastAsia="Calibri"/>
          <w:szCs w:val="28"/>
        </w:rPr>
        <w:t xml:space="preserve"> установлен</w:t>
      </w:r>
      <w:r w:rsidRPr="00766D6F">
        <w:rPr>
          <w:rFonts w:eastAsia="Calibri"/>
          <w:szCs w:val="28"/>
        </w:rPr>
        <w:t xml:space="preserve"> ст.83 Федерального закона от 21.11.2011 № 323-ФЗ; состав затрат, по</w:t>
      </w:r>
      <w:r w:rsidR="008E0492" w:rsidRPr="00766D6F">
        <w:rPr>
          <w:rFonts w:eastAsia="Calibri"/>
          <w:szCs w:val="28"/>
        </w:rPr>
        <w:t xml:space="preserve">крываемых за счет средств ОМС </w:t>
      </w:r>
      <w:r w:rsidR="008E0492">
        <w:rPr>
          <w:rFonts w:eastAsia="Calibri"/>
          <w:spacing w:val="-6"/>
          <w:szCs w:val="28"/>
        </w:rPr>
        <w:t>–</w:t>
      </w:r>
      <w:r w:rsidR="002C5E2D">
        <w:rPr>
          <w:rFonts w:eastAsia="Calibri"/>
          <w:spacing w:val="-6"/>
          <w:szCs w:val="28"/>
        </w:rPr>
        <w:t xml:space="preserve"> </w:t>
      </w:r>
      <w:r w:rsidRPr="002E65CF">
        <w:rPr>
          <w:rFonts w:eastAsia="Calibri"/>
          <w:spacing w:val="-6"/>
          <w:szCs w:val="28"/>
        </w:rPr>
        <w:t xml:space="preserve">ч.7 </w:t>
      </w:r>
      <w:r w:rsidR="0089042C" w:rsidRPr="002E65CF">
        <w:rPr>
          <w:rFonts w:eastAsia="Calibri"/>
          <w:spacing w:val="-6"/>
          <w:szCs w:val="28"/>
        </w:rPr>
        <w:t>ст.35 Федерального закона от 29</w:t>
      </w:r>
      <w:r w:rsidRPr="002E65CF">
        <w:rPr>
          <w:rFonts w:eastAsia="Calibri"/>
          <w:spacing w:val="-6"/>
          <w:szCs w:val="28"/>
        </w:rPr>
        <w:t>.11.2010 № 326-ФЗ и</w:t>
      </w:r>
      <w:r w:rsidR="00BE1C6F">
        <w:rPr>
          <w:rFonts w:eastAsia="Calibri"/>
          <w:spacing w:val="-6"/>
          <w:szCs w:val="28"/>
        </w:rPr>
        <w:t> </w:t>
      </w:r>
      <w:r w:rsidRPr="002E65CF">
        <w:rPr>
          <w:rFonts w:eastAsia="Calibri"/>
          <w:spacing w:val="-6"/>
          <w:szCs w:val="28"/>
        </w:rPr>
        <w:t>детализируются ТПГГ.</w:t>
      </w:r>
    </w:p>
    <w:p w14:paraId="57465F38" w14:textId="184B565C" w:rsidR="0044027A" w:rsidRPr="002E65CF" w:rsidRDefault="0044027A" w:rsidP="00356F6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rPr>
          <w:rFonts w:eastAsia="Calibri"/>
          <w:spacing w:val="-6"/>
          <w:szCs w:val="28"/>
        </w:rPr>
      </w:pPr>
      <w:r w:rsidRPr="002E65CF">
        <w:rPr>
          <w:rFonts w:eastAsia="Calibri"/>
          <w:spacing w:val="-4"/>
          <w:szCs w:val="28"/>
        </w:rPr>
        <w:t xml:space="preserve">Объем медицинской помощи, предоставляемой за счет средств </w:t>
      </w:r>
      <w:r w:rsidR="006B1948">
        <w:rPr>
          <w:rFonts w:eastAsia="Calibri"/>
          <w:spacing w:val="-4"/>
          <w:szCs w:val="28"/>
        </w:rPr>
        <w:br/>
      </w:r>
      <w:r w:rsidRPr="002E65CF">
        <w:rPr>
          <w:rFonts w:eastAsia="Calibri"/>
          <w:spacing w:val="-4"/>
          <w:szCs w:val="28"/>
        </w:rPr>
        <w:t xml:space="preserve">из указанных источников, формируется исходя из </w:t>
      </w:r>
      <w:hyperlink r:id="rId13" w:history="1">
        <w:r w:rsidRPr="002E65CF">
          <w:rPr>
            <w:rFonts w:eastAsia="Calibri"/>
            <w:spacing w:val="-4"/>
            <w:szCs w:val="28"/>
          </w:rPr>
          <w:t>стандартов</w:t>
        </w:r>
      </w:hyperlink>
      <w:r w:rsidRPr="002E65CF">
        <w:rPr>
          <w:rFonts w:eastAsia="Calibri"/>
          <w:spacing w:val="-4"/>
          <w:szCs w:val="28"/>
        </w:rPr>
        <w:t xml:space="preserve"> медицинской помощи и </w:t>
      </w:r>
      <w:hyperlink r:id="rId14" w:history="1">
        <w:r w:rsidRPr="002E65CF">
          <w:rPr>
            <w:rFonts w:eastAsia="Calibri"/>
            <w:spacing w:val="-4"/>
            <w:szCs w:val="28"/>
          </w:rPr>
          <w:t>порядков</w:t>
        </w:r>
      </w:hyperlink>
      <w:r w:rsidRPr="002E65CF">
        <w:rPr>
          <w:rFonts w:eastAsia="Calibri"/>
          <w:spacing w:val="-4"/>
          <w:szCs w:val="28"/>
        </w:rPr>
        <w:t xml:space="preserve"> оказания медицинской помощи.</w:t>
      </w:r>
    </w:p>
    <w:p w14:paraId="02A1F6A3" w14:textId="7F51D4D5" w:rsidR="00356F6B" w:rsidRPr="002E65CF" w:rsidRDefault="0044027A" w:rsidP="00356F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rPr>
          <w:rFonts w:eastAsia="Calibri"/>
          <w:szCs w:val="28"/>
        </w:rPr>
      </w:pPr>
      <w:r w:rsidRPr="002E65CF">
        <w:rPr>
          <w:rFonts w:eastAsia="Calibri"/>
          <w:szCs w:val="28"/>
        </w:rPr>
        <w:t>На основании ч.ч.1, 7 ст.80 Фед</w:t>
      </w:r>
      <w:r w:rsidR="008E0492">
        <w:rPr>
          <w:rFonts w:eastAsia="Calibri"/>
          <w:szCs w:val="28"/>
        </w:rPr>
        <w:t>ерального закона от 21.11.2011 № </w:t>
      </w:r>
      <w:r w:rsidR="00C23C4F">
        <w:rPr>
          <w:rFonts w:eastAsia="Calibri"/>
          <w:szCs w:val="28"/>
        </w:rPr>
        <w:t>323</w:t>
      </w:r>
      <w:r w:rsidR="00C23C4F">
        <w:rPr>
          <w:rFonts w:eastAsia="Calibri"/>
          <w:szCs w:val="28"/>
        </w:rPr>
        <w:noBreakHyphen/>
      </w:r>
      <w:r w:rsidRPr="002E65CF">
        <w:rPr>
          <w:rFonts w:eastAsia="Calibri"/>
          <w:szCs w:val="28"/>
        </w:rPr>
        <w:t>ФЗ медицинская помощь, оказываемая в рамках клинической апробации, а также сверх стандартов медицинской помощи и порядков оказания медицинской помощи</w:t>
      </w:r>
      <w:r w:rsidR="003B7040">
        <w:rPr>
          <w:rFonts w:eastAsia="Calibri"/>
          <w:szCs w:val="28"/>
        </w:rPr>
        <w:t>,</w:t>
      </w:r>
      <w:r w:rsidRPr="002E65CF">
        <w:rPr>
          <w:rFonts w:eastAsia="Calibri"/>
          <w:szCs w:val="28"/>
        </w:rPr>
        <w:t xml:space="preserve"> в рамках Программы государственных гарантий не предоставляется и при ее формировании не учитывается. Эффективность </w:t>
      </w:r>
      <w:r w:rsidR="005B321B">
        <w:rPr>
          <w:rFonts w:eastAsia="Calibri"/>
          <w:szCs w:val="28"/>
        </w:rPr>
        <w:t>использования</w:t>
      </w:r>
      <w:r w:rsidRPr="002E65CF">
        <w:rPr>
          <w:rFonts w:eastAsia="Calibri"/>
          <w:szCs w:val="28"/>
        </w:rPr>
        <w:t xml:space="preserve"> средств на оказание данной медицин</w:t>
      </w:r>
      <w:r w:rsidR="00A24E42" w:rsidRPr="002E65CF">
        <w:rPr>
          <w:rFonts w:eastAsia="Calibri"/>
          <w:szCs w:val="28"/>
        </w:rPr>
        <w:t>ской помощи в рамках настоящих М</w:t>
      </w:r>
      <w:r w:rsidRPr="002E65CF">
        <w:rPr>
          <w:rFonts w:eastAsia="Calibri"/>
          <w:szCs w:val="28"/>
        </w:rPr>
        <w:t>етодических рекомендаций не рассматривается.</w:t>
      </w:r>
    </w:p>
    <w:p w14:paraId="7DB7FFF6" w14:textId="2D521F43" w:rsidR="00A24E42" w:rsidRPr="00B02855" w:rsidRDefault="0044027A" w:rsidP="00B028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rPr>
          <w:rFonts w:eastAsia="Calibri"/>
          <w:szCs w:val="28"/>
        </w:rPr>
      </w:pPr>
      <w:r w:rsidRPr="002E65CF">
        <w:rPr>
          <w:rFonts w:eastAsia="Times New Roman"/>
          <w:szCs w:val="28"/>
          <w:shd w:val="clear" w:color="auto" w:fill="FFFFFF"/>
        </w:rPr>
        <w:t>1.</w:t>
      </w:r>
      <w:r w:rsidR="00F533F1" w:rsidRPr="002E65CF">
        <w:rPr>
          <w:rFonts w:eastAsia="Times New Roman"/>
          <w:szCs w:val="28"/>
          <w:shd w:val="clear" w:color="auto" w:fill="FFFFFF"/>
        </w:rPr>
        <w:t>6</w:t>
      </w:r>
      <w:r w:rsidRPr="002E65CF">
        <w:rPr>
          <w:rFonts w:eastAsia="Times New Roman"/>
          <w:szCs w:val="28"/>
          <w:shd w:val="clear" w:color="auto" w:fill="FFFFFF"/>
        </w:rPr>
        <w:t>.</w:t>
      </w:r>
      <w:r w:rsidR="00390E8E">
        <w:rPr>
          <w:spacing w:val="-4"/>
          <w:szCs w:val="28"/>
        </w:rPr>
        <w:t> </w:t>
      </w:r>
      <w:r w:rsidR="009112C1" w:rsidRPr="002E65CF">
        <w:rPr>
          <w:spacing w:val="-4"/>
          <w:szCs w:val="28"/>
        </w:rPr>
        <w:t>Территориальная</w:t>
      </w:r>
      <w:r w:rsidRPr="002E65CF">
        <w:rPr>
          <w:spacing w:val="-4"/>
          <w:szCs w:val="28"/>
        </w:rPr>
        <w:t xml:space="preserve"> программ</w:t>
      </w:r>
      <w:r w:rsidR="009112C1" w:rsidRPr="002E65CF">
        <w:rPr>
          <w:spacing w:val="-4"/>
          <w:szCs w:val="28"/>
        </w:rPr>
        <w:t>а определяе</w:t>
      </w:r>
      <w:r w:rsidRPr="002E65CF">
        <w:rPr>
          <w:spacing w:val="-4"/>
          <w:szCs w:val="28"/>
        </w:rPr>
        <w:t xml:space="preserve">т объем государственных гарантий бесплатной медицинской помощи, предоставление которой должно обеспечить достижение целевых значений критериев качества и доступности медицинской помощи, перечень </w:t>
      </w:r>
      <w:r w:rsidR="00405710" w:rsidRPr="002E65CF">
        <w:rPr>
          <w:spacing w:val="-4"/>
          <w:szCs w:val="28"/>
        </w:rPr>
        <w:t xml:space="preserve">которых приводится в </w:t>
      </w:r>
      <w:r w:rsidRPr="002E65CF">
        <w:rPr>
          <w:spacing w:val="-4"/>
          <w:szCs w:val="28"/>
        </w:rPr>
        <w:t>ТПГГ.</w:t>
      </w:r>
    </w:p>
    <w:p w14:paraId="3E5F73AB" w14:textId="1D3CD294" w:rsidR="005C31F5" w:rsidRPr="002E65CF" w:rsidRDefault="005C31F5" w:rsidP="006764AA">
      <w:pPr>
        <w:pStyle w:val="1"/>
        <w:spacing w:before="0" w:line="240" w:lineRule="auto"/>
        <w:rPr>
          <w:rStyle w:val="blk"/>
          <w:rFonts w:ascii="Times New Roman" w:hAnsi="Times New Roman" w:cs="Times New Roman"/>
          <w:spacing w:val="-4"/>
          <w:szCs w:val="28"/>
        </w:rPr>
      </w:pPr>
      <w:bookmarkStart w:id="3" w:name="_Toc531957900"/>
      <w:r w:rsidRPr="002E65CF">
        <w:rPr>
          <w:rStyle w:val="blk"/>
          <w:rFonts w:ascii="Times New Roman" w:eastAsia="Times New Roman" w:hAnsi="Times New Roman" w:cs="Times New Roman"/>
          <w:b/>
          <w:color w:val="auto"/>
          <w:sz w:val="28"/>
          <w:szCs w:val="28"/>
        </w:rPr>
        <w:lastRenderedPageBreak/>
        <w:t xml:space="preserve">2. Информационная основа проведения оценки </w:t>
      </w:r>
      <w:r w:rsidR="007C4A0A">
        <w:rPr>
          <w:rStyle w:val="blk"/>
          <w:rFonts w:ascii="Times New Roman" w:eastAsia="Times New Roman" w:hAnsi="Times New Roman" w:cs="Times New Roman"/>
          <w:b/>
          <w:color w:val="auto"/>
          <w:sz w:val="28"/>
          <w:szCs w:val="28"/>
        </w:rPr>
        <w:t xml:space="preserve">законности </w:t>
      </w:r>
      <w:r w:rsidR="006B1948">
        <w:rPr>
          <w:rStyle w:val="blk"/>
          <w:rFonts w:ascii="Times New Roman" w:eastAsia="Times New Roman" w:hAnsi="Times New Roman" w:cs="Times New Roman"/>
          <w:b/>
          <w:color w:val="auto"/>
          <w:sz w:val="28"/>
          <w:szCs w:val="28"/>
        </w:rPr>
        <w:br/>
      </w:r>
      <w:r w:rsidR="00410507">
        <w:rPr>
          <w:rStyle w:val="blk"/>
          <w:rFonts w:ascii="Times New Roman" w:eastAsia="Times New Roman" w:hAnsi="Times New Roman" w:cs="Times New Roman"/>
          <w:b/>
          <w:color w:val="auto"/>
          <w:sz w:val="28"/>
          <w:szCs w:val="28"/>
        </w:rPr>
        <w:t xml:space="preserve">и </w:t>
      </w:r>
      <w:r w:rsidRPr="002E65CF">
        <w:rPr>
          <w:rStyle w:val="blk"/>
          <w:rFonts w:ascii="Times New Roman" w:eastAsia="Times New Roman" w:hAnsi="Times New Roman" w:cs="Times New Roman"/>
          <w:b/>
          <w:color w:val="auto"/>
          <w:sz w:val="28"/>
          <w:szCs w:val="28"/>
        </w:rPr>
        <w:t xml:space="preserve">эффективности </w:t>
      </w:r>
      <w:r w:rsidR="005B321B">
        <w:rPr>
          <w:rStyle w:val="blk"/>
          <w:rFonts w:ascii="Times New Roman" w:eastAsia="Times New Roman" w:hAnsi="Times New Roman" w:cs="Times New Roman"/>
          <w:b/>
          <w:color w:val="auto"/>
          <w:sz w:val="28"/>
          <w:szCs w:val="28"/>
        </w:rPr>
        <w:t>использования</w:t>
      </w:r>
      <w:r w:rsidRPr="002E65CF">
        <w:rPr>
          <w:rStyle w:val="blk"/>
          <w:rFonts w:ascii="Times New Roman" w:eastAsia="Times New Roman" w:hAnsi="Times New Roman" w:cs="Times New Roman"/>
          <w:b/>
          <w:color w:val="auto"/>
          <w:sz w:val="28"/>
          <w:szCs w:val="28"/>
        </w:rPr>
        <w:t xml:space="preserve"> бюджетных средств </w:t>
      </w:r>
      <w:r w:rsidR="00B72E26" w:rsidRPr="002E65CF">
        <w:rPr>
          <w:rStyle w:val="blk"/>
          <w:rFonts w:ascii="Times New Roman" w:eastAsia="Times New Roman" w:hAnsi="Times New Roman" w:cs="Times New Roman"/>
          <w:b/>
          <w:color w:val="auto"/>
          <w:sz w:val="28"/>
          <w:szCs w:val="28"/>
        </w:rPr>
        <w:t>ТПГГ</w:t>
      </w:r>
      <w:bookmarkEnd w:id="3"/>
    </w:p>
    <w:p w14:paraId="3723FBDF" w14:textId="27B195E0" w:rsidR="005C31F5" w:rsidRPr="002E65CF" w:rsidRDefault="005C31F5" w:rsidP="00A35E08">
      <w:pPr>
        <w:spacing w:line="240" w:lineRule="auto"/>
        <w:rPr>
          <w:rStyle w:val="blk"/>
          <w:szCs w:val="28"/>
        </w:rPr>
      </w:pPr>
      <w:r w:rsidRPr="002E65CF">
        <w:rPr>
          <w:bCs/>
          <w:szCs w:val="28"/>
        </w:rPr>
        <w:t xml:space="preserve">Информационной основой </w:t>
      </w:r>
      <w:r w:rsidRPr="002E65CF">
        <w:rPr>
          <w:rStyle w:val="blk"/>
          <w:rFonts w:eastAsia="Times New Roman"/>
          <w:szCs w:val="28"/>
        </w:rPr>
        <w:t xml:space="preserve">оценки </w:t>
      </w:r>
      <w:r w:rsidR="00F76BF5">
        <w:rPr>
          <w:rStyle w:val="blk"/>
          <w:rFonts w:eastAsia="Times New Roman"/>
          <w:szCs w:val="28"/>
        </w:rPr>
        <w:t xml:space="preserve">законности </w:t>
      </w:r>
      <w:r w:rsidR="00410507">
        <w:rPr>
          <w:rStyle w:val="blk"/>
          <w:rFonts w:eastAsia="Times New Roman"/>
          <w:szCs w:val="28"/>
        </w:rPr>
        <w:t xml:space="preserve">и </w:t>
      </w:r>
      <w:r w:rsidRPr="002E65CF">
        <w:rPr>
          <w:rStyle w:val="blk"/>
          <w:rFonts w:eastAsia="Times New Roman"/>
          <w:szCs w:val="28"/>
        </w:rPr>
        <w:t xml:space="preserve">эффективности </w:t>
      </w:r>
      <w:r w:rsidR="005B321B">
        <w:rPr>
          <w:rStyle w:val="blk"/>
          <w:rFonts w:eastAsia="Times New Roman"/>
          <w:szCs w:val="28"/>
        </w:rPr>
        <w:t>использования</w:t>
      </w:r>
      <w:r w:rsidRPr="002E65CF">
        <w:rPr>
          <w:rStyle w:val="blk"/>
          <w:rFonts w:eastAsia="Times New Roman"/>
          <w:szCs w:val="28"/>
        </w:rPr>
        <w:t xml:space="preserve"> бюджетных средств Территориальной программы</w:t>
      </w:r>
      <w:r w:rsidR="00A35E08" w:rsidRPr="002E65CF">
        <w:rPr>
          <w:rStyle w:val="blk"/>
          <w:rFonts w:eastAsia="Times New Roman"/>
          <w:szCs w:val="28"/>
        </w:rPr>
        <w:t xml:space="preserve"> являю</w:t>
      </w:r>
      <w:r w:rsidR="00C72550" w:rsidRPr="002E65CF">
        <w:rPr>
          <w:rStyle w:val="blk"/>
          <w:rFonts w:eastAsia="Times New Roman"/>
          <w:szCs w:val="28"/>
        </w:rPr>
        <w:t>тся</w:t>
      </w:r>
      <w:r w:rsidRPr="002E65CF">
        <w:rPr>
          <w:szCs w:val="28"/>
        </w:rPr>
        <w:t xml:space="preserve"> </w:t>
      </w:r>
      <w:r w:rsidR="00A35E08" w:rsidRPr="002E65CF">
        <w:rPr>
          <w:szCs w:val="28"/>
        </w:rPr>
        <w:t>с</w:t>
      </w:r>
      <w:r w:rsidRPr="002E65CF">
        <w:rPr>
          <w:szCs w:val="28"/>
        </w:rPr>
        <w:t>ле</w:t>
      </w:r>
      <w:r w:rsidR="00A35E08" w:rsidRPr="002E65CF">
        <w:rPr>
          <w:szCs w:val="28"/>
        </w:rPr>
        <w:t>дующие источники</w:t>
      </w:r>
      <w:r w:rsidR="00F045EC" w:rsidRPr="002E65CF">
        <w:rPr>
          <w:szCs w:val="28"/>
        </w:rPr>
        <w:t>:</w:t>
      </w:r>
    </w:p>
    <w:p w14:paraId="3C9DD1C7" w14:textId="00A2CBF6" w:rsidR="00312D0B" w:rsidRPr="002E65CF" w:rsidRDefault="00F045EC" w:rsidP="00F045EC">
      <w:pPr>
        <w:widowControl w:val="0"/>
        <w:autoSpaceDE w:val="0"/>
        <w:autoSpaceDN w:val="0"/>
        <w:adjustRightInd w:val="0"/>
        <w:spacing w:line="240" w:lineRule="auto"/>
        <w:contextualSpacing/>
        <w:rPr>
          <w:szCs w:val="28"/>
        </w:rPr>
      </w:pPr>
      <w:r w:rsidRPr="002E65CF">
        <w:rPr>
          <w:szCs w:val="28"/>
        </w:rPr>
        <w:t>2.1.</w:t>
      </w:r>
      <w:r w:rsidR="00312D0B" w:rsidRPr="002E65CF">
        <w:rPr>
          <w:szCs w:val="28"/>
        </w:rPr>
        <w:t> </w:t>
      </w:r>
      <w:r w:rsidRPr="002E65CF">
        <w:rPr>
          <w:rFonts w:eastAsia="SimSun"/>
          <w:szCs w:val="28"/>
          <w:lang w:bidi="en-US"/>
        </w:rPr>
        <w:t>Сводная бюджетная отчетность Департамента здравоохранения, МГФОМС, бухгалтерская (финансовая) отчетность государственных учреждений в составе форм</w:t>
      </w:r>
      <w:r w:rsidR="00312D0B" w:rsidRPr="002E65CF">
        <w:rPr>
          <w:szCs w:val="28"/>
        </w:rPr>
        <w:t>, утвержденных Министерство</w:t>
      </w:r>
      <w:r w:rsidRPr="002E65CF">
        <w:rPr>
          <w:szCs w:val="28"/>
        </w:rPr>
        <w:t>м финансов Российской Федерации.</w:t>
      </w:r>
    </w:p>
    <w:p w14:paraId="590002A5" w14:textId="7705467E" w:rsidR="00312D0B" w:rsidRPr="002E65CF" w:rsidRDefault="00F045EC" w:rsidP="00312D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zCs w:val="28"/>
        </w:rPr>
      </w:pPr>
      <w:r w:rsidRPr="002E65CF">
        <w:t>2.2. С</w:t>
      </w:r>
      <w:r w:rsidR="00312D0B" w:rsidRPr="002E65CF">
        <w:rPr>
          <w:szCs w:val="28"/>
          <w:lang w:eastAsia="ru-RU"/>
        </w:rPr>
        <w:t>татистическая отчетность по формам федерального статистического наблюдения –</w:t>
      </w:r>
      <w:r w:rsidR="00C04D31" w:rsidRPr="002E65CF">
        <w:rPr>
          <w:szCs w:val="28"/>
        </w:rPr>
        <w:t xml:space="preserve"> </w:t>
      </w:r>
      <w:r w:rsidR="00312D0B" w:rsidRPr="002E65CF">
        <w:rPr>
          <w:szCs w:val="28"/>
        </w:rPr>
        <w:t>№</w:t>
      </w:r>
      <w:r w:rsidR="001D0A97">
        <w:rPr>
          <w:szCs w:val="28"/>
        </w:rPr>
        <w:t> </w:t>
      </w:r>
      <w:r w:rsidR="00312D0B" w:rsidRPr="002E65CF">
        <w:rPr>
          <w:szCs w:val="28"/>
        </w:rPr>
        <w:t>30 «Сведения о медицинской организации»</w:t>
      </w:r>
      <w:r w:rsidR="00312D0B" w:rsidRPr="002E65CF">
        <w:rPr>
          <w:rStyle w:val="a7"/>
          <w:szCs w:val="28"/>
        </w:rPr>
        <w:footnoteReference w:id="7"/>
      </w:r>
      <w:r w:rsidR="00312D0B" w:rsidRPr="002E65CF">
        <w:rPr>
          <w:szCs w:val="28"/>
        </w:rPr>
        <w:t xml:space="preserve">, </w:t>
      </w:r>
      <w:r w:rsidR="003F1A92" w:rsidRPr="003F1A92">
        <w:rPr>
          <w:szCs w:val="28"/>
        </w:rPr>
        <w:t>№ 62 «Сведения о ресурсном обеспечении и об оказании медицинской помощи населению</w:t>
      </w:r>
      <w:r w:rsidR="003F1A92">
        <w:rPr>
          <w:szCs w:val="28"/>
        </w:rPr>
        <w:t xml:space="preserve">» </w:t>
      </w:r>
      <w:r w:rsidR="00312D0B" w:rsidRPr="002E65CF">
        <w:rPr>
          <w:szCs w:val="28"/>
        </w:rPr>
        <w:t>(далее</w:t>
      </w:r>
      <w:r w:rsidR="00EA098D">
        <w:rPr>
          <w:szCs w:val="28"/>
        </w:rPr>
        <w:t> </w:t>
      </w:r>
      <w:r w:rsidR="00312D0B" w:rsidRPr="002E65CF">
        <w:rPr>
          <w:szCs w:val="28"/>
        </w:rPr>
        <w:t>– ф.62)</w:t>
      </w:r>
      <w:r w:rsidR="00312D0B" w:rsidRPr="002E65CF">
        <w:rPr>
          <w:rStyle w:val="a7"/>
          <w:szCs w:val="28"/>
        </w:rPr>
        <w:footnoteReference w:id="8"/>
      </w:r>
      <w:r w:rsidR="00312D0B" w:rsidRPr="002E65CF">
        <w:rPr>
          <w:szCs w:val="28"/>
        </w:rPr>
        <w:t>. Состав указанных форм не является исчерпывающим и может быть дополнен иной статистической отчетностью</w:t>
      </w:r>
      <w:r w:rsidR="007174C2" w:rsidRPr="002E65CF">
        <w:rPr>
          <w:szCs w:val="28"/>
        </w:rPr>
        <w:t xml:space="preserve"> Департамента здравоохранения</w:t>
      </w:r>
      <w:r w:rsidR="003E639A" w:rsidRPr="002E65CF">
        <w:rPr>
          <w:szCs w:val="28"/>
        </w:rPr>
        <w:t xml:space="preserve"> </w:t>
      </w:r>
      <w:r w:rsidR="007174C2" w:rsidRPr="002E65CF">
        <w:rPr>
          <w:szCs w:val="28"/>
        </w:rPr>
        <w:t>и медицинских организаций</w:t>
      </w:r>
      <w:r w:rsidR="00312D0B" w:rsidRPr="002E65CF">
        <w:rPr>
          <w:szCs w:val="28"/>
        </w:rPr>
        <w:t>, раскрывающей отдельные направления деятельности</w:t>
      </w:r>
      <w:r w:rsidR="00312D0B" w:rsidRPr="002E65CF">
        <w:rPr>
          <w:rStyle w:val="a7"/>
          <w:szCs w:val="28"/>
        </w:rPr>
        <w:footnoteReference w:id="9"/>
      </w:r>
      <w:r w:rsidRPr="002E65CF">
        <w:rPr>
          <w:szCs w:val="28"/>
        </w:rPr>
        <w:t>.</w:t>
      </w:r>
    </w:p>
    <w:p w14:paraId="70724DA1" w14:textId="05D5E2E8" w:rsidR="00312D0B" w:rsidRPr="002E65CF" w:rsidRDefault="00F045EC" w:rsidP="00312D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zCs w:val="28"/>
          <w:lang w:eastAsia="ru-RU"/>
        </w:rPr>
      </w:pPr>
      <w:r w:rsidRPr="002E65CF">
        <w:rPr>
          <w:szCs w:val="28"/>
        </w:rPr>
        <w:t xml:space="preserve">2.3. Управленческая, </w:t>
      </w:r>
      <w:r w:rsidR="00B64AEB" w:rsidRPr="002E65CF">
        <w:rPr>
          <w:szCs w:val="28"/>
        </w:rPr>
        <w:t xml:space="preserve">ведомственная </w:t>
      </w:r>
      <w:r w:rsidRPr="002E65CF">
        <w:rPr>
          <w:szCs w:val="28"/>
        </w:rPr>
        <w:t xml:space="preserve">и иная </w:t>
      </w:r>
      <w:r w:rsidR="00B64AEB" w:rsidRPr="002E65CF">
        <w:rPr>
          <w:szCs w:val="28"/>
        </w:rPr>
        <w:t>отчетность, формируемая Департаментом здравоохранения</w:t>
      </w:r>
      <w:r w:rsidR="00D35771">
        <w:rPr>
          <w:szCs w:val="28"/>
        </w:rPr>
        <w:t>, Государственным бюджетным учреждением города Москвы «Научно-исследовательский институт организации здравоохранения и медицинского менеджмента Департаме</w:t>
      </w:r>
      <w:r w:rsidR="003D5772">
        <w:rPr>
          <w:szCs w:val="28"/>
        </w:rPr>
        <w:t>нта здравоохранения города Моск</w:t>
      </w:r>
      <w:r w:rsidR="00D35771">
        <w:rPr>
          <w:szCs w:val="28"/>
        </w:rPr>
        <w:t>вы»</w:t>
      </w:r>
      <w:r w:rsidR="003128F3">
        <w:rPr>
          <w:szCs w:val="28"/>
        </w:rPr>
        <w:t xml:space="preserve"> </w:t>
      </w:r>
      <w:r w:rsidR="00B64AEB" w:rsidRPr="002E65CF">
        <w:rPr>
          <w:szCs w:val="28"/>
        </w:rPr>
        <w:t>(</w:t>
      </w:r>
      <w:r w:rsidRPr="002E65CF">
        <w:rPr>
          <w:szCs w:val="28"/>
        </w:rPr>
        <w:t xml:space="preserve">например, </w:t>
      </w:r>
      <w:r w:rsidR="00312D0B" w:rsidRPr="002E65CF">
        <w:rPr>
          <w:szCs w:val="28"/>
        </w:rPr>
        <w:t>ежегодный сборник «Показатели деятельности медицинских организаций государственной системы здравоохранения города</w:t>
      </w:r>
      <w:r w:rsidR="00F10A1C">
        <w:rPr>
          <w:szCs w:val="28"/>
        </w:rPr>
        <w:t> </w:t>
      </w:r>
      <w:r w:rsidR="00312D0B" w:rsidRPr="002E65CF">
        <w:rPr>
          <w:szCs w:val="28"/>
        </w:rPr>
        <w:t>Москвы», ежегодный доклад «О состоянии здоровья населения и организации здравоохранения города Москвы по итогам деятельности»</w:t>
      </w:r>
      <w:r w:rsidR="00035785" w:rsidRPr="00200988">
        <w:rPr>
          <w:szCs w:val="28"/>
        </w:rPr>
        <w:t>)</w:t>
      </w:r>
      <w:r w:rsidR="00312D0B" w:rsidRPr="002E65CF">
        <w:rPr>
          <w:szCs w:val="28"/>
        </w:rPr>
        <w:t xml:space="preserve">, </w:t>
      </w:r>
      <w:r w:rsidR="00B64AEB" w:rsidRPr="002E65CF">
        <w:rPr>
          <w:szCs w:val="28"/>
        </w:rPr>
        <w:t>МГФОМС</w:t>
      </w:r>
      <w:r w:rsidR="008E0492">
        <w:rPr>
          <w:szCs w:val="28"/>
        </w:rPr>
        <w:t xml:space="preserve"> (отчет по</w:t>
      </w:r>
      <w:r w:rsidR="00C04DC1">
        <w:rPr>
          <w:szCs w:val="28"/>
        </w:rPr>
        <w:t> </w:t>
      </w:r>
      <w:r w:rsidR="008E0492">
        <w:rPr>
          <w:szCs w:val="28"/>
        </w:rPr>
        <w:t xml:space="preserve">форме </w:t>
      </w:r>
      <w:r w:rsidR="00312D0B" w:rsidRPr="002E65CF">
        <w:rPr>
          <w:szCs w:val="28"/>
        </w:rPr>
        <w:t>№ </w:t>
      </w:r>
      <w:r w:rsidR="0089063C">
        <w:rPr>
          <w:szCs w:val="28"/>
        </w:rPr>
        <w:t>ЗПЗ</w:t>
      </w:r>
      <w:r w:rsidR="0089063C" w:rsidRPr="002E65CF">
        <w:rPr>
          <w:szCs w:val="28"/>
        </w:rPr>
        <w:t xml:space="preserve"> </w:t>
      </w:r>
      <w:r w:rsidR="00312D0B" w:rsidRPr="002E65CF">
        <w:rPr>
          <w:szCs w:val="28"/>
        </w:rPr>
        <w:t>«Организация защиты прав застрахованных лиц в сфере обязательного медицинского страхования»</w:t>
      </w:r>
      <w:r w:rsidR="00312D0B" w:rsidRPr="002E65CF">
        <w:rPr>
          <w:rStyle w:val="a7"/>
          <w:szCs w:val="28"/>
        </w:rPr>
        <w:footnoteReference w:id="10"/>
      </w:r>
      <w:r w:rsidRPr="002E65CF">
        <w:rPr>
          <w:szCs w:val="28"/>
        </w:rPr>
        <w:t>).</w:t>
      </w:r>
    </w:p>
    <w:p w14:paraId="4168E811" w14:textId="25FC8DE7" w:rsidR="00AA5D22" w:rsidRPr="002E65CF" w:rsidRDefault="00F045EC" w:rsidP="00FE1E84">
      <w:pPr>
        <w:widowControl w:val="0"/>
        <w:autoSpaceDE w:val="0"/>
        <w:autoSpaceDN w:val="0"/>
        <w:adjustRightInd w:val="0"/>
        <w:spacing w:line="240" w:lineRule="auto"/>
        <w:contextualSpacing/>
        <w:rPr>
          <w:spacing w:val="-4"/>
          <w:szCs w:val="28"/>
        </w:rPr>
      </w:pPr>
      <w:r w:rsidRPr="002E65CF">
        <w:rPr>
          <w:spacing w:val="-4"/>
          <w:szCs w:val="28"/>
        </w:rPr>
        <w:t>2.4.</w:t>
      </w:r>
      <w:r w:rsidR="00312D0B" w:rsidRPr="002E65CF">
        <w:rPr>
          <w:spacing w:val="-4"/>
          <w:szCs w:val="28"/>
        </w:rPr>
        <w:t> </w:t>
      </w:r>
      <w:r w:rsidR="00732053" w:rsidRPr="002E65CF">
        <w:rPr>
          <w:szCs w:val="28"/>
        </w:rPr>
        <w:t>Д</w:t>
      </w:r>
      <w:r w:rsidR="00732053" w:rsidRPr="002E65CF">
        <w:rPr>
          <w:szCs w:val="28"/>
          <w:lang w:eastAsia="ru-RU"/>
        </w:rPr>
        <w:t>оступные в КСП Москвы автоматизированные</w:t>
      </w:r>
      <w:r w:rsidRPr="002E65CF">
        <w:rPr>
          <w:szCs w:val="28"/>
          <w:lang w:eastAsia="ru-RU"/>
        </w:rPr>
        <w:t xml:space="preserve"> информаци</w:t>
      </w:r>
      <w:r w:rsidR="00732053" w:rsidRPr="002E65CF">
        <w:rPr>
          <w:szCs w:val="28"/>
          <w:lang w:eastAsia="ru-RU"/>
        </w:rPr>
        <w:t>онные</w:t>
      </w:r>
      <w:r w:rsidRPr="002E65CF">
        <w:rPr>
          <w:szCs w:val="28"/>
          <w:lang w:eastAsia="ru-RU"/>
        </w:rPr>
        <w:t xml:space="preserve"> систем</w:t>
      </w:r>
      <w:r w:rsidR="00732053" w:rsidRPr="002E65CF">
        <w:rPr>
          <w:szCs w:val="28"/>
          <w:lang w:eastAsia="ru-RU"/>
        </w:rPr>
        <w:t>ы</w:t>
      </w:r>
      <w:r w:rsidRPr="002E65CF">
        <w:rPr>
          <w:szCs w:val="28"/>
          <w:lang w:eastAsia="ru-RU"/>
        </w:rPr>
        <w:t xml:space="preserve"> и городски</w:t>
      </w:r>
      <w:r w:rsidR="00A37C41" w:rsidRPr="002E65CF">
        <w:rPr>
          <w:szCs w:val="28"/>
          <w:lang w:eastAsia="ru-RU"/>
        </w:rPr>
        <w:t>е</w:t>
      </w:r>
      <w:r w:rsidRPr="002E65CF">
        <w:rPr>
          <w:szCs w:val="28"/>
          <w:lang w:eastAsia="ru-RU"/>
        </w:rPr>
        <w:t xml:space="preserve"> информационны</w:t>
      </w:r>
      <w:r w:rsidR="00A37C41" w:rsidRPr="002E65CF">
        <w:rPr>
          <w:szCs w:val="28"/>
          <w:lang w:eastAsia="ru-RU"/>
        </w:rPr>
        <w:t>е</w:t>
      </w:r>
      <w:r w:rsidRPr="002E65CF">
        <w:rPr>
          <w:szCs w:val="28"/>
          <w:lang w:eastAsia="ru-RU"/>
        </w:rPr>
        <w:t xml:space="preserve"> систем</w:t>
      </w:r>
      <w:r w:rsidR="00A37C41" w:rsidRPr="002E65CF">
        <w:rPr>
          <w:szCs w:val="28"/>
          <w:lang w:eastAsia="ru-RU"/>
        </w:rPr>
        <w:t>ы</w:t>
      </w:r>
      <w:r w:rsidRPr="002E65CF">
        <w:rPr>
          <w:szCs w:val="28"/>
          <w:lang w:eastAsia="ru-RU"/>
        </w:rPr>
        <w:t xml:space="preserve">, в том числе </w:t>
      </w:r>
      <w:r w:rsidRPr="002E65CF">
        <w:rPr>
          <w:spacing w:val="-4"/>
          <w:szCs w:val="28"/>
        </w:rPr>
        <w:lastRenderedPageBreak/>
        <w:t>Автоматизированн</w:t>
      </w:r>
      <w:r w:rsidR="00A37C41" w:rsidRPr="002E65CF">
        <w:rPr>
          <w:spacing w:val="-4"/>
          <w:szCs w:val="28"/>
        </w:rPr>
        <w:t>ая</w:t>
      </w:r>
      <w:r w:rsidRPr="002E65CF">
        <w:rPr>
          <w:spacing w:val="-4"/>
          <w:szCs w:val="28"/>
        </w:rPr>
        <w:t xml:space="preserve"> систем</w:t>
      </w:r>
      <w:r w:rsidR="00A37C41" w:rsidRPr="002E65CF">
        <w:rPr>
          <w:spacing w:val="-4"/>
          <w:szCs w:val="28"/>
        </w:rPr>
        <w:t>а</w:t>
      </w:r>
      <w:r w:rsidRPr="002E65CF">
        <w:rPr>
          <w:spacing w:val="-4"/>
          <w:szCs w:val="28"/>
        </w:rPr>
        <w:t xml:space="preserve"> управления городскими финансами, </w:t>
      </w:r>
      <w:r w:rsidR="00AA5D22" w:rsidRPr="002E65CF">
        <w:rPr>
          <w:spacing w:val="-4"/>
          <w:szCs w:val="28"/>
        </w:rPr>
        <w:t>Внутренн</w:t>
      </w:r>
      <w:r w:rsidR="00A37C41" w:rsidRPr="002E65CF">
        <w:rPr>
          <w:spacing w:val="-4"/>
          <w:szCs w:val="28"/>
        </w:rPr>
        <w:t>ий</w:t>
      </w:r>
      <w:r w:rsidR="00AA5D22" w:rsidRPr="002E65CF">
        <w:rPr>
          <w:spacing w:val="-4"/>
          <w:szCs w:val="28"/>
        </w:rPr>
        <w:t xml:space="preserve"> портал главных распорядителей города Москвы по сети подведомственных учреждений, </w:t>
      </w:r>
      <w:r w:rsidR="00AA5D22" w:rsidRPr="002E65CF">
        <w:rPr>
          <w:rFonts w:eastAsia="SimSun"/>
          <w:szCs w:val="28"/>
          <w:lang w:eastAsia="ru-RU"/>
        </w:rPr>
        <w:t>Един</w:t>
      </w:r>
      <w:r w:rsidR="00A37C41" w:rsidRPr="002E65CF">
        <w:rPr>
          <w:rFonts w:eastAsia="SimSun"/>
          <w:szCs w:val="28"/>
          <w:lang w:eastAsia="ru-RU"/>
        </w:rPr>
        <w:t>ая</w:t>
      </w:r>
      <w:r w:rsidR="00AA5D22" w:rsidRPr="002E65CF">
        <w:rPr>
          <w:rFonts w:eastAsia="SimSun"/>
          <w:szCs w:val="28"/>
          <w:lang w:eastAsia="ru-RU"/>
        </w:rPr>
        <w:t xml:space="preserve"> информационн</w:t>
      </w:r>
      <w:r w:rsidR="00A37C41" w:rsidRPr="002E65CF">
        <w:rPr>
          <w:rFonts w:eastAsia="SimSun"/>
          <w:szCs w:val="28"/>
          <w:lang w:eastAsia="ru-RU"/>
        </w:rPr>
        <w:t>ая</w:t>
      </w:r>
      <w:r w:rsidR="00AA5D22" w:rsidRPr="002E65CF">
        <w:rPr>
          <w:rFonts w:eastAsia="SimSun"/>
          <w:szCs w:val="28"/>
          <w:lang w:eastAsia="ru-RU"/>
        </w:rPr>
        <w:t xml:space="preserve"> систем</w:t>
      </w:r>
      <w:r w:rsidR="00A37C41" w:rsidRPr="002E65CF">
        <w:rPr>
          <w:rFonts w:eastAsia="SimSun"/>
          <w:szCs w:val="28"/>
          <w:lang w:eastAsia="ru-RU"/>
        </w:rPr>
        <w:t>а</w:t>
      </w:r>
      <w:r w:rsidR="00AA5D22" w:rsidRPr="002E65CF">
        <w:rPr>
          <w:rFonts w:eastAsia="SimSun"/>
          <w:szCs w:val="28"/>
          <w:lang w:eastAsia="ru-RU"/>
        </w:rPr>
        <w:t xml:space="preserve"> в сфере закупок</w:t>
      </w:r>
      <w:r w:rsidR="00AA5D22" w:rsidRPr="002E65CF">
        <w:rPr>
          <w:szCs w:val="28"/>
          <w:lang w:eastAsia="ru-RU"/>
        </w:rPr>
        <w:t xml:space="preserve">, </w:t>
      </w:r>
      <w:r w:rsidRPr="002E65CF">
        <w:rPr>
          <w:szCs w:val="28"/>
          <w:lang w:eastAsia="ru-RU"/>
        </w:rPr>
        <w:t>Информационно-аналитическ</w:t>
      </w:r>
      <w:r w:rsidR="00A37C41" w:rsidRPr="002E65CF">
        <w:rPr>
          <w:szCs w:val="28"/>
          <w:lang w:eastAsia="ru-RU"/>
        </w:rPr>
        <w:t>ая</w:t>
      </w:r>
      <w:r w:rsidRPr="002E65CF">
        <w:rPr>
          <w:szCs w:val="28"/>
          <w:lang w:eastAsia="ru-RU"/>
        </w:rPr>
        <w:t xml:space="preserve"> систем</w:t>
      </w:r>
      <w:r w:rsidR="00A37C41" w:rsidRPr="002E65CF">
        <w:rPr>
          <w:szCs w:val="28"/>
          <w:lang w:eastAsia="ru-RU"/>
        </w:rPr>
        <w:t>а</w:t>
      </w:r>
      <w:r w:rsidRPr="002E65CF">
        <w:rPr>
          <w:szCs w:val="28"/>
          <w:lang w:eastAsia="ru-RU"/>
        </w:rPr>
        <w:t xml:space="preserve"> КСП Москвы</w:t>
      </w:r>
      <w:r w:rsidR="00D00707" w:rsidRPr="002E65CF">
        <w:rPr>
          <w:spacing w:val="-4"/>
          <w:szCs w:val="28"/>
        </w:rPr>
        <w:t xml:space="preserve">, а также </w:t>
      </w:r>
      <w:r w:rsidR="00D00707" w:rsidRPr="002E65CF">
        <w:rPr>
          <w:szCs w:val="28"/>
        </w:rPr>
        <w:t>информационны</w:t>
      </w:r>
      <w:r w:rsidR="00A37C41" w:rsidRPr="002E65CF">
        <w:rPr>
          <w:szCs w:val="28"/>
        </w:rPr>
        <w:t>е</w:t>
      </w:r>
      <w:r w:rsidR="00D00707" w:rsidRPr="002E65CF">
        <w:rPr>
          <w:szCs w:val="28"/>
        </w:rPr>
        <w:t xml:space="preserve"> систем</w:t>
      </w:r>
      <w:r w:rsidR="00A37C41" w:rsidRPr="002E65CF">
        <w:rPr>
          <w:szCs w:val="28"/>
        </w:rPr>
        <w:t>ы</w:t>
      </w:r>
      <w:r w:rsidR="00D00707" w:rsidRPr="002E65CF">
        <w:rPr>
          <w:szCs w:val="28"/>
        </w:rPr>
        <w:t xml:space="preserve"> и ресурс</w:t>
      </w:r>
      <w:r w:rsidR="00A37C41" w:rsidRPr="002E65CF">
        <w:rPr>
          <w:szCs w:val="28"/>
        </w:rPr>
        <w:t>ы</w:t>
      </w:r>
      <w:r w:rsidR="00D00707" w:rsidRPr="002E65CF">
        <w:rPr>
          <w:szCs w:val="28"/>
        </w:rPr>
        <w:t>, доступ к которым предоставлен в ходе проведения контрольного мероприятия (например, Единая медицинская информационно-аналитическая система, Автоматизированная информационная система обязательного медицинского страхования</w:t>
      </w:r>
      <w:r w:rsidR="00D00707" w:rsidRPr="002E65CF">
        <w:rPr>
          <w:rStyle w:val="a7"/>
          <w:szCs w:val="28"/>
        </w:rPr>
        <w:footnoteReference w:id="11"/>
      </w:r>
      <w:r w:rsidR="00D00707" w:rsidRPr="002E65CF">
        <w:rPr>
          <w:szCs w:val="28"/>
        </w:rPr>
        <w:t>).</w:t>
      </w:r>
    </w:p>
    <w:p w14:paraId="6C190396" w14:textId="4CB8CAD6" w:rsidR="00312D0B" w:rsidRPr="002E65CF" w:rsidRDefault="00D00707" w:rsidP="00AA5D22">
      <w:pPr>
        <w:autoSpaceDE w:val="0"/>
        <w:autoSpaceDN w:val="0"/>
        <w:adjustRightInd w:val="0"/>
        <w:spacing w:line="240" w:lineRule="auto"/>
        <w:contextualSpacing/>
        <w:rPr>
          <w:spacing w:val="-4"/>
          <w:szCs w:val="28"/>
        </w:rPr>
      </w:pPr>
      <w:r w:rsidRPr="002E65CF">
        <w:rPr>
          <w:spacing w:val="-4"/>
          <w:szCs w:val="28"/>
        </w:rPr>
        <w:t>2.5. </w:t>
      </w:r>
      <w:r w:rsidR="00732053" w:rsidRPr="002E65CF">
        <w:rPr>
          <w:spacing w:val="-4"/>
          <w:szCs w:val="28"/>
        </w:rPr>
        <w:t>Официальные</w:t>
      </w:r>
      <w:r w:rsidR="00C04D31" w:rsidRPr="002E65CF">
        <w:rPr>
          <w:spacing w:val="-4"/>
          <w:szCs w:val="28"/>
        </w:rPr>
        <w:t xml:space="preserve"> сайт</w:t>
      </w:r>
      <w:r w:rsidR="00732053" w:rsidRPr="002E65CF">
        <w:rPr>
          <w:spacing w:val="-4"/>
          <w:szCs w:val="28"/>
        </w:rPr>
        <w:t>ы</w:t>
      </w:r>
      <w:r w:rsidR="00312D0B" w:rsidRPr="002E65CF">
        <w:rPr>
          <w:spacing w:val="-4"/>
          <w:szCs w:val="28"/>
        </w:rPr>
        <w:t xml:space="preserve"> </w:t>
      </w:r>
      <w:r w:rsidR="00AA5D22" w:rsidRPr="002E65CF">
        <w:rPr>
          <w:spacing w:val="-4"/>
          <w:szCs w:val="28"/>
        </w:rPr>
        <w:t xml:space="preserve">в информационно-телекоммуникационной сети Интернет </w:t>
      </w:r>
      <w:r w:rsidR="00312D0B" w:rsidRPr="002E65CF">
        <w:rPr>
          <w:spacing w:val="-4"/>
          <w:szCs w:val="28"/>
        </w:rPr>
        <w:t>для размещения информации о государственных (муниципальных) учреждениях</w:t>
      </w:r>
      <w:r w:rsidR="00312D0B" w:rsidRPr="002E65CF">
        <w:rPr>
          <w:rStyle w:val="a7"/>
          <w:spacing w:val="-4"/>
          <w:szCs w:val="28"/>
        </w:rPr>
        <w:footnoteReference w:id="12"/>
      </w:r>
      <w:r w:rsidR="00732053" w:rsidRPr="002E65CF">
        <w:rPr>
          <w:spacing w:val="-4"/>
          <w:szCs w:val="28"/>
        </w:rPr>
        <w:t>, сайты</w:t>
      </w:r>
      <w:r w:rsidR="00312D0B" w:rsidRPr="002E65CF">
        <w:rPr>
          <w:spacing w:val="-4"/>
          <w:szCs w:val="28"/>
        </w:rPr>
        <w:t xml:space="preserve"> </w:t>
      </w:r>
      <w:r w:rsidR="00AA5D22" w:rsidRPr="002E65CF">
        <w:rPr>
          <w:spacing w:val="-4"/>
          <w:szCs w:val="28"/>
        </w:rPr>
        <w:t>Департамента здравоохранения, МГФОМС</w:t>
      </w:r>
      <w:r w:rsidR="00A24E42" w:rsidRPr="002E65CF">
        <w:rPr>
          <w:spacing w:val="-4"/>
          <w:szCs w:val="28"/>
        </w:rPr>
        <w:t>, СМО</w:t>
      </w:r>
      <w:r w:rsidR="00305FE0" w:rsidRPr="002E65CF">
        <w:rPr>
          <w:spacing w:val="-4"/>
          <w:szCs w:val="28"/>
        </w:rPr>
        <w:t xml:space="preserve">, </w:t>
      </w:r>
      <w:r w:rsidR="00312D0B" w:rsidRPr="002E65CF">
        <w:rPr>
          <w:spacing w:val="-4"/>
          <w:szCs w:val="28"/>
        </w:rPr>
        <w:t xml:space="preserve">государственных </w:t>
      </w:r>
      <w:r w:rsidR="00B64AEB" w:rsidRPr="002E65CF">
        <w:rPr>
          <w:spacing w:val="-4"/>
          <w:szCs w:val="28"/>
        </w:rPr>
        <w:t xml:space="preserve">и негосударственных </w:t>
      </w:r>
      <w:r w:rsidR="00312D0B" w:rsidRPr="002E65CF">
        <w:rPr>
          <w:spacing w:val="-4"/>
          <w:szCs w:val="28"/>
        </w:rPr>
        <w:t>медицинских организаций</w:t>
      </w:r>
      <w:r w:rsidR="00B64AEB" w:rsidRPr="002E65CF">
        <w:rPr>
          <w:spacing w:val="-4"/>
          <w:szCs w:val="28"/>
        </w:rPr>
        <w:t xml:space="preserve">, </w:t>
      </w:r>
      <w:r w:rsidR="00452317" w:rsidRPr="002E65CF">
        <w:rPr>
          <w:spacing w:val="-4"/>
          <w:szCs w:val="28"/>
        </w:rPr>
        <w:t>участвующих в</w:t>
      </w:r>
      <w:r w:rsidR="00C04DC1">
        <w:rPr>
          <w:spacing w:val="-4"/>
          <w:szCs w:val="28"/>
        </w:rPr>
        <w:t> </w:t>
      </w:r>
      <w:r w:rsidR="00452317" w:rsidRPr="002E65CF">
        <w:rPr>
          <w:spacing w:val="-4"/>
          <w:szCs w:val="28"/>
        </w:rPr>
        <w:t>реализации Территориальной</w:t>
      </w:r>
      <w:r w:rsidR="00B64AEB" w:rsidRPr="002E65CF">
        <w:rPr>
          <w:spacing w:val="-4"/>
          <w:szCs w:val="28"/>
        </w:rPr>
        <w:t xml:space="preserve"> программ</w:t>
      </w:r>
      <w:r w:rsidR="00452317" w:rsidRPr="002E65CF">
        <w:rPr>
          <w:spacing w:val="-4"/>
          <w:szCs w:val="28"/>
        </w:rPr>
        <w:t>ы</w:t>
      </w:r>
      <w:r w:rsidR="00B64AEB" w:rsidRPr="002E65CF">
        <w:rPr>
          <w:rStyle w:val="a7"/>
          <w:spacing w:val="-4"/>
          <w:szCs w:val="28"/>
        </w:rPr>
        <w:footnoteReference w:id="13"/>
      </w:r>
      <w:r w:rsidR="00732053" w:rsidRPr="002E65CF">
        <w:rPr>
          <w:spacing w:val="-4"/>
          <w:szCs w:val="28"/>
        </w:rPr>
        <w:t>.</w:t>
      </w:r>
    </w:p>
    <w:p w14:paraId="1542DA48" w14:textId="083B3C57" w:rsidR="00017C57" w:rsidRPr="002E65CF" w:rsidRDefault="00732053" w:rsidP="00312D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zCs w:val="28"/>
        </w:rPr>
      </w:pPr>
      <w:r w:rsidRPr="002E65CF">
        <w:rPr>
          <w:spacing w:val="-4"/>
          <w:szCs w:val="28"/>
        </w:rPr>
        <w:t>2.6. П</w:t>
      </w:r>
      <w:r w:rsidR="00CA23D7" w:rsidRPr="002E65CF">
        <w:rPr>
          <w:spacing w:val="-4"/>
          <w:szCs w:val="28"/>
        </w:rPr>
        <w:t>ротоколы заседаний</w:t>
      </w:r>
      <w:r w:rsidR="00017C57" w:rsidRPr="002E65CF">
        <w:rPr>
          <w:spacing w:val="-4"/>
          <w:szCs w:val="28"/>
        </w:rPr>
        <w:t xml:space="preserve"> Комиссии </w:t>
      </w:r>
      <w:r w:rsidR="00017C57" w:rsidRPr="002E65CF">
        <w:rPr>
          <w:szCs w:val="28"/>
        </w:rPr>
        <w:t>по разработке Территориальной программы ОМС</w:t>
      </w:r>
      <w:r w:rsidR="00017C57" w:rsidRPr="002E65CF">
        <w:rPr>
          <w:rStyle w:val="a7"/>
          <w:szCs w:val="28"/>
        </w:rPr>
        <w:footnoteReference w:id="14"/>
      </w:r>
      <w:r w:rsidRPr="002E65CF">
        <w:rPr>
          <w:szCs w:val="28"/>
        </w:rPr>
        <w:t>.</w:t>
      </w:r>
    </w:p>
    <w:p w14:paraId="2F4E5AE2" w14:textId="27546740" w:rsidR="00732053" w:rsidRDefault="00732053" w:rsidP="00732053">
      <w:pPr>
        <w:widowControl w:val="0"/>
        <w:tabs>
          <w:tab w:val="left" w:pos="993"/>
        </w:tabs>
        <w:spacing w:line="240" w:lineRule="auto"/>
        <w:rPr>
          <w:rFonts w:eastAsia="Calibri"/>
          <w:spacing w:val="-4"/>
          <w:szCs w:val="28"/>
        </w:rPr>
      </w:pPr>
      <w:r w:rsidRPr="002E65CF">
        <w:rPr>
          <w:rFonts w:eastAsia="Calibri"/>
          <w:spacing w:val="-4"/>
          <w:szCs w:val="28"/>
        </w:rPr>
        <w:t>2.7. Тарифное соглашение на оплату мед</w:t>
      </w:r>
      <w:r w:rsidR="00F10A1C">
        <w:rPr>
          <w:rFonts w:eastAsia="Calibri"/>
          <w:spacing w:val="-4"/>
          <w:szCs w:val="28"/>
        </w:rPr>
        <w:t>ицинской помощи, оказываемой по </w:t>
      </w:r>
      <w:r w:rsidR="00A24E42" w:rsidRPr="002E65CF">
        <w:rPr>
          <w:rFonts w:eastAsia="Calibri"/>
          <w:spacing w:val="-4"/>
          <w:szCs w:val="28"/>
        </w:rPr>
        <w:t>Территориальной программе</w:t>
      </w:r>
      <w:r w:rsidR="00B72E26" w:rsidRPr="002E65CF">
        <w:rPr>
          <w:rFonts w:eastAsia="Calibri"/>
          <w:spacing w:val="-4"/>
          <w:szCs w:val="28"/>
        </w:rPr>
        <w:t xml:space="preserve"> ОМС</w:t>
      </w:r>
      <w:r w:rsidR="00A24E42" w:rsidRPr="002E65CF">
        <w:rPr>
          <w:rFonts w:eastAsia="Calibri"/>
          <w:spacing w:val="-4"/>
          <w:szCs w:val="28"/>
        </w:rPr>
        <w:t>,</w:t>
      </w:r>
      <w:r w:rsidRPr="002E65CF">
        <w:rPr>
          <w:rFonts w:eastAsia="Calibri"/>
          <w:spacing w:val="-4"/>
          <w:szCs w:val="28"/>
        </w:rPr>
        <w:t xml:space="preserve"> на соответствующий год, заключенное между Департаментом</w:t>
      </w:r>
      <w:r w:rsidR="00A37C41" w:rsidRPr="002E65CF">
        <w:rPr>
          <w:rFonts w:eastAsia="Calibri"/>
          <w:spacing w:val="-4"/>
          <w:szCs w:val="28"/>
        </w:rPr>
        <w:t xml:space="preserve"> здравоохранения,</w:t>
      </w:r>
      <w:r w:rsidRPr="002E65CF">
        <w:rPr>
          <w:rFonts w:eastAsia="Calibri"/>
          <w:spacing w:val="-4"/>
          <w:szCs w:val="28"/>
        </w:rPr>
        <w:t xml:space="preserve"> МГФОМС, СМО, медицинскими профессиональными некоммерческими организациями, профессиональными союзами медицинских работников. </w:t>
      </w:r>
    </w:p>
    <w:p w14:paraId="59CDD7E8" w14:textId="4D4BBB79" w:rsidR="00FC618E" w:rsidRPr="008C61D6" w:rsidRDefault="00FC618E" w:rsidP="007C4A0A">
      <w:pPr>
        <w:widowControl w:val="0"/>
        <w:tabs>
          <w:tab w:val="left" w:pos="993"/>
        </w:tabs>
        <w:spacing w:line="240" w:lineRule="auto"/>
        <w:rPr>
          <w:rFonts w:eastAsia="Calibri"/>
          <w:spacing w:val="-4"/>
          <w:szCs w:val="28"/>
        </w:rPr>
      </w:pPr>
      <w:r>
        <w:rPr>
          <w:rFonts w:eastAsia="Calibri"/>
          <w:spacing w:val="-4"/>
          <w:szCs w:val="28"/>
        </w:rPr>
        <w:t xml:space="preserve">2.9. Соглашение о реализации Территориальной программы, заключаемое между </w:t>
      </w:r>
      <w:r w:rsidR="006D14B5" w:rsidRPr="008C61D6">
        <w:rPr>
          <w:rFonts w:eastAsia="Calibri"/>
          <w:spacing w:val="-4"/>
          <w:szCs w:val="28"/>
        </w:rPr>
        <w:t xml:space="preserve">Минздравом России, </w:t>
      </w:r>
      <w:r w:rsidR="00FE2C73" w:rsidRPr="008C61D6">
        <w:rPr>
          <w:rFonts w:eastAsia="Calibri"/>
          <w:spacing w:val="-4"/>
          <w:szCs w:val="28"/>
        </w:rPr>
        <w:t>ФФОМС</w:t>
      </w:r>
      <w:r w:rsidR="006D14B5" w:rsidRPr="008C61D6">
        <w:rPr>
          <w:rFonts w:eastAsia="Calibri"/>
          <w:spacing w:val="-4"/>
          <w:szCs w:val="28"/>
        </w:rPr>
        <w:t xml:space="preserve"> и Департаментом здравоохранения</w:t>
      </w:r>
      <w:r w:rsidR="006D14B5" w:rsidRPr="008C61D6">
        <w:rPr>
          <w:rStyle w:val="a7"/>
          <w:rFonts w:eastAsia="Calibri"/>
          <w:spacing w:val="-4"/>
          <w:szCs w:val="28"/>
        </w:rPr>
        <w:footnoteReference w:id="15"/>
      </w:r>
      <w:r w:rsidR="00C75A8F" w:rsidRPr="008C61D6">
        <w:rPr>
          <w:rFonts w:eastAsia="Calibri"/>
          <w:spacing w:val="-4"/>
          <w:szCs w:val="28"/>
        </w:rPr>
        <w:t xml:space="preserve"> (далее –</w:t>
      </w:r>
      <w:r w:rsidR="00FE1664" w:rsidRPr="008C61D6">
        <w:rPr>
          <w:rFonts w:eastAsia="Calibri"/>
          <w:spacing w:val="-4"/>
          <w:szCs w:val="28"/>
        </w:rPr>
        <w:t xml:space="preserve"> с</w:t>
      </w:r>
      <w:r w:rsidR="00C75A8F" w:rsidRPr="008C61D6">
        <w:rPr>
          <w:rFonts w:eastAsia="Calibri"/>
          <w:spacing w:val="-4"/>
          <w:szCs w:val="28"/>
        </w:rPr>
        <w:t>оглашение о реализации Т</w:t>
      </w:r>
      <w:r w:rsidR="00264245" w:rsidRPr="008C61D6">
        <w:rPr>
          <w:rFonts w:eastAsia="Calibri"/>
          <w:spacing w:val="-4"/>
          <w:szCs w:val="28"/>
        </w:rPr>
        <w:t>ерриториальной программы)</w:t>
      </w:r>
      <w:r w:rsidR="006D14B5" w:rsidRPr="008C61D6">
        <w:rPr>
          <w:rFonts w:eastAsia="Calibri"/>
          <w:spacing w:val="-4"/>
          <w:szCs w:val="28"/>
        </w:rPr>
        <w:t>.</w:t>
      </w:r>
    </w:p>
    <w:p w14:paraId="3C1F996C" w14:textId="77777777" w:rsidR="00B02855" w:rsidRDefault="008C61D6" w:rsidP="00B0285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szCs w:val="28"/>
          <w:lang w:eastAsia="ru-RU"/>
        </w:rPr>
      </w:pPr>
      <w:r w:rsidRPr="008C61D6">
        <w:rPr>
          <w:rFonts w:eastAsia="Calibri"/>
          <w:spacing w:val="-4"/>
          <w:szCs w:val="28"/>
        </w:rPr>
        <w:t xml:space="preserve">2.10. Заключение о результатах проведенного </w:t>
      </w:r>
      <w:r>
        <w:rPr>
          <w:rFonts w:eastAsia="Calibri"/>
          <w:spacing w:val="-4"/>
          <w:szCs w:val="28"/>
        </w:rPr>
        <w:t xml:space="preserve">Минздравом России совместно с ФФОМС </w:t>
      </w:r>
      <w:r w:rsidRPr="008C61D6">
        <w:rPr>
          <w:rFonts w:eastAsia="Calibri"/>
          <w:spacing w:val="-4"/>
          <w:szCs w:val="28"/>
        </w:rPr>
        <w:t>мониторинга</w:t>
      </w:r>
      <w:r w:rsidRPr="00D04E7A">
        <w:rPr>
          <w:rFonts w:eastAsia="Times New Roman"/>
          <w:szCs w:val="28"/>
          <w:lang w:eastAsia="ru-RU"/>
        </w:rPr>
        <w:t xml:space="preserve"> формирования, экономического обоснования территориальных программ</w:t>
      </w:r>
      <w:r>
        <w:rPr>
          <w:rStyle w:val="a7"/>
          <w:rFonts w:eastAsia="Times New Roman"/>
          <w:szCs w:val="28"/>
          <w:lang w:eastAsia="ru-RU"/>
        </w:rPr>
        <w:footnoteReference w:id="16"/>
      </w:r>
      <w:r>
        <w:rPr>
          <w:rFonts w:eastAsia="Times New Roman"/>
          <w:szCs w:val="28"/>
          <w:lang w:eastAsia="ru-RU"/>
        </w:rPr>
        <w:t>.</w:t>
      </w:r>
    </w:p>
    <w:p w14:paraId="6A629B72" w14:textId="2F03CEE9" w:rsidR="00B02855" w:rsidRPr="00B02855" w:rsidRDefault="00B02855" w:rsidP="00B0285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Cs w:val="28"/>
        </w:rPr>
      </w:pPr>
      <w:r w:rsidRPr="002E65CF">
        <w:rPr>
          <w:spacing w:val="-4"/>
          <w:szCs w:val="28"/>
        </w:rPr>
        <w:t>2.</w:t>
      </w:r>
      <w:r>
        <w:rPr>
          <w:spacing w:val="-4"/>
          <w:szCs w:val="28"/>
        </w:rPr>
        <w:t>11</w:t>
      </w:r>
      <w:r w:rsidRPr="002E65CF">
        <w:rPr>
          <w:spacing w:val="-4"/>
          <w:szCs w:val="28"/>
        </w:rPr>
        <w:t>. Р</w:t>
      </w:r>
      <w:r w:rsidRPr="002E65CF">
        <w:rPr>
          <w:szCs w:val="28"/>
        </w:rPr>
        <w:t xml:space="preserve">азъяснения Минздрава России по формированию </w:t>
      </w:r>
      <w:r w:rsidR="006B1948">
        <w:rPr>
          <w:szCs w:val="28"/>
        </w:rPr>
        <w:br/>
      </w:r>
      <w:r w:rsidRPr="002E65CF">
        <w:rPr>
          <w:szCs w:val="28"/>
        </w:rPr>
        <w:t>и</w:t>
      </w:r>
      <w:r>
        <w:rPr>
          <w:szCs w:val="28"/>
        </w:rPr>
        <w:t xml:space="preserve"> </w:t>
      </w:r>
      <w:r w:rsidRPr="002E65CF">
        <w:rPr>
          <w:szCs w:val="28"/>
        </w:rPr>
        <w:t>экономическому обоснованию территориальных программ</w:t>
      </w:r>
      <w:r w:rsidRPr="002E65CF">
        <w:rPr>
          <w:rStyle w:val="a7"/>
          <w:bCs/>
          <w:szCs w:val="28"/>
        </w:rPr>
        <w:footnoteReference w:id="17"/>
      </w:r>
      <w:r>
        <w:rPr>
          <w:szCs w:val="28"/>
        </w:rPr>
        <w:t xml:space="preserve"> </w:t>
      </w:r>
      <w:r w:rsidR="006B1948">
        <w:rPr>
          <w:szCs w:val="28"/>
        </w:rPr>
        <w:br/>
      </w:r>
      <w:r w:rsidRPr="002E65CF">
        <w:rPr>
          <w:szCs w:val="28"/>
        </w:rPr>
        <w:t>(далее – разъяснения Минздрава России).</w:t>
      </w:r>
    </w:p>
    <w:p w14:paraId="4A6C602D" w14:textId="06BA115B" w:rsidR="00312D0B" w:rsidRPr="002E65CF" w:rsidRDefault="00B72E26" w:rsidP="007C4A0A">
      <w:pPr>
        <w:autoSpaceDE w:val="0"/>
        <w:autoSpaceDN w:val="0"/>
        <w:adjustRightInd w:val="0"/>
        <w:spacing w:line="240" w:lineRule="auto"/>
        <w:contextualSpacing/>
        <w:rPr>
          <w:szCs w:val="28"/>
          <w:lang w:eastAsia="ru-RU"/>
        </w:rPr>
      </w:pPr>
      <w:r w:rsidRPr="002E65CF">
        <w:rPr>
          <w:szCs w:val="28"/>
        </w:rPr>
        <w:lastRenderedPageBreak/>
        <w:t>2.</w:t>
      </w:r>
      <w:r w:rsidR="007C4A0A">
        <w:rPr>
          <w:szCs w:val="28"/>
        </w:rPr>
        <w:t>12</w:t>
      </w:r>
      <w:r w:rsidR="00732053" w:rsidRPr="002E65CF">
        <w:rPr>
          <w:szCs w:val="28"/>
        </w:rPr>
        <w:t>. </w:t>
      </w:r>
      <w:r w:rsidR="00732053" w:rsidRPr="002E65CF">
        <w:rPr>
          <w:szCs w:val="28"/>
          <w:lang w:eastAsia="ru-RU"/>
        </w:rPr>
        <w:t>Предшествующие</w:t>
      </w:r>
      <w:r w:rsidR="00312D0B" w:rsidRPr="002E65CF">
        <w:rPr>
          <w:szCs w:val="28"/>
          <w:lang w:eastAsia="ru-RU"/>
        </w:rPr>
        <w:t xml:space="preserve"> конт</w:t>
      </w:r>
      <w:r w:rsidR="0017545A" w:rsidRPr="002E65CF">
        <w:rPr>
          <w:szCs w:val="28"/>
          <w:lang w:eastAsia="ru-RU"/>
        </w:rPr>
        <w:t>рольные мероприятия</w:t>
      </w:r>
      <w:r w:rsidR="00707D44" w:rsidRPr="002E65CF">
        <w:rPr>
          <w:szCs w:val="28"/>
          <w:lang w:eastAsia="ru-RU"/>
        </w:rPr>
        <w:t>, проведенные</w:t>
      </w:r>
      <w:r w:rsidR="00064CBE">
        <w:rPr>
          <w:szCs w:val="28"/>
          <w:lang w:eastAsia="ru-RU"/>
        </w:rPr>
        <w:t xml:space="preserve"> КСП</w:t>
      </w:r>
      <w:r w:rsidR="008154F5">
        <w:rPr>
          <w:szCs w:val="28"/>
          <w:lang w:eastAsia="ru-RU"/>
        </w:rPr>
        <w:t> </w:t>
      </w:r>
      <w:r w:rsidR="00312D0B" w:rsidRPr="002E65CF">
        <w:rPr>
          <w:szCs w:val="28"/>
          <w:lang w:eastAsia="ru-RU"/>
        </w:rPr>
        <w:t>Москвы и другими органами госуда</w:t>
      </w:r>
      <w:r w:rsidR="00732053" w:rsidRPr="002E65CF">
        <w:rPr>
          <w:szCs w:val="28"/>
          <w:lang w:eastAsia="ru-RU"/>
        </w:rPr>
        <w:t>рственного финансового контроля.</w:t>
      </w:r>
    </w:p>
    <w:p w14:paraId="59275045" w14:textId="2B387C7E" w:rsidR="00305FE0" w:rsidRPr="002E65CF" w:rsidRDefault="00B72E26" w:rsidP="007C4A0A">
      <w:pPr>
        <w:spacing w:line="240" w:lineRule="auto"/>
        <w:rPr>
          <w:szCs w:val="28"/>
        </w:rPr>
      </w:pPr>
      <w:r w:rsidRPr="002E65CF">
        <w:rPr>
          <w:szCs w:val="28"/>
        </w:rPr>
        <w:t>2.1</w:t>
      </w:r>
      <w:r w:rsidR="007C4A0A">
        <w:rPr>
          <w:szCs w:val="28"/>
        </w:rPr>
        <w:t>3</w:t>
      </w:r>
      <w:r w:rsidR="00732053" w:rsidRPr="002E65CF">
        <w:rPr>
          <w:szCs w:val="28"/>
        </w:rPr>
        <w:t>. О</w:t>
      </w:r>
      <w:r w:rsidR="00312D0B" w:rsidRPr="002E65CF">
        <w:rPr>
          <w:szCs w:val="28"/>
        </w:rPr>
        <w:t xml:space="preserve">тветы на запросы КСП Москвы о предоставлении информации, направленные в Департамент здравоохранения, МГФОМС, </w:t>
      </w:r>
      <w:r w:rsidR="00A37C41" w:rsidRPr="002E65CF">
        <w:rPr>
          <w:szCs w:val="28"/>
        </w:rPr>
        <w:t>СМО</w:t>
      </w:r>
      <w:r w:rsidR="003A64CC" w:rsidRPr="002E65CF">
        <w:rPr>
          <w:szCs w:val="28"/>
        </w:rPr>
        <w:t xml:space="preserve">, государственные и негосударственные </w:t>
      </w:r>
      <w:r w:rsidR="00312D0B" w:rsidRPr="002E65CF">
        <w:rPr>
          <w:szCs w:val="28"/>
        </w:rPr>
        <w:t>медицинские организации</w:t>
      </w:r>
      <w:r w:rsidR="003A64CC" w:rsidRPr="002E65CF">
        <w:rPr>
          <w:szCs w:val="28"/>
        </w:rPr>
        <w:t>, участвующие в реализации Территориальной программы, в том числе Территориальной программы ОМС</w:t>
      </w:r>
      <w:r w:rsidR="0044027A" w:rsidRPr="002E65CF">
        <w:rPr>
          <w:szCs w:val="28"/>
        </w:rPr>
        <w:t>.</w:t>
      </w:r>
    </w:p>
    <w:p w14:paraId="1AEBC779" w14:textId="77777777" w:rsidR="00305FE0" w:rsidRPr="002E65CF" w:rsidRDefault="00305FE0" w:rsidP="00EF4ED2">
      <w:pPr>
        <w:spacing w:line="240" w:lineRule="auto"/>
        <w:rPr>
          <w:sz w:val="16"/>
          <w:szCs w:val="16"/>
        </w:rPr>
      </w:pPr>
    </w:p>
    <w:p w14:paraId="2F73554B" w14:textId="4327B1CF" w:rsidR="0044027A" w:rsidRPr="002E65CF" w:rsidRDefault="00707D44" w:rsidP="00BF27B3">
      <w:pPr>
        <w:pStyle w:val="1"/>
        <w:spacing w:before="0" w:line="240" w:lineRule="auto"/>
        <w:rPr>
          <w:rFonts w:ascii="Times New Roman" w:hAnsi="Times New Roman" w:cs="Times New Roman"/>
          <w:b/>
          <w:color w:val="auto"/>
          <w:sz w:val="28"/>
          <w:szCs w:val="28"/>
        </w:rPr>
      </w:pPr>
      <w:bookmarkStart w:id="4" w:name="_Toc531957901"/>
      <w:r w:rsidRPr="002E65CF">
        <w:rPr>
          <w:rFonts w:ascii="Times New Roman" w:hAnsi="Times New Roman" w:cs="Times New Roman"/>
          <w:b/>
          <w:color w:val="auto"/>
          <w:sz w:val="28"/>
        </w:rPr>
        <w:t>3. </w:t>
      </w:r>
      <w:r w:rsidR="0044027A" w:rsidRPr="002E65CF">
        <w:rPr>
          <w:rFonts w:ascii="Times New Roman" w:hAnsi="Times New Roman" w:cs="Times New Roman"/>
          <w:b/>
          <w:color w:val="auto"/>
          <w:sz w:val="28"/>
        </w:rPr>
        <w:t>Основные этапы и процедуры</w:t>
      </w:r>
      <w:r w:rsidR="00873AC3" w:rsidRPr="002E65CF">
        <w:rPr>
          <w:rFonts w:ascii="Times New Roman" w:hAnsi="Times New Roman" w:cs="Times New Roman"/>
          <w:b/>
          <w:color w:val="auto"/>
          <w:sz w:val="28"/>
        </w:rPr>
        <w:t xml:space="preserve"> проведения оценки </w:t>
      </w:r>
      <w:r w:rsidR="006D14B5">
        <w:rPr>
          <w:rFonts w:ascii="Times New Roman" w:hAnsi="Times New Roman" w:cs="Times New Roman"/>
          <w:b/>
          <w:color w:val="auto"/>
          <w:sz w:val="28"/>
        </w:rPr>
        <w:t xml:space="preserve">законности </w:t>
      </w:r>
      <w:r w:rsidR="00012EF6">
        <w:rPr>
          <w:rFonts w:ascii="Times New Roman" w:hAnsi="Times New Roman" w:cs="Times New Roman"/>
          <w:b/>
          <w:color w:val="auto"/>
          <w:sz w:val="28"/>
        </w:rPr>
        <w:br/>
      </w:r>
      <w:r w:rsidR="00410507">
        <w:rPr>
          <w:rFonts w:ascii="Times New Roman" w:hAnsi="Times New Roman" w:cs="Times New Roman"/>
          <w:b/>
          <w:color w:val="auto"/>
          <w:sz w:val="28"/>
        </w:rPr>
        <w:t xml:space="preserve">и </w:t>
      </w:r>
      <w:r w:rsidR="00873AC3" w:rsidRPr="002E65CF">
        <w:rPr>
          <w:rFonts w:ascii="Times New Roman" w:hAnsi="Times New Roman" w:cs="Times New Roman"/>
          <w:b/>
          <w:color w:val="auto"/>
          <w:sz w:val="28"/>
        </w:rPr>
        <w:t xml:space="preserve">эффективности </w:t>
      </w:r>
      <w:r w:rsidR="005B321B">
        <w:rPr>
          <w:rFonts w:ascii="Times New Roman" w:hAnsi="Times New Roman" w:cs="Times New Roman"/>
          <w:b/>
          <w:color w:val="auto"/>
          <w:sz w:val="28"/>
        </w:rPr>
        <w:t>использования</w:t>
      </w:r>
      <w:r w:rsidR="00873AC3" w:rsidRPr="002E65CF">
        <w:rPr>
          <w:rFonts w:ascii="Times New Roman" w:hAnsi="Times New Roman" w:cs="Times New Roman"/>
          <w:b/>
          <w:color w:val="auto"/>
          <w:sz w:val="28"/>
        </w:rPr>
        <w:t xml:space="preserve"> бюджетных средств ТПГГ</w:t>
      </w:r>
      <w:bookmarkEnd w:id="4"/>
    </w:p>
    <w:p w14:paraId="344B9B67" w14:textId="7BCEE9E6" w:rsidR="008F0055" w:rsidRPr="002E65CF" w:rsidRDefault="004E6529" w:rsidP="00A24E42">
      <w:pPr>
        <w:spacing w:line="240" w:lineRule="auto"/>
        <w:rPr>
          <w:rFonts w:eastAsia="Calibri"/>
          <w:b/>
          <w:bCs/>
          <w:szCs w:val="28"/>
        </w:rPr>
      </w:pPr>
      <w:r w:rsidRPr="002E65CF">
        <w:rPr>
          <w:spacing w:val="-4"/>
          <w:szCs w:val="28"/>
        </w:rPr>
        <w:t xml:space="preserve">Оценка </w:t>
      </w:r>
      <w:r w:rsidR="006D14B5">
        <w:rPr>
          <w:spacing w:val="-4"/>
          <w:szCs w:val="28"/>
        </w:rPr>
        <w:t xml:space="preserve">законности </w:t>
      </w:r>
      <w:r w:rsidR="00410507">
        <w:rPr>
          <w:spacing w:val="-4"/>
          <w:szCs w:val="28"/>
        </w:rPr>
        <w:t xml:space="preserve">и </w:t>
      </w:r>
      <w:r w:rsidRPr="002E65CF">
        <w:rPr>
          <w:spacing w:val="-4"/>
          <w:szCs w:val="28"/>
        </w:rPr>
        <w:t>эффективности</w:t>
      </w:r>
      <w:r w:rsidR="008F0055" w:rsidRPr="002E65CF">
        <w:rPr>
          <w:spacing w:val="-4"/>
          <w:szCs w:val="28"/>
        </w:rPr>
        <w:t xml:space="preserve"> </w:t>
      </w:r>
      <w:r w:rsidR="005B321B">
        <w:rPr>
          <w:spacing w:val="-4"/>
          <w:szCs w:val="28"/>
        </w:rPr>
        <w:t>использования</w:t>
      </w:r>
      <w:r w:rsidR="008F0055" w:rsidRPr="002E65CF">
        <w:rPr>
          <w:spacing w:val="-4"/>
          <w:szCs w:val="28"/>
        </w:rPr>
        <w:t xml:space="preserve"> бюджетных средств включает четыре этапа:</w:t>
      </w:r>
    </w:p>
    <w:p w14:paraId="4975231C" w14:textId="59CC2E8F" w:rsidR="004B71E9" w:rsidRPr="002E65CF" w:rsidRDefault="004B71E9" w:rsidP="00A24E42">
      <w:pPr>
        <w:widowControl w:val="0"/>
        <w:suppressAutoHyphens/>
        <w:spacing w:line="240" w:lineRule="auto"/>
        <w:rPr>
          <w:bCs/>
          <w:szCs w:val="28"/>
        </w:rPr>
      </w:pPr>
      <w:r w:rsidRPr="002E65CF">
        <w:rPr>
          <w:szCs w:val="28"/>
        </w:rPr>
        <w:t>- </w:t>
      </w:r>
      <w:r w:rsidR="004E6529" w:rsidRPr="002E65CF">
        <w:rPr>
          <w:szCs w:val="28"/>
        </w:rPr>
        <w:t>оценка</w:t>
      </w:r>
      <w:r w:rsidRPr="002E65CF">
        <w:rPr>
          <w:bCs/>
          <w:szCs w:val="28"/>
        </w:rPr>
        <w:t xml:space="preserve"> обоснованности формирования показателей Территориальной программы;</w:t>
      </w:r>
    </w:p>
    <w:p w14:paraId="2DD0BE24" w14:textId="286EAB46" w:rsidR="004B71E9" w:rsidRPr="002E65CF" w:rsidRDefault="004B71E9" w:rsidP="00A24E42">
      <w:pPr>
        <w:widowControl w:val="0"/>
        <w:suppressAutoHyphens/>
        <w:spacing w:line="240" w:lineRule="auto"/>
        <w:rPr>
          <w:bCs/>
          <w:szCs w:val="28"/>
        </w:rPr>
      </w:pPr>
      <w:r w:rsidRPr="002E65CF">
        <w:rPr>
          <w:bCs/>
          <w:szCs w:val="28"/>
        </w:rPr>
        <w:t xml:space="preserve">- проверка </w:t>
      </w:r>
      <w:r w:rsidR="005B321B">
        <w:rPr>
          <w:spacing w:val="-4"/>
          <w:szCs w:val="28"/>
        </w:rPr>
        <w:t>использования</w:t>
      </w:r>
      <w:r w:rsidRPr="002E65CF">
        <w:rPr>
          <w:bCs/>
          <w:szCs w:val="28"/>
        </w:rPr>
        <w:t xml:space="preserve"> бюджетных средств на реализацию Территориальной программы;</w:t>
      </w:r>
    </w:p>
    <w:p w14:paraId="3C1B442B" w14:textId="77777777" w:rsidR="004B71E9" w:rsidRPr="002E65CF" w:rsidRDefault="004B71E9" w:rsidP="00A24E42">
      <w:pPr>
        <w:widowControl w:val="0"/>
        <w:suppressAutoHyphens/>
        <w:spacing w:line="240" w:lineRule="auto"/>
        <w:rPr>
          <w:bCs/>
          <w:szCs w:val="28"/>
        </w:rPr>
      </w:pPr>
      <w:r w:rsidRPr="002E65CF">
        <w:rPr>
          <w:bCs/>
          <w:szCs w:val="28"/>
        </w:rPr>
        <w:t>- оценка достижения целевых критериев качества и доступности медицинской помощи;</w:t>
      </w:r>
    </w:p>
    <w:p w14:paraId="0737F1E3" w14:textId="31C491DD" w:rsidR="0044027A" w:rsidRPr="002E65CF" w:rsidRDefault="004B71E9" w:rsidP="00A24E42">
      <w:pPr>
        <w:widowControl w:val="0"/>
        <w:suppressAutoHyphens/>
        <w:spacing w:line="240" w:lineRule="auto"/>
        <w:rPr>
          <w:bCs/>
          <w:szCs w:val="28"/>
        </w:rPr>
      </w:pPr>
      <w:r w:rsidRPr="002E65CF">
        <w:rPr>
          <w:bCs/>
          <w:szCs w:val="28"/>
        </w:rPr>
        <w:t>- </w:t>
      </w:r>
      <w:r w:rsidR="00FF757A">
        <w:rPr>
          <w:bCs/>
          <w:szCs w:val="28"/>
        </w:rPr>
        <w:t>о</w:t>
      </w:r>
      <w:r w:rsidR="00FF757A" w:rsidRPr="00FF757A">
        <w:rPr>
          <w:bCs/>
          <w:szCs w:val="28"/>
        </w:rPr>
        <w:t>ценка функционирования контроля за реализацией Территориальной программы</w:t>
      </w:r>
      <w:r w:rsidRPr="002E65CF">
        <w:rPr>
          <w:bCs/>
          <w:szCs w:val="28"/>
        </w:rPr>
        <w:t>.</w:t>
      </w:r>
    </w:p>
    <w:p w14:paraId="29CD6169" w14:textId="77777777" w:rsidR="00C673FD" w:rsidRPr="002E65CF" w:rsidRDefault="00C673FD" w:rsidP="00A24E42">
      <w:pPr>
        <w:widowControl w:val="0"/>
        <w:suppressAutoHyphens/>
        <w:spacing w:line="240" w:lineRule="auto"/>
        <w:rPr>
          <w:bCs/>
          <w:sz w:val="16"/>
          <w:szCs w:val="16"/>
        </w:rPr>
      </w:pPr>
    </w:p>
    <w:p w14:paraId="1AB6DB3C" w14:textId="79E72979" w:rsidR="00467533" w:rsidRPr="002E65CF" w:rsidRDefault="003E45B0" w:rsidP="00A24E42">
      <w:pPr>
        <w:pStyle w:val="1"/>
        <w:spacing w:before="0" w:line="240" w:lineRule="auto"/>
        <w:rPr>
          <w:rFonts w:ascii="Times New Roman" w:hAnsi="Times New Roman" w:cs="Times New Roman"/>
          <w:b/>
        </w:rPr>
      </w:pPr>
      <w:bookmarkStart w:id="5" w:name="_Toc531957902"/>
      <w:r w:rsidRPr="002E65CF">
        <w:rPr>
          <w:rFonts w:ascii="Times New Roman" w:hAnsi="Times New Roman" w:cs="Times New Roman"/>
          <w:b/>
          <w:color w:val="auto"/>
          <w:sz w:val="28"/>
        </w:rPr>
        <w:t>3</w:t>
      </w:r>
      <w:r w:rsidR="004D791C" w:rsidRPr="002E65CF">
        <w:rPr>
          <w:rFonts w:ascii="Times New Roman" w:hAnsi="Times New Roman" w:cs="Times New Roman"/>
          <w:b/>
          <w:color w:val="auto"/>
          <w:sz w:val="28"/>
        </w:rPr>
        <w:t>.</w:t>
      </w:r>
      <w:r w:rsidR="009647A5" w:rsidRPr="002E65CF">
        <w:rPr>
          <w:rFonts w:ascii="Times New Roman" w:hAnsi="Times New Roman" w:cs="Times New Roman"/>
          <w:b/>
          <w:color w:val="auto"/>
          <w:sz w:val="28"/>
        </w:rPr>
        <w:t>1.</w:t>
      </w:r>
      <w:r w:rsidR="004D791C" w:rsidRPr="002E65CF">
        <w:rPr>
          <w:rFonts w:ascii="Times New Roman" w:hAnsi="Times New Roman" w:cs="Times New Roman"/>
          <w:b/>
          <w:color w:val="auto"/>
          <w:sz w:val="28"/>
        </w:rPr>
        <w:t> </w:t>
      </w:r>
      <w:r w:rsidR="004E6529" w:rsidRPr="002E65CF">
        <w:rPr>
          <w:rFonts w:ascii="Times New Roman" w:hAnsi="Times New Roman" w:cs="Times New Roman"/>
          <w:b/>
          <w:color w:val="auto"/>
          <w:sz w:val="28"/>
        </w:rPr>
        <w:t>Оценка обоснованности формирования показателей Территориальной программы</w:t>
      </w:r>
      <w:bookmarkEnd w:id="5"/>
    </w:p>
    <w:p w14:paraId="444C9C16" w14:textId="0AA37ECC" w:rsidR="003E7501" w:rsidRPr="002E65CF" w:rsidRDefault="00230F9D" w:rsidP="00A24E42">
      <w:pPr>
        <w:spacing w:line="240" w:lineRule="auto"/>
        <w:rPr>
          <w:spacing w:val="-4"/>
          <w:szCs w:val="28"/>
        </w:rPr>
      </w:pPr>
      <w:r w:rsidRPr="002E65CF">
        <w:rPr>
          <w:spacing w:val="-4"/>
          <w:szCs w:val="28"/>
        </w:rPr>
        <w:t>О</w:t>
      </w:r>
      <w:r w:rsidR="003E7501" w:rsidRPr="002E65CF">
        <w:rPr>
          <w:spacing w:val="-4"/>
          <w:szCs w:val="28"/>
        </w:rPr>
        <w:t xml:space="preserve">сновой для формирования </w:t>
      </w:r>
      <w:r w:rsidR="0089042C" w:rsidRPr="002E65CF">
        <w:rPr>
          <w:spacing w:val="-4"/>
          <w:szCs w:val="28"/>
        </w:rPr>
        <w:t>ТПГГ</w:t>
      </w:r>
      <w:r w:rsidR="009D707B" w:rsidRPr="002E65CF">
        <w:rPr>
          <w:spacing w:val="-4"/>
          <w:szCs w:val="28"/>
        </w:rPr>
        <w:t>, в том числе Территориальной программы ОМС,</w:t>
      </w:r>
      <w:r w:rsidR="003E7501" w:rsidRPr="002E65CF">
        <w:rPr>
          <w:spacing w:val="-4"/>
          <w:szCs w:val="28"/>
        </w:rPr>
        <w:t xml:space="preserve"> являются:</w:t>
      </w:r>
    </w:p>
    <w:p w14:paraId="4A0CD7D3" w14:textId="78748A90" w:rsidR="003E7501" w:rsidRPr="002E65CF" w:rsidRDefault="003E7501" w:rsidP="00A24E42">
      <w:pPr>
        <w:spacing w:line="240" w:lineRule="auto"/>
        <w:rPr>
          <w:spacing w:val="-4"/>
          <w:szCs w:val="28"/>
        </w:rPr>
      </w:pPr>
      <w:r w:rsidRPr="002E65CF">
        <w:rPr>
          <w:spacing w:val="-4"/>
          <w:szCs w:val="28"/>
        </w:rPr>
        <w:t>- </w:t>
      </w:r>
      <w:r w:rsidR="00B148BF" w:rsidRPr="002E65CF">
        <w:rPr>
          <w:spacing w:val="-4"/>
          <w:szCs w:val="28"/>
        </w:rPr>
        <w:t>по структуре</w:t>
      </w:r>
      <w:r w:rsidR="00C05BA7" w:rsidRPr="002E65CF">
        <w:rPr>
          <w:spacing w:val="-4"/>
          <w:szCs w:val="28"/>
        </w:rPr>
        <w:t xml:space="preserve"> – ч.2 ст.81</w:t>
      </w:r>
      <w:r w:rsidRPr="002E65CF">
        <w:rPr>
          <w:spacing w:val="-4"/>
          <w:szCs w:val="28"/>
        </w:rPr>
        <w:t xml:space="preserve"> Федерального закона от 21.11.2011 № 323-ФЗ</w:t>
      </w:r>
      <w:r w:rsidR="009D707B" w:rsidRPr="002E65CF">
        <w:rPr>
          <w:spacing w:val="-4"/>
          <w:szCs w:val="28"/>
        </w:rPr>
        <w:t xml:space="preserve">, </w:t>
      </w:r>
      <w:r w:rsidR="009D06CE" w:rsidRPr="002E65CF">
        <w:rPr>
          <w:szCs w:val="28"/>
        </w:rPr>
        <w:t>ч.2</w:t>
      </w:r>
      <w:r w:rsidR="009D707B" w:rsidRPr="002E65CF">
        <w:rPr>
          <w:szCs w:val="28"/>
        </w:rPr>
        <w:t xml:space="preserve"> ст.</w:t>
      </w:r>
      <w:r w:rsidR="009D06CE" w:rsidRPr="002E65CF">
        <w:rPr>
          <w:szCs w:val="28"/>
        </w:rPr>
        <w:t>36</w:t>
      </w:r>
      <w:r w:rsidR="009D707B" w:rsidRPr="002E65CF">
        <w:rPr>
          <w:szCs w:val="28"/>
        </w:rPr>
        <w:t xml:space="preserve"> Федерального закона от 29.11.2010 № 326-ФЗ (в отношении Территориальной программы ОМС);</w:t>
      </w:r>
    </w:p>
    <w:p w14:paraId="27977380" w14:textId="19AA9C9D" w:rsidR="00CE6B94" w:rsidRPr="002E65CF" w:rsidRDefault="003E7501" w:rsidP="00A24E42">
      <w:pPr>
        <w:spacing w:line="240" w:lineRule="auto"/>
        <w:rPr>
          <w:szCs w:val="28"/>
        </w:rPr>
      </w:pPr>
      <w:r w:rsidRPr="002E65CF">
        <w:rPr>
          <w:szCs w:val="28"/>
        </w:rPr>
        <w:t>- </w:t>
      </w:r>
      <w:r w:rsidR="00B148BF" w:rsidRPr="002E65CF">
        <w:rPr>
          <w:szCs w:val="28"/>
        </w:rPr>
        <w:t>по содержанию</w:t>
      </w:r>
      <w:r w:rsidRPr="002E65CF">
        <w:rPr>
          <w:szCs w:val="28"/>
        </w:rPr>
        <w:t xml:space="preserve"> – Прогр</w:t>
      </w:r>
      <w:r w:rsidR="00B72E26" w:rsidRPr="002E65CF">
        <w:rPr>
          <w:szCs w:val="28"/>
        </w:rPr>
        <w:t>амма государственных гарантий, р</w:t>
      </w:r>
      <w:r w:rsidRPr="002E65CF">
        <w:rPr>
          <w:szCs w:val="28"/>
        </w:rPr>
        <w:t xml:space="preserve">азъяснения </w:t>
      </w:r>
      <w:r w:rsidR="00B72E26" w:rsidRPr="002E65CF">
        <w:rPr>
          <w:szCs w:val="28"/>
        </w:rPr>
        <w:t>Минздрава России</w:t>
      </w:r>
      <w:r w:rsidRPr="002E65CF">
        <w:rPr>
          <w:szCs w:val="28"/>
        </w:rPr>
        <w:t>.</w:t>
      </w:r>
    </w:p>
    <w:p w14:paraId="375035E5" w14:textId="1E92E4DB" w:rsidR="00230F9D" w:rsidRPr="002E65CF" w:rsidRDefault="00CC1ACA" w:rsidP="00A24E42">
      <w:pPr>
        <w:spacing w:line="240" w:lineRule="auto"/>
        <w:rPr>
          <w:spacing w:val="-4"/>
          <w:szCs w:val="28"/>
        </w:rPr>
      </w:pPr>
      <w:r w:rsidRPr="002E65CF">
        <w:rPr>
          <w:spacing w:val="-4"/>
          <w:szCs w:val="28"/>
        </w:rPr>
        <w:t xml:space="preserve">Основными процедурами </w:t>
      </w:r>
      <w:r w:rsidR="00046CA7" w:rsidRPr="002E65CF">
        <w:rPr>
          <w:spacing w:val="-4"/>
          <w:szCs w:val="28"/>
        </w:rPr>
        <w:t>проведения оценки на данном этапе являются следующие</w:t>
      </w:r>
      <w:r w:rsidR="00230F9D" w:rsidRPr="002E65CF">
        <w:rPr>
          <w:spacing w:val="-4"/>
          <w:szCs w:val="28"/>
        </w:rPr>
        <w:t>.</w:t>
      </w:r>
    </w:p>
    <w:p w14:paraId="37BC098C" w14:textId="50ED52B5" w:rsidR="00810F35" w:rsidRPr="002E65CF" w:rsidRDefault="003E45B0" w:rsidP="00A24E42">
      <w:pPr>
        <w:widowControl w:val="0"/>
        <w:spacing w:line="240" w:lineRule="auto"/>
        <w:rPr>
          <w:szCs w:val="28"/>
        </w:rPr>
      </w:pPr>
      <w:r w:rsidRPr="002E65CF">
        <w:rPr>
          <w:spacing w:val="-4"/>
          <w:szCs w:val="28"/>
        </w:rPr>
        <w:t>3</w:t>
      </w:r>
      <w:r w:rsidR="009D06CE" w:rsidRPr="002E65CF">
        <w:rPr>
          <w:spacing w:val="-4"/>
          <w:szCs w:val="28"/>
        </w:rPr>
        <w:t>.1.1</w:t>
      </w:r>
      <w:r w:rsidR="00810F35" w:rsidRPr="002E65CF">
        <w:rPr>
          <w:spacing w:val="-4"/>
          <w:szCs w:val="28"/>
        </w:rPr>
        <w:t>. </w:t>
      </w:r>
      <w:r w:rsidR="00230F9D" w:rsidRPr="002E65CF">
        <w:rPr>
          <w:spacing w:val="-4"/>
          <w:szCs w:val="28"/>
        </w:rPr>
        <w:t>Провер</w:t>
      </w:r>
      <w:r w:rsidR="00CC1ACA" w:rsidRPr="002E65CF">
        <w:rPr>
          <w:spacing w:val="-4"/>
          <w:szCs w:val="28"/>
        </w:rPr>
        <w:t>ка</w:t>
      </w:r>
      <w:r w:rsidR="00230F9D" w:rsidRPr="002E65CF">
        <w:rPr>
          <w:spacing w:val="-4"/>
          <w:szCs w:val="28"/>
        </w:rPr>
        <w:t xml:space="preserve"> с</w:t>
      </w:r>
      <w:r w:rsidR="00810F35" w:rsidRPr="002E65CF">
        <w:rPr>
          <w:spacing w:val="-4"/>
          <w:szCs w:val="28"/>
        </w:rPr>
        <w:t>оответстви</w:t>
      </w:r>
      <w:r w:rsidR="00CC1ACA" w:rsidRPr="002E65CF">
        <w:rPr>
          <w:spacing w:val="-4"/>
          <w:szCs w:val="28"/>
        </w:rPr>
        <w:t>я</w:t>
      </w:r>
      <w:r w:rsidR="00810F35" w:rsidRPr="002E65CF">
        <w:rPr>
          <w:spacing w:val="-4"/>
          <w:szCs w:val="28"/>
        </w:rPr>
        <w:t xml:space="preserve"> </w:t>
      </w:r>
      <w:r w:rsidR="00624C26" w:rsidRPr="002E65CF">
        <w:rPr>
          <w:spacing w:val="-4"/>
          <w:szCs w:val="28"/>
        </w:rPr>
        <w:t>структуры</w:t>
      </w:r>
      <w:r w:rsidR="00810F35" w:rsidRPr="002E65CF">
        <w:rPr>
          <w:spacing w:val="-4"/>
          <w:szCs w:val="28"/>
        </w:rPr>
        <w:t xml:space="preserve"> Территориальной программы, </w:t>
      </w:r>
      <w:r w:rsidR="00230F9D" w:rsidRPr="002E65CF">
        <w:rPr>
          <w:spacing w:val="-4"/>
          <w:szCs w:val="28"/>
        </w:rPr>
        <w:t>включая Территориальную программу</w:t>
      </w:r>
      <w:r w:rsidR="00810F35" w:rsidRPr="002E65CF">
        <w:rPr>
          <w:spacing w:val="-4"/>
          <w:szCs w:val="28"/>
        </w:rPr>
        <w:t xml:space="preserve"> ОМС</w:t>
      </w:r>
      <w:r w:rsidR="00A453BF" w:rsidRPr="002E65CF">
        <w:rPr>
          <w:spacing w:val="-4"/>
          <w:szCs w:val="28"/>
        </w:rPr>
        <w:t>, установленным</w:t>
      </w:r>
      <w:r w:rsidR="00CC1ACA" w:rsidRPr="002E65CF">
        <w:rPr>
          <w:spacing w:val="-4"/>
          <w:szCs w:val="28"/>
        </w:rPr>
        <w:t xml:space="preserve"> </w:t>
      </w:r>
      <w:r w:rsidR="00A453BF" w:rsidRPr="002E65CF">
        <w:rPr>
          <w:spacing w:val="-4"/>
          <w:szCs w:val="28"/>
        </w:rPr>
        <w:t xml:space="preserve">требованиям </w:t>
      </w:r>
      <w:r w:rsidR="00624C26" w:rsidRPr="002E65CF">
        <w:rPr>
          <w:szCs w:val="28"/>
        </w:rPr>
        <w:t>путем проведения</w:t>
      </w:r>
      <w:r w:rsidR="00CC1ACA" w:rsidRPr="002E65CF">
        <w:rPr>
          <w:szCs w:val="28"/>
        </w:rPr>
        <w:t xml:space="preserve"> сравнительного анализа</w:t>
      </w:r>
      <w:r w:rsidR="00810F35" w:rsidRPr="002E65CF">
        <w:rPr>
          <w:szCs w:val="28"/>
        </w:rPr>
        <w:t>.</w:t>
      </w:r>
    </w:p>
    <w:p w14:paraId="43C723BD" w14:textId="2365E247" w:rsidR="00810F35" w:rsidRPr="002E65CF" w:rsidRDefault="003E45B0" w:rsidP="00A24E42">
      <w:pPr>
        <w:widowControl w:val="0"/>
        <w:spacing w:line="240" w:lineRule="auto"/>
        <w:rPr>
          <w:szCs w:val="28"/>
        </w:rPr>
      </w:pPr>
      <w:r w:rsidRPr="002E65CF">
        <w:rPr>
          <w:szCs w:val="28"/>
        </w:rPr>
        <w:t>3</w:t>
      </w:r>
      <w:r w:rsidR="009D06CE" w:rsidRPr="002E65CF">
        <w:rPr>
          <w:szCs w:val="28"/>
        </w:rPr>
        <w:t>.1.2</w:t>
      </w:r>
      <w:r w:rsidR="00CC1ACA" w:rsidRPr="002E65CF">
        <w:rPr>
          <w:szCs w:val="28"/>
        </w:rPr>
        <w:t>. Проверка с</w:t>
      </w:r>
      <w:r w:rsidR="00810F35" w:rsidRPr="002E65CF">
        <w:rPr>
          <w:szCs w:val="28"/>
        </w:rPr>
        <w:t>оотве</w:t>
      </w:r>
      <w:r w:rsidR="00CC1ACA" w:rsidRPr="002E65CF">
        <w:rPr>
          <w:szCs w:val="28"/>
        </w:rPr>
        <w:t>тствия</w:t>
      </w:r>
      <w:r w:rsidR="00810F35" w:rsidRPr="002E65CF">
        <w:rPr>
          <w:szCs w:val="28"/>
        </w:rPr>
        <w:t xml:space="preserve"> содержательной части </w:t>
      </w:r>
      <w:r w:rsidR="00B72E26" w:rsidRPr="002E65CF">
        <w:rPr>
          <w:szCs w:val="28"/>
        </w:rPr>
        <w:t>ТПГГ</w:t>
      </w:r>
      <w:r w:rsidR="00810F35" w:rsidRPr="002E65CF">
        <w:rPr>
          <w:szCs w:val="28"/>
        </w:rPr>
        <w:t xml:space="preserve">, </w:t>
      </w:r>
      <w:r w:rsidR="00CC1ACA" w:rsidRPr="002E65CF">
        <w:rPr>
          <w:szCs w:val="28"/>
        </w:rPr>
        <w:t xml:space="preserve">включая </w:t>
      </w:r>
      <w:r w:rsidR="00810F35" w:rsidRPr="002E65CF">
        <w:rPr>
          <w:szCs w:val="28"/>
        </w:rPr>
        <w:t>Территориаль</w:t>
      </w:r>
      <w:r w:rsidR="00CC1ACA" w:rsidRPr="002E65CF">
        <w:rPr>
          <w:szCs w:val="28"/>
        </w:rPr>
        <w:t>ную</w:t>
      </w:r>
      <w:r w:rsidR="00810F35" w:rsidRPr="002E65CF">
        <w:rPr>
          <w:szCs w:val="28"/>
        </w:rPr>
        <w:t xml:space="preserve"> программ</w:t>
      </w:r>
      <w:r w:rsidR="00CC1ACA" w:rsidRPr="002E65CF">
        <w:rPr>
          <w:szCs w:val="28"/>
        </w:rPr>
        <w:t>у</w:t>
      </w:r>
      <w:r w:rsidR="00810F35" w:rsidRPr="002E65CF">
        <w:rPr>
          <w:szCs w:val="28"/>
        </w:rPr>
        <w:t xml:space="preserve"> ОМС</w:t>
      </w:r>
      <w:r w:rsidR="00CC1ACA" w:rsidRPr="002E65CF">
        <w:rPr>
          <w:szCs w:val="28"/>
        </w:rPr>
        <w:t>,</w:t>
      </w:r>
      <w:r w:rsidR="00810F35" w:rsidRPr="002E65CF">
        <w:rPr>
          <w:szCs w:val="28"/>
        </w:rPr>
        <w:t xml:space="preserve"> по видам, формам и условиям оказания медицинской помощи</w:t>
      </w:r>
      <w:r w:rsidR="00151F63">
        <w:rPr>
          <w:szCs w:val="28"/>
        </w:rPr>
        <w:t>,</w:t>
      </w:r>
      <w:r w:rsidR="00CC1ACA" w:rsidRPr="002E65CF">
        <w:rPr>
          <w:szCs w:val="28"/>
        </w:rPr>
        <w:t xml:space="preserve"> </w:t>
      </w:r>
      <w:r w:rsidR="00FB4CE4">
        <w:rPr>
          <w:szCs w:val="28"/>
        </w:rPr>
        <w:t xml:space="preserve">критериям качества и доступности медицинской помощи </w:t>
      </w:r>
      <w:r w:rsidR="00810F35" w:rsidRPr="002E65CF">
        <w:rPr>
          <w:szCs w:val="28"/>
        </w:rPr>
        <w:t xml:space="preserve">утвержденной </w:t>
      </w:r>
      <w:r w:rsidR="00CC1ACA" w:rsidRPr="002E65CF">
        <w:rPr>
          <w:szCs w:val="28"/>
        </w:rPr>
        <w:t xml:space="preserve">ПГГ и </w:t>
      </w:r>
      <w:r w:rsidR="00810F35" w:rsidRPr="002E65CF">
        <w:rPr>
          <w:szCs w:val="28"/>
        </w:rPr>
        <w:t>Базовой программ</w:t>
      </w:r>
      <w:r w:rsidR="003128F3">
        <w:rPr>
          <w:szCs w:val="28"/>
        </w:rPr>
        <w:t>е</w:t>
      </w:r>
      <w:r w:rsidR="000970C3" w:rsidRPr="002E65CF">
        <w:rPr>
          <w:szCs w:val="28"/>
        </w:rPr>
        <w:t xml:space="preserve"> </w:t>
      </w:r>
      <w:r w:rsidR="00810F35" w:rsidRPr="002E65CF">
        <w:rPr>
          <w:szCs w:val="28"/>
        </w:rPr>
        <w:t>ОМС</w:t>
      </w:r>
      <w:r w:rsidR="00E7091A" w:rsidRPr="002E65CF">
        <w:rPr>
          <w:szCs w:val="28"/>
        </w:rPr>
        <w:t xml:space="preserve"> </w:t>
      </w:r>
      <w:r w:rsidR="00CC1ACA" w:rsidRPr="002E65CF">
        <w:rPr>
          <w:szCs w:val="28"/>
        </w:rPr>
        <w:t>на основе сравнительного анализа</w:t>
      </w:r>
      <w:r w:rsidR="00810F35" w:rsidRPr="002E65CF">
        <w:rPr>
          <w:szCs w:val="28"/>
        </w:rPr>
        <w:t>.</w:t>
      </w:r>
    </w:p>
    <w:p w14:paraId="048F2C32" w14:textId="0FD1B31B" w:rsidR="0039110B" w:rsidRPr="002E65CF" w:rsidRDefault="0039110B" w:rsidP="00A24E42">
      <w:pPr>
        <w:widowControl w:val="0"/>
        <w:spacing w:line="240" w:lineRule="auto"/>
        <w:rPr>
          <w:spacing w:val="-6"/>
          <w:szCs w:val="28"/>
        </w:rPr>
      </w:pPr>
      <w:r w:rsidRPr="002E65CF">
        <w:rPr>
          <w:spacing w:val="-6"/>
          <w:szCs w:val="28"/>
        </w:rPr>
        <w:t>На основании результатов проверки со</w:t>
      </w:r>
      <w:r w:rsidR="009D06CE" w:rsidRPr="002E65CF">
        <w:rPr>
          <w:spacing w:val="-6"/>
          <w:szCs w:val="28"/>
        </w:rPr>
        <w:t>ответствия определяется полнота</w:t>
      </w:r>
      <w:r w:rsidRPr="002E65CF">
        <w:rPr>
          <w:spacing w:val="-6"/>
          <w:szCs w:val="28"/>
        </w:rPr>
        <w:t xml:space="preserve"> включения </w:t>
      </w:r>
      <w:r w:rsidR="009D06CE" w:rsidRPr="002E65CF">
        <w:rPr>
          <w:spacing w:val="-6"/>
          <w:szCs w:val="28"/>
        </w:rPr>
        <w:t xml:space="preserve">в ТПГГ </w:t>
      </w:r>
      <w:r w:rsidRPr="002E65CF">
        <w:rPr>
          <w:spacing w:val="-6"/>
          <w:szCs w:val="28"/>
        </w:rPr>
        <w:t>установленных на уровне Российской Федерации государственных гарантий бесплатного оказания медицинской помощи по</w:t>
      </w:r>
      <w:r w:rsidR="006D14B5">
        <w:rPr>
          <w:spacing w:val="-6"/>
          <w:szCs w:val="28"/>
        </w:rPr>
        <w:t> </w:t>
      </w:r>
      <w:r w:rsidRPr="002E65CF">
        <w:rPr>
          <w:spacing w:val="-6"/>
          <w:szCs w:val="28"/>
        </w:rPr>
        <w:t>содержанию.</w:t>
      </w:r>
    </w:p>
    <w:p w14:paraId="49B2E85F" w14:textId="58172187" w:rsidR="00810F35" w:rsidRPr="002E65CF" w:rsidRDefault="003E45B0" w:rsidP="00A24E42">
      <w:pPr>
        <w:widowControl w:val="0"/>
        <w:spacing w:line="240" w:lineRule="auto"/>
        <w:rPr>
          <w:spacing w:val="-4"/>
          <w:szCs w:val="28"/>
        </w:rPr>
      </w:pPr>
      <w:r w:rsidRPr="002E65CF">
        <w:rPr>
          <w:spacing w:val="-4"/>
          <w:szCs w:val="28"/>
        </w:rPr>
        <w:t>3</w:t>
      </w:r>
      <w:r w:rsidR="009D06CE" w:rsidRPr="002E65CF">
        <w:rPr>
          <w:spacing w:val="-4"/>
          <w:szCs w:val="28"/>
        </w:rPr>
        <w:t>.1.3.</w:t>
      </w:r>
      <w:r w:rsidR="00810F35" w:rsidRPr="002E65CF">
        <w:rPr>
          <w:spacing w:val="-4"/>
          <w:szCs w:val="28"/>
        </w:rPr>
        <w:t> </w:t>
      </w:r>
      <w:r w:rsidR="009D06CE" w:rsidRPr="002E65CF">
        <w:rPr>
          <w:spacing w:val="-4"/>
          <w:szCs w:val="28"/>
        </w:rPr>
        <w:t>Оценка</w:t>
      </w:r>
      <w:r w:rsidR="00CC1ACA" w:rsidRPr="002E65CF">
        <w:rPr>
          <w:spacing w:val="-4"/>
          <w:szCs w:val="28"/>
        </w:rPr>
        <w:t xml:space="preserve"> обоснованности </w:t>
      </w:r>
      <w:r w:rsidR="00C5473E" w:rsidRPr="00C5473E">
        <w:rPr>
          <w:spacing w:val="-4"/>
          <w:szCs w:val="28"/>
        </w:rPr>
        <w:t>показателей</w:t>
      </w:r>
      <w:r w:rsidR="002C5E2D" w:rsidRPr="00C5473E">
        <w:rPr>
          <w:spacing w:val="-4"/>
          <w:szCs w:val="28"/>
        </w:rPr>
        <w:t xml:space="preserve"> </w:t>
      </w:r>
      <w:r w:rsidR="00CC1ACA" w:rsidRPr="00C5473E">
        <w:rPr>
          <w:spacing w:val="-4"/>
          <w:szCs w:val="28"/>
        </w:rPr>
        <w:t>ч</w:t>
      </w:r>
      <w:r w:rsidR="00CC1ACA" w:rsidRPr="002E65CF">
        <w:rPr>
          <w:spacing w:val="-4"/>
          <w:szCs w:val="28"/>
        </w:rPr>
        <w:t>исленности</w:t>
      </w:r>
      <w:r w:rsidR="00810F35" w:rsidRPr="002E65CF">
        <w:rPr>
          <w:spacing w:val="-4"/>
          <w:szCs w:val="28"/>
        </w:rPr>
        <w:t xml:space="preserve"> населения</w:t>
      </w:r>
      <w:r w:rsidR="00CC1ACA" w:rsidRPr="002E65CF">
        <w:rPr>
          <w:spacing w:val="-4"/>
          <w:szCs w:val="28"/>
        </w:rPr>
        <w:t>, проживающего на территории города Москвы и численности</w:t>
      </w:r>
      <w:r w:rsidR="00810F35" w:rsidRPr="002E65CF">
        <w:rPr>
          <w:spacing w:val="-4"/>
          <w:szCs w:val="28"/>
        </w:rPr>
        <w:t xml:space="preserve"> застрахованных </w:t>
      </w:r>
      <w:r w:rsidR="00810F35" w:rsidRPr="002E65CF">
        <w:rPr>
          <w:spacing w:val="-4"/>
          <w:szCs w:val="28"/>
        </w:rPr>
        <w:lastRenderedPageBreak/>
        <w:t xml:space="preserve">граждан, </w:t>
      </w:r>
      <w:r w:rsidR="009D06CE" w:rsidRPr="002E65CF">
        <w:rPr>
          <w:spacing w:val="-4"/>
          <w:szCs w:val="28"/>
        </w:rPr>
        <w:t>у</w:t>
      </w:r>
      <w:r w:rsidR="009B2178" w:rsidRPr="002E65CF">
        <w:rPr>
          <w:spacing w:val="-4"/>
          <w:szCs w:val="28"/>
        </w:rPr>
        <w:t>чтенных</w:t>
      </w:r>
      <w:r w:rsidR="009D06CE" w:rsidRPr="002E65CF">
        <w:rPr>
          <w:spacing w:val="-4"/>
          <w:szCs w:val="28"/>
        </w:rPr>
        <w:t xml:space="preserve"> при</w:t>
      </w:r>
      <w:r w:rsidR="00810F35" w:rsidRPr="002E65CF">
        <w:rPr>
          <w:spacing w:val="-4"/>
          <w:szCs w:val="28"/>
        </w:rPr>
        <w:t xml:space="preserve"> формирова</w:t>
      </w:r>
      <w:r w:rsidR="009D06CE" w:rsidRPr="002E65CF">
        <w:rPr>
          <w:spacing w:val="-4"/>
          <w:szCs w:val="28"/>
        </w:rPr>
        <w:t>нии</w:t>
      </w:r>
      <w:r w:rsidR="00CC1ACA" w:rsidRPr="002E65CF">
        <w:rPr>
          <w:spacing w:val="-4"/>
          <w:szCs w:val="28"/>
        </w:rPr>
        <w:t xml:space="preserve"> Территориальной программы, включая </w:t>
      </w:r>
      <w:r w:rsidR="00810F35" w:rsidRPr="002E65CF">
        <w:rPr>
          <w:spacing w:val="-4"/>
          <w:szCs w:val="28"/>
        </w:rPr>
        <w:t>Территориальн</w:t>
      </w:r>
      <w:r w:rsidR="00CC1ACA" w:rsidRPr="002E65CF">
        <w:rPr>
          <w:spacing w:val="-4"/>
          <w:szCs w:val="28"/>
        </w:rPr>
        <w:t>ую</w:t>
      </w:r>
      <w:r w:rsidR="00810F35" w:rsidRPr="002E65CF">
        <w:rPr>
          <w:spacing w:val="-4"/>
          <w:szCs w:val="28"/>
        </w:rPr>
        <w:t xml:space="preserve"> программ</w:t>
      </w:r>
      <w:r w:rsidR="00CC1ACA" w:rsidRPr="002E65CF">
        <w:rPr>
          <w:spacing w:val="-4"/>
          <w:szCs w:val="28"/>
        </w:rPr>
        <w:t>у</w:t>
      </w:r>
      <w:r w:rsidR="00810F35" w:rsidRPr="002E65CF">
        <w:rPr>
          <w:spacing w:val="-4"/>
          <w:szCs w:val="28"/>
        </w:rPr>
        <w:t xml:space="preserve"> ОМС.</w:t>
      </w:r>
    </w:p>
    <w:p w14:paraId="444268F4" w14:textId="33F42B92" w:rsidR="001676D4" w:rsidRPr="002E65CF" w:rsidRDefault="00CC1ACA" w:rsidP="00A24E42">
      <w:pPr>
        <w:spacing w:line="240" w:lineRule="auto"/>
        <w:rPr>
          <w:szCs w:val="28"/>
          <w:lang w:eastAsia="ru-RU"/>
        </w:rPr>
      </w:pPr>
      <w:r w:rsidRPr="002E65CF">
        <w:rPr>
          <w:spacing w:val="-4"/>
          <w:szCs w:val="28"/>
        </w:rPr>
        <w:t>Показатели</w:t>
      </w:r>
      <w:r w:rsidR="00810F35" w:rsidRPr="002E65CF">
        <w:rPr>
          <w:spacing w:val="-4"/>
          <w:szCs w:val="28"/>
        </w:rPr>
        <w:t xml:space="preserve"> </w:t>
      </w:r>
      <w:r w:rsidRPr="002E65CF">
        <w:rPr>
          <w:szCs w:val="28"/>
          <w:lang w:eastAsia="ru-RU"/>
        </w:rPr>
        <w:t xml:space="preserve">Территориальной программы </w:t>
      </w:r>
      <w:r w:rsidR="009B2178" w:rsidRPr="002E65CF">
        <w:rPr>
          <w:szCs w:val="28"/>
          <w:lang w:eastAsia="ru-RU"/>
        </w:rPr>
        <w:t>рассчитываются на основании  численности</w:t>
      </w:r>
      <w:r w:rsidRPr="002E65CF">
        <w:rPr>
          <w:szCs w:val="28"/>
          <w:lang w:eastAsia="ru-RU"/>
        </w:rPr>
        <w:t xml:space="preserve"> постоянно проживающего населения города Москвы, </w:t>
      </w:r>
      <w:r w:rsidR="009B2178" w:rsidRPr="002E65CF">
        <w:rPr>
          <w:szCs w:val="28"/>
          <w:lang w:eastAsia="ru-RU"/>
        </w:rPr>
        <w:t xml:space="preserve">определенной </w:t>
      </w:r>
      <w:r w:rsidR="00B72E26" w:rsidRPr="002E65CF">
        <w:rPr>
          <w:szCs w:val="28"/>
          <w:lang w:eastAsia="ru-RU"/>
        </w:rPr>
        <w:t>в соответствии с прогнозом</w:t>
      </w:r>
      <w:r w:rsidR="009B2178" w:rsidRPr="002E65CF">
        <w:rPr>
          <w:szCs w:val="28"/>
          <w:lang w:eastAsia="ru-RU"/>
        </w:rPr>
        <w:t xml:space="preserve"> Федеральной службы государственной статистики на 1 января соответствующего года</w:t>
      </w:r>
      <w:r w:rsidR="00B72E26" w:rsidRPr="002E65CF">
        <w:rPr>
          <w:szCs w:val="28"/>
          <w:lang w:eastAsia="ru-RU"/>
        </w:rPr>
        <w:t xml:space="preserve"> (далее – прогноз)</w:t>
      </w:r>
      <w:r w:rsidR="001676D4" w:rsidRPr="002E65CF">
        <w:rPr>
          <w:szCs w:val="28"/>
          <w:lang w:eastAsia="ru-RU"/>
        </w:rPr>
        <w:t>;</w:t>
      </w:r>
      <w:r w:rsidR="009B2178" w:rsidRPr="002E65CF">
        <w:rPr>
          <w:szCs w:val="28"/>
        </w:rPr>
        <w:t xml:space="preserve"> </w:t>
      </w:r>
      <w:r w:rsidRPr="002E65CF">
        <w:rPr>
          <w:szCs w:val="28"/>
          <w:lang w:eastAsia="ru-RU"/>
        </w:rPr>
        <w:t>Территориальной программы ОМС –</w:t>
      </w:r>
      <w:r w:rsidR="009B2178" w:rsidRPr="002E65CF">
        <w:rPr>
          <w:szCs w:val="28"/>
          <w:lang w:eastAsia="ru-RU"/>
        </w:rPr>
        <w:t xml:space="preserve"> численности</w:t>
      </w:r>
      <w:r w:rsidRPr="002E65CF">
        <w:rPr>
          <w:szCs w:val="28"/>
          <w:lang w:eastAsia="ru-RU"/>
        </w:rPr>
        <w:t xml:space="preserve"> граждан, застрахованных по </w:t>
      </w:r>
      <w:r w:rsidR="001676D4" w:rsidRPr="002E65CF">
        <w:rPr>
          <w:szCs w:val="28"/>
          <w:lang w:eastAsia="ru-RU"/>
        </w:rPr>
        <w:t>ОМС на территории города Москвы, определенной по</w:t>
      </w:r>
      <w:r w:rsidR="00AE35DF">
        <w:rPr>
          <w:szCs w:val="28"/>
          <w:lang w:val="en-US" w:eastAsia="ru-RU"/>
        </w:rPr>
        <w:t> </w:t>
      </w:r>
      <w:r w:rsidR="001676D4" w:rsidRPr="002E65CF">
        <w:rPr>
          <w:szCs w:val="28"/>
          <w:lang w:eastAsia="ru-RU"/>
        </w:rPr>
        <w:t>данным отчета по форме № 8 «Сведения о численности лиц, застрахованных по обязательному медицинскому страхованию»</w:t>
      </w:r>
      <w:r w:rsidR="001676D4" w:rsidRPr="002E65CF">
        <w:rPr>
          <w:rStyle w:val="a7"/>
          <w:szCs w:val="28"/>
          <w:lang w:eastAsia="ru-RU"/>
        </w:rPr>
        <w:footnoteReference w:id="18"/>
      </w:r>
      <w:r w:rsidR="001676D4" w:rsidRPr="002E65CF">
        <w:rPr>
          <w:szCs w:val="28"/>
          <w:lang w:eastAsia="ru-RU"/>
        </w:rPr>
        <w:t xml:space="preserve"> (далее – </w:t>
      </w:r>
      <w:r w:rsidR="00B72E26" w:rsidRPr="002E65CF">
        <w:rPr>
          <w:szCs w:val="28"/>
          <w:lang w:eastAsia="ru-RU"/>
        </w:rPr>
        <w:t>ф.</w:t>
      </w:r>
      <w:r w:rsidR="001676D4" w:rsidRPr="002E65CF">
        <w:rPr>
          <w:szCs w:val="28"/>
          <w:lang w:eastAsia="ru-RU"/>
        </w:rPr>
        <w:t xml:space="preserve">8) </w:t>
      </w:r>
      <w:r w:rsidR="0051597F" w:rsidRPr="002E65CF">
        <w:rPr>
          <w:szCs w:val="28"/>
          <w:lang w:eastAsia="ru-RU"/>
        </w:rPr>
        <w:t>на 1 </w:t>
      </w:r>
      <w:r w:rsidR="001676D4" w:rsidRPr="002E65CF">
        <w:rPr>
          <w:szCs w:val="28"/>
          <w:lang w:eastAsia="ru-RU"/>
        </w:rPr>
        <w:t xml:space="preserve">января </w:t>
      </w:r>
      <w:r w:rsidR="003128F3" w:rsidRPr="002E65CF">
        <w:rPr>
          <w:spacing w:val="-2"/>
          <w:szCs w:val="28"/>
        </w:rPr>
        <w:t>года</w:t>
      </w:r>
      <w:r w:rsidR="003128F3">
        <w:rPr>
          <w:spacing w:val="-2"/>
          <w:szCs w:val="28"/>
        </w:rPr>
        <w:t>, предшествующего соответствующему году, на который формируется Территориальная программа ОМС</w:t>
      </w:r>
      <w:r w:rsidR="001676D4" w:rsidRPr="002E65CF">
        <w:rPr>
          <w:szCs w:val="28"/>
          <w:lang w:eastAsia="ru-RU"/>
        </w:rPr>
        <w:t xml:space="preserve"> (при формировании Территориальных программ</w:t>
      </w:r>
      <w:r w:rsidR="00B72E26" w:rsidRPr="002E65CF">
        <w:rPr>
          <w:szCs w:val="28"/>
          <w:lang w:eastAsia="ru-RU"/>
        </w:rPr>
        <w:t xml:space="preserve"> ОМС</w:t>
      </w:r>
      <w:r w:rsidR="001676D4" w:rsidRPr="002E65CF">
        <w:rPr>
          <w:szCs w:val="28"/>
          <w:lang w:eastAsia="ru-RU"/>
        </w:rPr>
        <w:t>, начиная с</w:t>
      </w:r>
      <w:r w:rsidR="009B6B92">
        <w:rPr>
          <w:szCs w:val="28"/>
          <w:lang w:eastAsia="ru-RU"/>
        </w:rPr>
        <w:t> </w:t>
      </w:r>
      <w:r w:rsidR="001676D4" w:rsidRPr="002E65CF">
        <w:rPr>
          <w:szCs w:val="28"/>
          <w:lang w:eastAsia="ru-RU"/>
        </w:rPr>
        <w:t>2019</w:t>
      </w:r>
      <w:r w:rsidR="009B6B92">
        <w:rPr>
          <w:szCs w:val="28"/>
          <w:lang w:eastAsia="ru-RU"/>
        </w:rPr>
        <w:t> </w:t>
      </w:r>
      <w:r w:rsidR="001676D4" w:rsidRPr="002E65CF">
        <w:rPr>
          <w:szCs w:val="28"/>
          <w:lang w:eastAsia="ru-RU"/>
        </w:rPr>
        <w:t>года</w:t>
      </w:r>
      <w:r w:rsidR="001676D4" w:rsidRPr="002E65CF">
        <w:rPr>
          <w:rStyle w:val="a7"/>
          <w:szCs w:val="28"/>
          <w:lang w:eastAsia="ru-RU"/>
        </w:rPr>
        <w:footnoteReference w:id="19"/>
      </w:r>
      <w:r w:rsidR="001676D4" w:rsidRPr="002E65CF">
        <w:rPr>
          <w:szCs w:val="28"/>
          <w:lang w:eastAsia="ru-RU"/>
        </w:rPr>
        <w:t>)</w:t>
      </w:r>
      <w:r w:rsidR="001676D4" w:rsidRPr="002E65CF">
        <w:rPr>
          <w:rStyle w:val="a7"/>
          <w:szCs w:val="28"/>
          <w:lang w:eastAsia="ru-RU"/>
        </w:rPr>
        <w:footnoteReference w:id="20"/>
      </w:r>
      <w:r w:rsidR="001676D4" w:rsidRPr="002E65CF">
        <w:rPr>
          <w:szCs w:val="28"/>
          <w:lang w:eastAsia="ru-RU"/>
        </w:rPr>
        <w:t>.</w:t>
      </w:r>
    </w:p>
    <w:p w14:paraId="06D716B7" w14:textId="60AB599D" w:rsidR="0039110B" w:rsidRPr="002E65CF" w:rsidRDefault="009B2178" w:rsidP="00A24E42">
      <w:pPr>
        <w:spacing w:line="240" w:lineRule="auto"/>
        <w:rPr>
          <w:szCs w:val="28"/>
          <w:lang w:eastAsia="ru-RU"/>
        </w:rPr>
      </w:pPr>
      <w:r w:rsidRPr="002E65CF">
        <w:rPr>
          <w:szCs w:val="28"/>
          <w:lang w:eastAsia="ru-RU"/>
        </w:rPr>
        <w:t>В целях проведения оценки</w:t>
      </w:r>
      <w:r w:rsidR="00F97F37">
        <w:rPr>
          <w:szCs w:val="28"/>
          <w:lang w:eastAsia="ru-RU"/>
        </w:rPr>
        <w:t xml:space="preserve"> </w:t>
      </w:r>
      <w:r w:rsidR="001676D4" w:rsidRPr="002E65CF">
        <w:rPr>
          <w:szCs w:val="28"/>
          <w:lang w:eastAsia="ru-RU"/>
        </w:rPr>
        <w:t xml:space="preserve">после предоставления указанных документов Департаментом здравоохранения и МГФОМС </w:t>
      </w:r>
      <w:r w:rsidRPr="002E65CF">
        <w:rPr>
          <w:szCs w:val="28"/>
          <w:lang w:eastAsia="ru-RU"/>
        </w:rPr>
        <w:t>проводится</w:t>
      </w:r>
      <w:r w:rsidR="0039110B" w:rsidRPr="002E65CF">
        <w:rPr>
          <w:szCs w:val="28"/>
          <w:lang w:eastAsia="ru-RU"/>
        </w:rPr>
        <w:t xml:space="preserve"> </w:t>
      </w:r>
      <w:r w:rsidRPr="002E65CF">
        <w:rPr>
          <w:szCs w:val="28"/>
          <w:lang w:eastAsia="ru-RU"/>
        </w:rPr>
        <w:t>сопоставление численности населения, проживающего на территории города Москвы, численности застрахованных граждан, указанн</w:t>
      </w:r>
      <w:r w:rsidR="00B72E26" w:rsidRPr="002E65CF">
        <w:rPr>
          <w:szCs w:val="28"/>
          <w:lang w:eastAsia="ru-RU"/>
        </w:rPr>
        <w:t>ых в ТПГГ, с данными прогноза и</w:t>
      </w:r>
      <w:r w:rsidR="0039110B" w:rsidRPr="002E65CF">
        <w:rPr>
          <w:szCs w:val="28"/>
          <w:lang w:eastAsia="ru-RU"/>
        </w:rPr>
        <w:t xml:space="preserve"> </w:t>
      </w:r>
      <w:r w:rsidR="00FE2C73">
        <w:rPr>
          <w:szCs w:val="28"/>
          <w:lang w:eastAsia="ru-RU"/>
        </w:rPr>
        <w:t>ф.8</w:t>
      </w:r>
      <w:r w:rsidRPr="002E65CF">
        <w:rPr>
          <w:szCs w:val="28"/>
          <w:lang w:eastAsia="ru-RU"/>
        </w:rPr>
        <w:t xml:space="preserve"> соответственно.</w:t>
      </w:r>
    </w:p>
    <w:p w14:paraId="13D9720F" w14:textId="012DA804" w:rsidR="00C87D24" w:rsidRPr="002E65CF" w:rsidRDefault="00C87D24" w:rsidP="00A24E42">
      <w:pPr>
        <w:spacing w:line="240" w:lineRule="auto"/>
        <w:rPr>
          <w:szCs w:val="28"/>
          <w:lang w:eastAsia="ru-RU"/>
        </w:rPr>
      </w:pPr>
      <w:r w:rsidRPr="002E65CF">
        <w:rPr>
          <w:szCs w:val="28"/>
          <w:lang w:eastAsia="ru-RU"/>
        </w:rPr>
        <w:t>Установление в ТПГГ численности жителей (застрахованных лиц) в</w:t>
      </w:r>
      <w:r w:rsidR="00771DC2">
        <w:rPr>
          <w:szCs w:val="28"/>
          <w:lang w:eastAsia="ru-RU"/>
        </w:rPr>
        <w:t> </w:t>
      </w:r>
      <w:r w:rsidRPr="002E65CF">
        <w:rPr>
          <w:szCs w:val="28"/>
          <w:lang w:eastAsia="ru-RU"/>
        </w:rPr>
        <w:t xml:space="preserve">меньшем </w:t>
      </w:r>
      <w:r w:rsidR="00D26CFC" w:rsidRPr="002E65CF">
        <w:rPr>
          <w:szCs w:val="28"/>
          <w:lang w:eastAsia="ru-RU"/>
        </w:rPr>
        <w:t>количестве</w:t>
      </w:r>
      <w:r w:rsidRPr="002E65CF">
        <w:rPr>
          <w:szCs w:val="28"/>
          <w:lang w:eastAsia="ru-RU"/>
        </w:rPr>
        <w:t xml:space="preserve"> позволяет оценить дефицит средств на реализацию ТПГГ, сделать выводы о неполном охвате населения установленными государственными гарантиями бесплатного оказания медицинской помощи, о</w:t>
      </w:r>
      <w:r w:rsidR="003458D2">
        <w:rPr>
          <w:szCs w:val="28"/>
          <w:lang w:eastAsia="ru-RU"/>
        </w:rPr>
        <w:t> </w:t>
      </w:r>
      <w:r w:rsidRPr="002E65CF">
        <w:rPr>
          <w:szCs w:val="28"/>
          <w:lang w:eastAsia="ru-RU"/>
        </w:rPr>
        <w:t>сокращении доступности медицинской помощи.</w:t>
      </w:r>
    </w:p>
    <w:p w14:paraId="5D79A40F" w14:textId="68340421" w:rsidR="00C87D24" w:rsidRPr="002E65CF" w:rsidRDefault="00C87D24" w:rsidP="00A24E42">
      <w:pPr>
        <w:spacing w:line="240" w:lineRule="auto"/>
        <w:rPr>
          <w:szCs w:val="28"/>
          <w:lang w:eastAsia="ru-RU"/>
        </w:rPr>
      </w:pPr>
      <w:r w:rsidRPr="002E65CF">
        <w:rPr>
          <w:szCs w:val="28"/>
          <w:lang w:eastAsia="ru-RU"/>
        </w:rPr>
        <w:t>Установление в ТПГГ численности жителей (застрахованных лиц) в</w:t>
      </w:r>
      <w:r w:rsidR="00771DC2">
        <w:rPr>
          <w:szCs w:val="28"/>
          <w:lang w:eastAsia="ru-RU"/>
        </w:rPr>
        <w:t> </w:t>
      </w:r>
      <w:r w:rsidRPr="002E65CF">
        <w:rPr>
          <w:szCs w:val="28"/>
          <w:lang w:eastAsia="ru-RU"/>
        </w:rPr>
        <w:t>большем</w:t>
      </w:r>
      <w:r w:rsidR="00D26CFC" w:rsidRPr="002E65CF">
        <w:rPr>
          <w:szCs w:val="28"/>
          <w:lang w:eastAsia="ru-RU"/>
        </w:rPr>
        <w:t xml:space="preserve"> количестве</w:t>
      </w:r>
      <w:r w:rsidRPr="002E65CF">
        <w:rPr>
          <w:szCs w:val="28"/>
          <w:lang w:eastAsia="ru-RU"/>
        </w:rPr>
        <w:t xml:space="preserve"> позволяет оценить избыточный объем средств на</w:t>
      </w:r>
      <w:r w:rsidR="00771DC2">
        <w:rPr>
          <w:szCs w:val="28"/>
          <w:lang w:eastAsia="ru-RU"/>
        </w:rPr>
        <w:t> </w:t>
      </w:r>
      <w:r w:rsidRPr="002E65CF">
        <w:rPr>
          <w:szCs w:val="28"/>
          <w:lang w:eastAsia="ru-RU"/>
        </w:rPr>
        <w:t>реализацию ТПГГ.</w:t>
      </w:r>
    </w:p>
    <w:p w14:paraId="66BBF0BF" w14:textId="5D99B92F" w:rsidR="00385E22" w:rsidRPr="002E65CF" w:rsidRDefault="003E45B0" w:rsidP="00A24E42">
      <w:pPr>
        <w:spacing w:line="240" w:lineRule="auto"/>
        <w:rPr>
          <w:szCs w:val="28"/>
        </w:rPr>
      </w:pPr>
      <w:r w:rsidRPr="002E65CF">
        <w:rPr>
          <w:szCs w:val="28"/>
        </w:rPr>
        <w:t>3</w:t>
      </w:r>
      <w:r w:rsidR="001676D4" w:rsidRPr="002E65CF">
        <w:rPr>
          <w:szCs w:val="28"/>
        </w:rPr>
        <w:t>.1.4</w:t>
      </w:r>
      <w:r w:rsidR="00385E22" w:rsidRPr="002E65CF">
        <w:rPr>
          <w:szCs w:val="28"/>
        </w:rPr>
        <w:t>.</w:t>
      </w:r>
      <w:r w:rsidR="00E95DE6" w:rsidRPr="002E65CF">
        <w:rPr>
          <w:szCs w:val="28"/>
          <w:lang w:eastAsia="ru-RU"/>
        </w:rPr>
        <w:t> </w:t>
      </w:r>
      <w:r w:rsidR="00CC1ACA" w:rsidRPr="002E65CF">
        <w:rPr>
          <w:szCs w:val="28"/>
          <w:lang w:eastAsia="ru-RU"/>
        </w:rPr>
        <w:t>Проверка</w:t>
      </w:r>
      <w:r w:rsidR="0039110B" w:rsidRPr="002E65CF">
        <w:rPr>
          <w:szCs w:val="28"/>
          <w:lang w:eastAsia="ru-RU"/>
        </w:rPr>
        <w:t xml:space="preserve"> обоснованности установленных </w:t>
      </w:r>
      <w:r w:rsidR="00CC1ACA" w:rsidRPr="002E65CF">
        <w:rPr>
          <w:szCs w:val="28"/>
          <w:lang w:eastAsia="ru-RU"/>
        </w:rPr>
        <w:t xml:space="preserve">нормативов </w:t>
      </w:r>
      <w:r w:rsidR="00385E22" w:rsidRPr="002E65CF">
        <w:rPr>
          <w:szCs w:val="28"/>
          <w:lang w:eastAsia="ru-RU"/>
        </w:rPr>
        <w:t xml:space="preserve">объема медицинской </w:t>
      </w:r>
      <w:r w:rsidR="00385E22" w:rsidRPr="002E65CF">
        <w:rPr>
          <w:szCs w:val="28"/>
        </w:rPr>
        <w:t>помощи на одного жителя</w:t>
      </w:r>
      <w:r w:rsidR="00CC1ACA" w:rsidRPr="002E65CF">
        <w:rPr>
          <w:szCs w:val="28"/>
        </w:rPr>
        <w:t xml:space="preserve"> (по ТПГГ)</w:t>
      </w:r>
      <w:r w:rsidR="00385E22" w:rsidRPr="002E65CF">
        <w:rPr>
          <w:szCs w:val="28"/>
        </w:rPr>
        <w:t>, на одно застрахованное лицо</w:t>
      </w:r>
      <w:r w:rsidR="00CC1ACA" w:rsidRPr="002E65CF">
        <w:rPr>
          <w:szCs w:val="28"/>
        </w:rPr>
        <w:t xml:space="preserve"> (по Территориальной программе ОМС)</w:t>
      </w:r>
      <w:r w:rsidR="00385E22" w:rsidRPr="002E65CF">
        <w:rPr>
          <w:szCs w:val="28"/>
        </w:rPr>
        <w:t xml:space="preserve">. </w:t>
      </w:r>
    </w:p>
    <w:p w14:paraId="2EE804B4" w14:textId="686FA81D" w:rsidR="00622F25" w:rsidRPr="002E65CF" w:rsidRDefault="00622F25" w:rsidP="00A24E42">
      <w:pPr>
        <w:widowControl w:val="0"/>
        <w:spacing w:line="240" w:lineRule="auto"/>
        <w:rPr>
          <w:spacing w:val="-4"/>
          <w:szCs w:val="28"/>
        </w:rPr>
      </w:pPr>
      <w:r w:rsidRPr="002E65CF">
        <w:rPr>
          <w:spacing w:val="-4"/>
          <w:szCs w:val="28"/>
        </w:rPr>
        <w:t>Нормативы объема медицинской помощи по видам и условиям ее предоставления устанавливаются раздельно в части финансового обеспечения за</w:t>
      </w:r>
      <w:r w:rsidR="009B6B92">
        <w:rPr>
          <w:spacing w:val="-4"/>
          <w:szCs w:val="28"/>
        </w:rPr>
        <w:t> </w:t>
      </w:r>
      <w:r w:rsidRPr="002E65CF">
        <w:rPr>
          <w:spacing w:val="-4"/>
          <w:szCs w:val="28"/>
        </w:rPr>
        <w:t xml:space="preserve">счет бюджетных ассигнований бюджета </w:t>
      </w:r>
      <w:r w:rsidR="009B4524">
        <w:rPr>
          <w:spacing w:val="-4"/>
          <w:szCs w:val="28"/>
        </w:rPr>
        <w:t xml:space="preserve">города </w:t>
      </w:r>
      <w:r w:rsidRPr="002E65CF">
        <w:rPr>
          <w:spacing w:val="-4"/>
          <w:szCs w:val="28"/>
        </w:rPr>
        <w:t xml:space="preserve">Москвы и за счет средств ОМС. </w:t>
      </w:r>
    </w:p>
    <w:p w14:paraId="16092990" w14:textId="4A3FA64A" w:rsidR="00622F25" w:rsidRPr="002E65CF" w:rsidRDefault="00622F25" w:rsidP="00A24E42">
      <w:pPr>
        <w:widowControl w:val="0"/>
        <w:spacing w:line="240" w:lineRule="auto"/>
        <w:rPr>
          <w:spacing w:val="-4"/>
          <w:szCs w:val="28"/>
        </w:rPr>
      </w:pPr>
      <w:r w:rsidRPr="002E65CF">
        <w:rPr>
          <w:spacing w:val="-4"/>
          <w:szCs w:val="28"/>
        </w:rPr>
        <w:t xml:space="preserve">На основании </w:t>
      </w:r>
      <w:r w:rsidR="00020C40" w:rsidRPr="002E65CF">
        <w:rPr>
          <w:spacing w:val="-4"/>
          <w:szCs w:val="28"/>
        </w:rPr>
        <w:t xml:space="preserve">п.8 </w:t>
      </w:r>
      <w:r w:rsidRPr="002E65CF">
        <w:rPr>
          <w:spacing w:val="-4"/>
          <w:szCs w:val="28"/>
        </w:rPr>
        <w:t>ч.</w:t>
      </w:r>
      <w:r w:rsidR="00020C40" w:rsidRPr="002E65CF">
        <w:rPr>
          <w:spacing w:val="-4"/>
          <w:szCs w:val="28"/>
        </w:rPr>
        <w:t>2</w:t>
      </w:r>
      <w:r w:rsidRPr="002E65CF">
        <w:rPr>
          <w:spacing w:val="-4"/>
          <w:szCs w:val="28"/>
        </w:rPr>
        <w:t xml:space="preserve"> ст.81 Федерального закона от 2</w:t>
      </w:r>
      <w:r w:rsidR="00B95517" w:rsidRPr="002E65CF">
        <w:rPr>
          <w:spacing w:val="-4"/>
          <w:szCs w:val="28"/>
        </w:rPr>
        <w:t>1</w:t>
      </w:r>
      <w:r w:rsidRPr="002E65CF">
        <w:rPr>
          <w:spacing w:val="-4"/>
          <w:szCs w:val="28"/>
        </w:rPr>
        <w:t xml:space="preserve">.11.2011 № 323-ФЗ, разъяснений </w:t>
      </w:r>
      <w:r w:rsidR="004B7BC5" w:rsidRPr="002E65CF">
        <w:rPr>
          <w:spacing w:val="-4"/>
          <w:szCs w:val="28"/>
        </w:rPr>
        <w:t>Минздрава России</w:t>
      </w:r>
      <w:r w:rsidRPr="002E65CF">
        <w:rPr>
          <w:spacing w:val="-4"/>
          <w:szCs w:val="28"/>
        </w:rPr>
        <w:t xml:space="preserve"> нормативы объема медицинской помощи на</w:t>
      </w:r>
      <w:r w:rsidR="00771DC2">
        <w:rPr>
          <w:spacing w:val="-4"/>
          <w:szCs w:val="28"/>
        </w:rPr>
        <w:t> </w:t>
      </w:r>
      <w:r w:rsidRPr="002E65CF">
        <w:rPr>
          <w:spacing w:val="-4"/>
          <w:szCs w:val="28"/>
        </w:rPr>
        <w:t>одного жителя</w:t>
      </w:r>
      <w:r w:rsidR="004B7BC5" w:rsidRPr="002E65CF">
        <w:rPr>
          <w:spacing w:val="-4"/>
          <w:szCs w:val="28"/>
        </w:rPr>
        <w:t xml:space="preserve"> (</w:t>
      </w:r>
      <w:r w:rsidRPr="002E65CF">
        <w:rPr>
          <w:spacing w:val="-4"/>
          <w:szCs w:val="28"/>
        </w:rPr>
        <w:t>застрахованное лицо</w:t>
      </w:r>
      <w:r w:rsidR="004B7BC5" w:rsidRPr="002E65CF">
        <w:rPr>
          <w:spacing w:val="-4"/>
          <w:szCs w:val="28"/>
        </w:rPr>
        <w:t>)</w:t>
      </w:r>
      <w:r w:rsidRPr="002E65CF">
        <w:rPr>
          <w:spacing w:val="-4"/>
          <w:szCs w:val="28"/>
        </w:rPr>
        <w:t xml:space="preserve"> формируются исходя из средних нормативов объема медицинской помощи, установленных ПГГ. </w:t>
      </w:r>
    </w:p>
    <w:p w14:paraId="25A5EC9E" w14:textId="068FBAF3" w:rsidR="00622F25" w:rsidRPr="002E65CF" w:rsidRDefault="004B7BC5" w:rsidP="00A24E42">
      <w:pPr>
        <w:widowControl w:val="0"/>
        <w:spacing w:line="240" w:lineRule="auto"/>
        <w:rPr>
          <w:spacing w:val="-4"/>
          <w:szCs w:val="28"/>
        </w:rPr>
      </w:pPr>
      <w:r w:rsidRPr="002E65CF">
        <w:rPr>
          <w:spacing w:val="-4"/>
          <w:szCs w:val="28"/>
        </w:rPr>
        <w:t>В рамках данного вопроса</w:t>
      </w:r>
      <w:r w:rsidR="00622F25" w:rsidRPr="002E65CF">
        <w:rPr>
          <w:spacing w:val="-4"/>
          <w:szCs w:val="28"/>
        </w:rPr>
        <w:t xml:space="preserve"> </w:t>
      </w:r>
      <w:r w:rsidRPr="002E65CF">
        <w:rPr>
          <w:spacing w:val="-4"/>
          <w:szCs w:val="28"/>
        </w:rPr>
        <w:t>проводится</w:t>
      </w:r>
      <w:r w:rsidR="00622F25" w:rsidRPr="002E65CF">
        <w:rPr>
          <w:spacing w:val="-4"/>
          <w:szCs w:val="28"/>
        </w:rPr>
        <w:t xml:space="preserve"> сравнительный анализ нормативов объема медицинской помощи на одного жителя (по ТПГГ), на одно </w:t>
      </w:r>
      <w:r w:rsidR="00622F25" w:rsidRPr="002E65CF">
        <w:rPr>
          <w:spacing w:val="-4"/>
          <w:szCs w:val="28"/>
        </w:rPr>
        <w:lastRenderedPageBreak/>
        <w:t>застрахованное лицо (по Территориальной программе ОМС) с аналогичными показателями ПГГ и Базовой программы ОМС.</w:t>
      </w:r>
    </w:p>
    <w:p w14:paraId="11C8DD7A" w14:textId="4E32BD09" w:rsidR="00FA3E81" w:rsidRPr="002E65CF" w:rsidRDefault="00FA3E81" w:rsidP="00A24E42">
      <w:pPr>
        <w:widowControl w:val="0"/>
        <w:spacing w:line="240" w:lineRule="auto"/>
        <w:rPr>
          <w:spacing w:val="-4"/>
          <w:szCs w:val="28"/>
        </w:rPr>
      </w:pPr>
      <w:r w:rsidRPr="002E65CF">
        <w:rPr>
          <w:spacing w:val="-4"/>
          <w:szCs w:val="28"/>
        </w:rPr>
        <w:t>В ходе проведения сравнительного анализа необходимо учитывать следующие особенности.</w:t>
      </w:r>
    </w:p>
    <w:p w14:paraId="399C41CC" w14:textId="64DD34BA" w:rsidR="00786A32" w:rsidRPr="002E65CF" w:rsidRDefault="0051597F" w:rsidP="00A24E42">
      <w:pPr>
        <w:widowControl w:val="0"/>
        <w:spacing w:line="240" w:lineRule="auto"/>
        <w:rPr>
          <w:spacing w:val="-4"/>
          <w:szCs w:val="28"/>
        </w:rPr>
      </w:pPr>
      <w:r w:rsidRPr="002E65CF">
        <w:rPr>
          <w:spacing w:val="-4"/>
          <w:szCs w:val="28"/>
        </w:rPr>
        <w:t>а</w:t>
      </w:r>
      <w:r w:rsidR="00DB7C76" w:rsidRPr="002E65CF">
        <w:rPr>
          <w:spacing w:val="-4"/>
          <w:szCs w:val="28"/>
        </w:rPr>
        <w:t>)</w:t>
      </w:r>
      <w:r w:rsidR="00FA3E81" w:rsidRPr="002E65CF">
        <w:rPr>
          <w:spacing w:val="-4"/>
          <w:szCs w:val="28"/>
        </w:rPr>
        <w:t xml:space="preserve"> П</w:t>
      </w:r>
      <w:r w:rsidR="00786A32" w:rsidRPr="002E65CF">
        <w:rPr>
          <w:spacing w:val="-4"/>
          <w:szCs w:val="28"/>
        </w:rPr>
        <w:t>ри планировании</w:t>
      </w:r>
      <w:r w:rsidR="00FA3E81" w:rsidRPr="002E65CF">
        <w:rPr>
          <w:spacing w:val="-4"/>
          <w:szCs w:val="28"/>
        </w:rPr>
        <w:t xml:space="preserve"> нормативов объема медицинской помощи на одного жителя (по ТПГГ), на одно застрахованное лицо (по Территориальной </w:t>
      </w:r>
      <w:r w:rsidR="00305FE0" w:rsidRPr="002E65CF">
        <w:rPr>
          <w:spacing w:val="-4"/>
          <w:szCs w:val="28"/>
        </w:rPr>
        <w:t>программе</w:t>
      </w:r>
      <w:r w:rsidR="00FA3E81" w:rsidRPr="002E65CF">
        <w:rPr>
          <w:spacing w:val="-4"/>
          <w:szCs w:val="28"/>
        </w:rPr>
        <w:t xml:space="preserve"> ОМС)</w:t>
      </w:r>
      <w:r w:rsidR="00786A32" w:rsidRPr="002E65CF">
        <w:rPr>
          <w:spacing w:val="-4"/>
          <w:szCs w:val="28"/>
        </w:rPr>
        <w:t>,</w:t>
      </w:r>
      <w:r w:rsidR="00FA3E81" w:rsidRPr="002E65CF">
        <w:rPr>
          <w:spacing w:val="-4"/>
          <w:szCs w:val="28"/>
        </w:rPr>
        <w:t xml:space="preserve"> подлежащих оказанию за счет средств бюджета города </w:t>
      </w:r>
      <w:r w:rsidR="00786A32" w:rsidRPr="002E65CF">
        <w:rPr>
          <w:spacing w:val="-4"/>
          <w:szCs w:val="28"/>
        </w:rPr>
        <w:t xml:space="preserve">Москвы и средств ОМС соответственно, </w:t>
      </w:r>
      <w:r w:rsidR="00FA3E81" w:rsidRPr="002E65CF">
        <w:rPr>
          <w:spacing w:val="-4"/>
          <w:szCs w:val="28"/>
        </w:rPr>
        <w:t>д</w:t>
      </w:r>
      <w:r w:rsidR="00622F25" w:rsidRPr="002E65CF">
        <w:rPr>
          <w:spacing w:val="-4"/>
          <w:szCs w:val="28"/>
        </w:rPr>
        <w:t xml:space="preserve">опускается </w:t>
      </w:r>
      <w:r w:rsidR="00FA3E81" w:rsidRPr="002E65CF">
        <w:rPr>
          <w:spacing w:val="-4"/>
          <w:szCs w:val="28"/>
        </w:rPr>
        <w:t xml:space="preserve">как </w:t>
      </w:r>
      <w:r w:rsidR="00622F25" w:rsidRPr="002E65CF">
        <w:rPr>
          <w:spacing w:val="-4"/>
          <w:szCs w:val="28"/>
        </w:rPr>
        <w:t>превышение</w:t>
      </w:r>
      <w:r w:rsidR="0074780F" w:rsidRPr="002E65CF">
        <w:rPr>
          <w:rStyle w:val="a7"/>
          <w:spacing w:val="-4"/>
          <w:szCs w:val="28"/>
        </w:rPr>
        <w:footnoteReference w:id="21"/>
      </w:r>
      <w:r w:rsidR="00FA3E81" w:rsidRPr="002E65CF">
        <w:rPr>
          <w:spacing w:val="-4"/>
          <w:szCs w:val="28"/>
        </w:rPr>
        <w:t>, так и понижение</w:t>
      </w:r>
      <w:r w:rsidR="00622F25" w:rsidRPr="002E65CF">
        <w:rPr>
          <w:spacing w:val="-4"/>
          <w:szCs w:val="28"/>
        </w:rPr>
        <w:t xml:space="preserve"> нормативов объема медицинской помощи</w:t>
      </w:r>
      <w:r w:rsidR="00FA3E81" w:rsidRPr="002E65CF">
        <w:rPr>
          <w:spacing w:val="-4"/>
          <w:szCs w:val="28"/>
        </w:rPr>
        <w:t xml:space="preserve"> относительно средни</w:t>
      </w:r>
      <w:r w:rsidR="00786A32" w:rsidRPr="002E65CF">
        <w:rPr>
          <w:spacing w:val="-4"/>
          <w:szCs w:val="28"/>
        </w:rPr>
        <w:t>х нормативов</w:t>
      </w:r>
      <w:r w:rsidR="00FA3E81" w:rsidRPr="002E65CF">
        <w:rPr>
          <w:spacing w:val="-4"/>
          <w:szCs w:val="28"/>
        </w:rPr>
        <w:t xml:space="preserve">. </w:t>
      </w:r>
      <w:r w:rsidR="00786A32" w:rsidRPr="002E65CF">
        <w:rPr>
          <w:spacing w:val="-4"/>
          <w:szCs w:val="28"/>
        </w:rPr>
        <w:t>При этом</w:t>
      </w:r>
      <w:r w:rsidR="00FA3E81" w:rsidRPr="002E65CF">
        <w:rPr>
          <w:spacing w:val="-4"/>
          <w:szCs w:val="28"/>
        </w:rPr>
        <w:t xml:space="preserve"> установлены ограничения </w:t>
      </w:r>
      <w:r w:rsidR="00786A32" w:rsidRPr="002E65CF">
        <w:rPr>
          <w:spacing w:val="-4"/>
          <w:szCs w:val="28"/>
        </w:rPr>
        <w:t xml:space="preserve">в части планирования нормативов объема медицинской помощи на одного жителя (по ТПГГ), подлежащих оказанию </w:t>
      </w:r>
      <w:r w:rsidR="00012EF6">
        <w:rPr>
          <w:spacing w:val="-4"/>
          <w:szCs w:val="28"/>
        </w:rPr>
        <w:br/>
      </w:r>
      <w:r w:rsidR="00786A32" w:rsidRPr="002E65CF">
        <w:rPr>
          <w:spacing w:val="-4"/>
          <w:szCs w:val="28"/>
        </w:rPr>
        <w:t xml:space="preserve">за счет средств бюджета города Москвы. </w:t>
      </w:r>
    </w:p>
    <w:p w14:paraId="6D494B8C" w14:textId="153CBE4E" w:rsidR="00DB7C76" w:rsidRPr="002E65CF" w:rsidRDefault="00786A32" w:rsidP="00A24E42">
      <w:pPr>
        <w:widowControl w:val="0"/>
        <w:spacing w:line="240" w:lineRule="auto"/>
        <w:rPr>
          <w:spacing w:val="-4"/>
          <w:szCs w:val="28"/>
        </w:rPr>
      </w:pPr>
      <w:r w:rsidRPr="002E65CF">
        <w:rPr>
          <w:spacing w:val="-4"/>
          <w:szCs w:val="28"/>
        </w:rPr>
        <w:t xml:space="preserve">В соответствии с разъяснениями </w:t>
      </w:r>
      <w:r w:rsidR="004B7BC5" w:rsidRPr="002E65CF">
        <w:rPr>
          <w:spacing w:val="-4"/>
          <w:szCs w:val="28"/>
        </w:rPr>
        <w:t>Минздрава России</w:t>
      </w:r>
      <w:r w:rsidRPr="002E65CF">
        <w:rPr>
          <w:spacing w:val="-4"/>
          <w:szCs w:val="28"/>
        </w:rPr>
        <w:t xml:space="preserve"> при определении нормативов объема медицинской помощи на одного жителя может быть применен понижающий коэффициент. Рекомендуемая величина указанного коэффициента определяется </w:t>
      </w:r>
      <w:r w:rsidR="00A35E08" w:rsidRPr="002E65CF">
        <w:rPr>
          <w:spacing w:val="-4"/>
          <w:szCs w:val="28"/>
        </w:rPr>
        <w:t>Минздравом России</w:t>
      </w:r>
      <w:r w:rsidRPr="002E65CF">
        <w:rPr>
          <w:spacing w:val="-4"/>
          <w:szCs w:val="28"/>
        </w:rPr>
        <w:t xml:space="preserve"> ежегодно (так, п</w:t>
      </w:r>
      <w:r w:rsidR="00771DC2">
        <w:rPr>
          <w:spacing w:val="-4"/>
          <w:szCs w:val="28"/>
        </w:rPr>
        <w:t>ри формировании ТПГГ на </w:t>
      </w:r>
      <w:r w:rsidR="0054046B" w:rsidRPr="002E65CF">
        <w:rPr>
          <w:spacing w:val="-4"/>
          <w:szCs w:val="28"/>
        </w:rPr>
        <w:t>20</w:t>
      </w:r>
      <w:r w:rsidR="0054046B">
        <w:rPr>
          <w:spacing w:val="-4"/>
          <w:szCs w:val="28"/>
        </w:rPr>
        <w:t>2</w:t>
      </w:r>
      <w:r w:rsidR="0052488B">
        <w:rPr>
          <w:spacing w:val="-4"/>
          <w:szCs w:val="28"/>
        </w:rPr>
        <w:t>3</w:t>
      </w:r>
      <w:r w:rsidR="00771DC2">
        <w:rPr>
          <w:spacing w:val="-4"/>
          <w:szCs w:val="28"/>
        </w:rPr>
        <w:t> </w:t>
      </w:r>
      <w:r w:rsidRPr="002E65CF">
        <w:rPr>
          <w:spacing w:val="-4"/>
          <w:szCs w:val="28"/>
        </w:rPr>
        <w:t>год понижающий коэффициент</w:t>
      </w:r>
      <w:r w:rsidR="006279CB" w:rsidRPr="002E65CF">
        <w:rPr>
          <w:spacing w:val="-4"/>
          <w:szCs w:val="28"/>
        </w:rPr>
        <w:t xml:space="preserve"> для города Москвы составил 0,</w:t>
      </w:r>
      <w:r w:rsidR="0052488B">
        <w:rPr>
          <w:spacing w:val="-4"/>
          <w:szCs w:val="28"/>
        </w:rPr>
        <w:t>8</w:t>
      </w:r>
      <w:r w:rsidRPr="002E65CF">
        <w:rPr>
          <w:spacing w:val="-4"/>
          <w:szCs w:val="28"/>
        </w:rPr>
        <w:t xml:space="preserve">). Планирование указанных нормативов ниже среднего норматива с учетом установленного понижающего коэффициента </w:t>
      </w:r>
      <w:r w:rsidR="00012EF6">
        <w:rPr>
          <w:spacing w:val="-4"/>
          <w:szCs w:val="28"/>
        </w:rPr>
        <w:br/>
      </w:r>
      <w:r w:rsidRPr="002E65CF">
        <w:rPr>
          <w:spacing w:val="-4"/>
          <w:szCs w:val="28"/>
        </w:rPr>
        <w:t>не допускается.</w:t>
      </w:r>
    </w:p>
    <w:p w14:paraId="1F302380" w14:textId="565D7E0B" w:rsidR="00622F25" w:rsidRPr="002E65CF" w:rsidRDefault="00622F25" w:rsidP="00A24E42">
      <w:pPr>
        <w:widowControl w:val="0"/>
        <w:spacing w:line="240" w:lineRule="auto"/>
        <w:rPr>
          <w:spacing w:val="-4"/>
          <w:szCs w:val="28"/>
        </w:rPr>
      </w:pPr>
      <w:r w:rsidRPr="002E65CF">
        <w:rPr>
          <w:spacing w:val="-4"/>
          <w:szCs w:val="28"/>
        </w:rPr>
        <w:t>Величина понижающего коэффициента для нормат</w:t>
      </w:r>
      <w:r w:rsidR="004075B4" w:rsidRPr="002E65CF">
        <w:rPr>
          <w:spacing w:val="-4"/>
          <w:szCs w:val="28"/>
        </w:rPr>
        <w:t xml:space="preserve">ивов объема медицинской помощи на одно застрахованное лицо </w:t>
      </w:r>
      <w:r w:rsidR="00A35E08" w:rsidRPr="002E65CF">
        <w:rPr>
          <w:spacing w:val="-4"/>
          <w:szCs w:val="28"/>
        </w:rPr>
        <w:t>Минздравом России</w:t>
      </w:r>
      <w:r w:rsidRPr="002E65CF">
        <w:rPr>
          <w:spacing w:val="-4"/>
          <w:szCs w:val="28"/>
        </w:rPr>
        <w:t xml:space="preserve"> </w:t>
      </w:r>
      <w:r w:rsidR="00012EF6">
        <w:rPr>
          <w:spacing w:val="-4"/>
          <w:szCs w:val="28"/>
        </w:rPr>
        <w:br/>
      </w:r>
      <w:r w:rsidRPr="002E65CF">
        <w:rPr>
          <w:spacing w:val="-4"/>
          <w:szCs w:val="28"/>
        </w:rPr>
        <w:t>не определяется</w:t>
      </w:r>
      <w:r w:rsidR="004075B4" w:rsidRPr="002E65CF">
        <w:rPr>
          <w:rFonts w:eastAsia="Calibri"/>
          <w:spacing w:val="-4"/>
          <w:szCs w:val="28"/>
          <w:vertAlign w:val="superscript"/>
        </w:rPr>
        <w:footnoteReference w:id="22"/>
      </w:r>
      <w:r w:rsidRPr="002E65CF">
        <w:rPr>
          <w:spacing w:val="-4"/>
          <w:szCs w:val="28"/>
        </w:rPr>
        <w:t xml:space="preserve">. </w:t>
      </w:r>
    </w:p>
    <w:p w14:paraId="14CEA3E1" w14:textId="0274C6B2" w:rsidR="00622F25" w:rsidRPr="002E65CF" w:rsidRDefault="0051597F" w:rsidP="00A24E42">
      <w:pPr>
        <w:widowControl w:val="0"/>
        <w:spacing w:line="240" w:lineRule="auto"/>
        <w:rPr>
          <w:spacing w:val="-4"/>
          <w:szCs w:val="28"/>
        </w:rPr>
      </w:pPr>
      <w:r w:rsidRPr="002E65CF">
        <w:rPr>
          <w:spacing w:val="-4"/>
          <w:szCs w:val="28"/>
        </w:rPr>
        <w:t>б</w:t>
      </w:r>
      <w:r w:rsidR="004B7BC5" w:rsidRPr="002E65CF">
        <w:rPr>
          <w:spacing w:val="-4"/>
          <w:szCs w:val="28"/>
        </w:rPr>
        <w:t>) </w:t>
      </w:r>
      <w:r w:rsidR="00622F25" w:rsidRPr="002E65CF">
        <w:rPr>
          <w:spacing w:val="-4"/>
          <w:szCs w:val="28"/>
        </w:rPr>
        <w:t xml:space="preserve">При проверке установления объемов медицинской помощи необходимо обратить внимание на обеспечение </w:t>
      </w:r>
      <w:r w:rsidR="00375A3D" w:rsidRPr="002E65CF">
        <w:rPr>
          <w:spacing w:val="-4"/>
          <w:szCs w:val="28"/>
        </w:rPr>
        <w:t>приоритетов</w:t>
      </w:r>
      <w:r w:rsidR="00622F25" w:rsidRPr="002E65CF">
        <w:rPr>
          <w:spacing w:val="-4"/>
          <w:szCs w:val="28"/>
        </w:rPr>
        <w:t xml:space="preserve"> в сфере охраны здоровья, установленных ст.4 Федерального закона от 2</w:t>
      </w:r>
      <w:r w:rsidR="00B95517" w:rsidRPr="002E65CF">
        <w:rPr>
          <w:spacing w:val="-4"/>
          <w:szCs w:val="28"/>
        </w:rPr>
        <w:t>1</w:t>
      </w:r>
      <w:r w:rsidR="00622F25" w:rsidRPr="002E65CF">
        <w:rPr>
          <w:spacing w:val="-4"/>
          <w:szCs w:val="28"/>
        </w:rPr>
        <w:t>.11.2011 № 323-ФЗ:</w:t>
      </w:r>
    </w:p>
    <w:p w14:paraId="5671A6AC" w14:textId="5BB93F51" w:rsidR="00622F25" w:rsidRPr="002E65CF" w:rsidRDefault="00EA098D" w:rsidP="00A24E42">
      <w:pPr>
        <w:widowControl w:val="0"/>
        <w:spacing w:line="240" w:lineRule="auto"/>
        <w:rPr>
          <w:spacing w:val="-4"/>
          <w:szCs w:val="28"/>
        </w:rPr>
      </w:pPr>
      <w:r>
        <w:rPr>
          <w:spacing w:val="-4"/>
          <w:szCs w:val="28"/>
        </w:rPr>
        <w:t>- </w:t>
      </w:r>
      <w:r w:rsidR="00622F25" w:rsidRPr="002E65CF">
        <w:rPr>
          <w:spacing w:val="-4"/>
          <w:szCs w:val="28"/>
        </w:rPr>
        <w:t xml:space="preserve">п.8 – приоритет профилактики, который может быть оценен </w:t>
      </w:r>
      <w:r w:rsidR="00012EF6">
        <w:rPr>
          <w:spacing w:val="-4"/>
          <w:szCs w:val="28"/>
        </w:rPr>
        <w:br/>
      </w:r>
      <w:r w:rsidR="00622F25" w:rsidRPr="002E65CF">
        <w:rPr>
          <w:spacing w:val="-4"/>
          <w:szCs w:val="28"/>
        </w:rPr>
        <w:t>по результатам анализа динамики нормативов объема медици</w:t>
      </w:r>
      <w:r w:rsidR="00971618">
        <w:rPr>
          <w:spacing w:val="-4"/>
          <w:szCs w:val="28"/>
        </w:rPr>
        <w:t>нской помощи, предоставляемой в </w:t>
      </w:r>
      <w:r w:rsidR="00622F25" w:rsidRPr="002E65CF">
        <w:rPr>
          <w:spacing w:val="-4"/>
          <w:szCs w:val="28"/>
        </w:rPr>
        <w:t>профилактических целях, сравнения относительно среднего норматива объема медицинской помощи, предоставляемой в профилактических целях;</w:t>
      </w:r>
    </w:p>
    <w:p w14:paraId="6113F1F5" w14:textId="12F157EB" w:rsidR="00622F25" w:rsidRPr="002E65CF" w:rsidRDefault="00622F25" w:rsidP="00A24E42">
      <w:pPr>
        <w:widowControl w:val="0"/>
        <w:spacing w:line="240" w:lineRule="auto"/>
        <w:rPr>
          <w:spacing w:val="-4"/>
          <w:szCs w:val="28"/>
        </w:rPr>
      </w:pPr>
      <w:r w:rsidRPr="002E65CF">
        <w:rPr>
          <w:spacing w:val="-4"/>
          <w:szCs w:val="28"/>
        </w:rPr>
        <w:t xml:space="preserve">- п.6 – </w:t>
      </w:r>
      <w:r w:rsidR="0051597F" w:rsidRPr="002E65CF">
        <w:rPr>
          <w:spacing w:val="-4"/>
          <w:szCs w:val="28"/>
        </w:rPr>
        <w:t>приоритет доступности</w:t>
      </w:r>
      <w:r w:rsidRPr="002E65CF">
        <w:rPr>
          <w:spacing w:val="-4"/>
          <w:szCs w:val="28"/>
        </w:rPr>
        <w:t xml:space="preserve"> медицинской помощи, который может быть оценен по результатам сравнительного анализа относительно средних нормативов объема медицинской помощи, динамики нормативов объема медицинской помощи относительно факторов, учитываемых при планировании объемов медицинской помощи (изменение заболеваемости, изменение половозрастной структуры населения)</w:t>
      </w:r>
      <w:r w:rsidR="00375A3D" w:rsidRPr="002E65CF">
        <w:rPr>
          <w:rStyle w:val="a7"/>
          <w:spacing w:val="-4"/>
          <w:szCs w:val="28"/>
        </w:rPr>
        <w:footnoteReference w:id="23"/>
      </w:r>
      <w:r w:rsidRPr="002E65CF">
        <w:rPr>
          <w:spacing w:val="-4"/>
          <w:szCs w:val="28"/>
        </w:rPr>
        <w:t>.</w:t>
      </w:r>
    </w:p>
    <w:p w14:paraId="3E384A3D" w14:textId="743171D3" w:rsidR="00DB7C76" w:rsidRPr="002E65CF" w:rsidRDefault="00622F25" w:rsidP="00A24E42">
      <w:pPr>
        <w:widowControl w:val="0"/>
        <w:spacing w:line="240" w:lineRule="auto"/>
        <w:rPr>
          <w:spacing w:val="-4"/>
          <w:szCs w:val="28"/>
        </w:rPr>
      </w:pPr>
      <w:r w:rsidRPr="002E65CF">
        <w:rPr>
          <w:spacing w:val="-4"/>
          <w:szCs w:val="28"/>
        </w:rPr>
        <w:lastRenderedPageBreak/>
        <w:t xml:space="preserve">Нормативы объема медицинской помощи, предоставляемые за счет средств бюджета субъектов Российской Федерации, </w:t>
      </w:r>
      <w:r w:rsidR="00DB7C76" w:rsidRPr="002E65CF">
        <w:rPr>
          <w:spacing w:val="-4"/>
          <w:szCs w:val="28"/>
        </w:rPr>
        <w:t>являются</w:t>
      </w:r>
      <w:r w:rsidRPr="002E65CF">
        <w:rPr>
          <w:spacing w:val="-4"/>
          <w:szCs w:val="28"/>
        </w:rPr>
        <w:t xml:space="preserve"> основой </w:t>
      </w:r>
      <w:r w:rsidR="00012EF6">
        <w:rPr>
          <w:spacing w:val="-4"/>
          <w:szCs w:val="28"/>
        </w:rPr>
        <w:br/>
      </w:r>
      <w:r w:rsidRPr="002E65CF">
        <w:rPr>
          <w:spacing w:val="-4"/>
          <w:szCs w:val="28"/>
        </w:rPr>
        <w:t xml:space="preserve">для формирования государственных заданий медицинским организациям Департамента здравоохранения на оказание государственных услуг </w:t>
      </w:r>
      <w:r w:rsidR="00012EF6">
        <w:rPr>
          <w:spacing w:val="-4"/>
          <w:szCs w:val="28"/>
        </w:rPr>
        <w:br/>
      </w:r>
      <w:r w:rsidRPr="002E65CF">
        <w:rPr>
          <w:spacing w:val="-4"/>
          <w:szCs w:val="28"/>
        </w:rPr>
        <w:t>по предоставлению медицинской помощи, за счет средств ОМС – для заключения с медицинскими организациями договоров на оказание и оплату медицинской помощи.</w:t>
      </w:r>
    </w:p>
    <w:p w14:paraId="61B96029" w14:textId="12E36772" w:rsidR="007F565F" w:rsidRPr="002E65CF" w:rsidRDefault="003E45B0" w:rsidP="00622F25">
      <w:pPr>
        <w:widowControl w:val="0"/>
        <w:spacing w:line="240" w:lineRule="auto"/>
        <w:rPr>
          <w:szCs w:val="28"/>
        </w:rPr>
      </w:pPr>
      <w:r w:rsidRPr="002E65CF">
        <w:rPr>
          <w:szCs w:val="28"/>
        </w:rPr>
        <w:t>3</w:t>
      </w:r>
      <w:r w:rsidR="00DB7C76" w:rsidRPr="002E65CF">
        <w:rPr>
          <w:szCs w:val="28"/>
        </w:rPr>
        <w:t>.1.5</w:t>
      </w:r>
      <w:r w:rsidR="007F565F" w:rsidRPr="002E65CF">
        <w:rPr>
          <w:szCs w:val="28"/>
        </w:rPr>
        <w:t>. </w:t>
      </w:r>
      <w:r w:rsidR="0039110B" w:rsidRPr="002E65CF">
        <w:rPr>
          <w:szCs w:val="28"/>
          <w:lang w:eastAsia="ru-RU"/>
        </w:rPr>
        <w:t>Проверка обоснованности установленных нормативов</w:t>
      </w:r>
      <w:r w:rsidR="0039110B" w:rsidRPr="002E65CF">
        <w:rPr>
          <w:szCs w:val="28"/>
        </w:rPr>
        <w:t xml:space="preserve"> </w:t>
      </w:r>
      <w:r w:rsidR="007F565F" w:rsidRPr="002E65CF">
        <w:rPr>
          <w:szCs w:val="28"/>
        </w:rPr>
        <w:t xml:space="preserve">финансовых затрат на единицу объема медицинской помощи </w:t>
      </w:r>
      <w:r w:rsidR="0039110B" w:rsidRPr="002E65CF">
        <w:rPr>
          <w:szCs w:val="28"/>
        </w:rPr>
        <w:t>на одного жителя (по ТПГГ), на</w:t>
      </w:r>
      <w:r w:rsidR="009B6B92">
        <w:rPr>
          <w:szCs w:val="28"/>
        </w:rPr>
        <w:t> </w:t>
      </w:r>
      <w:r w:rsidR="0039110B" w:rsidRPr="002E65CF">
        <w:rPr>
          <w:szCs w:val="28"/>
        </w:rPr>
        <w:t>одно застрахованное лицо (по Территориальной программе ОМС).</w:t>
      </w:r>
    </w:p>
    <w:p w14:paraId="32DD2092" w14:textId="71976368" w:rsidR="00FB1629" w:rsidRPr="002E65CF" w:rsidRDefault="00FB1629" w:rsidP="00FB1629">
      <w:pPr>
        <w:spacing w:line="240" w:lineRule="auto"/>
        <w:rPr>
          <w:szCs w:val="28"/>
        </w:rPr>
      </w:pPr>
      <w:r w:rsidRPr="002E65CF">
        <w:rPr>
          <w:szCs w:val="28"/>
        </w:rPr>
        <w:t xml:space="preserve">В соответствии с разъяснениями </w:t>
      </w:r>
      <w:r w:rsidR="004B7BC5" w:rsidRPr="002E65CF">
        <w:rPr>
          <w:szCs w:val="28"/>
        </w:rPr>
        <w:t>Минздрава России</w:t>
      </w:r>
      <w:r w:rsidRPr="002E65CF">
        <w:rPr>
          <w:szCs w:val="28"/>
        </w:rPr>
        <w:t xml:space="preserve"> нормативы финансовых затрат на единицу объема медицинской помощи по видам, формам и условиям ее оказания определяются путем умножения средних нормативов финансовых затрат на единицу объема медицинской помощи </w:t>
      </w:r>
      <w:r w:rsidR="00012EF6">
        <w:rPr>
          <w:szCs w:val="28"/>
        </w:rPr>
        <w:br/>
      </w:r>
      <w:r w:rsidRPr="002E65CF">
        <w:rPr>
          <w:rFonts w:eastAsia="Times New Roman"/>
          <w:szCs w:val="28"/>
          <w:shd w:val="clear" w:color="auto" w:fill="FFFFFF"/>
        </w:rPr>
        <w:t xml:space="preserve">по видам, формам и условиям ее оказания за счет средств бюджета города Москвы и средств ОМС, установленных ПГГ, </w:t>
      </w:r>
      <w:r w:rsidRPr="002E65CF">
        <w:rPr>
          <w:szCs w:val="28"/>
        </w:rPr>
        <w:t>на величину коэффициента дифференциации</w:t>
      </w:r>
      <w:r w:rsidRPr="002E65CF">
        <w:rPr>
          <w:rStyle w:val="a7"/>
          <w:szCs w:val="28"/>
        </w:rPr>
        <w:footnoteReference w:id="24"/>
      </w:r>
      <w:r w:rsidRPr="002E65CF">
        <w:rPr>
          <w:szCs w:val="28"/>
        </w:rPr>
        <w:t xml:space="preserve">. </w:t>
      </w:r>
    </w:p>
    <w:p w14:paraId="68375FE5" w14:textId="2A06C42F" w:rsidR="00FB1629" w:rsidRPr="002E65CF" w:rsidRDefault="00FB1629" w:rsidP="00FB1629">
      <w:pPr>
        <w:spacing w:line="240" w:lineRule="auto"/>
        <w:rPr>
          <w:szCs w:val="28"/>
        </w:rPr>
      </w:pPr>
      <w:r w:rsidRPr="002E65CF">
        <w:rPr>
          <w:szCs w:val="28"/>
        </w:rPr>
        <w:t>Определенные расчетным методом</w:t>
      </w:r>
      <w:r w:rsidR="00971618">
        <w:rPr>
          <w:szCs w:val="28"/>
        </w:rPr>
        <w:t xml:space="preserve"> нормативы финансовых затрат на </w:t>
      </w:r>
      <w:r w:rsidRPr="002E65CF">
        <w:rPr>
          <w:szCs w:val="28"/>
        </w:rPr>
        <w:t xml:space="preserve">единицу объема медицинской помощи </w:t>
      </w:r>
      <w:r w:rsidRPr="002E65CF">
        <w:rPr>
          <w:rFonts w:eastAsia="Times New Roman"/>
          <w:szCs w:val="28"/>
          <w:shd w:val="clear" w:color="auto" w:fill="FFFFFF"/>
        </w:rPr>
        <w:t>за счет средств бюджета города Москвы и средств ОМС</w:t>
      </w:r>
      <w:r w:rsidRPr="002E65CF">
        <w:rPr>
          <w:szCs w:val="28"/>
        </w:rPr>
        <w:t xml:space="preserve"> след</w:t>
      </w:r>
      <w:r w:rsidR="00305FE0" w:rsidRPr="002E65CF">
        <w:rPr>
          <w:szCs w:val="28"/>
        </w:rPr>
        <w:t xml:space="preserve">ует сравнить с соответствующими </w:t>
      </w:r>
      <w:r w:rsidRPr="002E65CF">
        <w:rPr>
          <w:szCs w:val="28"/>
        </w:rPr>
        <w:t xml:space="preserve">нормативами финансовых затрат на единицу объема медицинской помощи </w:t>
      </w:r>
      <w:r w:rsidR="002F4111" w:rsidRPr="002E65CF">
        <w:rPr>
          <w:szCs w:val="28"/>
        </w:rPr>
        <w:t>Т</w:t>
      </w:r>
      <w:r w:rsidRPr="002E65CF">
        <w:rPr>
          <w:szCs w:val="28"/>
        </w:rPr>
        <w:t>ПГГ.</w:t>
      </w:r>
    </w:p>
    <w:p w14:paraId="2F66D2BF" w14:textId="57CD874A" w:rsidR="00FB1629" w:rsidRPr="002E65CF" w:rsidRDefault="00FB1629" w:rsidP="00FB1629">
      <w:pPr>
        <w:widowControl w:val="0"/>
        <w:spacing w:line="240" w:lineRule="auto"/>
        <w:rPr>
          <w:rFonts w:eastAsia="Times New Roman"/>
          <w:szCs w:val="28"/>
        </w:rPr>
      </w:pPr>
      <w:r w:rsidRPr="002E65CF">
        <w:rPr>
          <w:szCs w:val="28"/>
        </w:rPr>
        <w:t xml:space="preserve">Утверждение ТПГГ нормативов финансовых затрат на единицу объема медицинской помощи в городе Москве в меньшем размере, </w:t>
      </w:r>
      <w:r w:rsidR="0051597F" w:rsidRPr="002E65CF">
        <w:rPr>
          <w:szCs w:val="28"/>
        </w:rPr>
        <w:t>относительно расчетной величины</w:t>
      </w:r>
      <w:r w:rsidR="00533588">
        <w:rPr>
          <w:szCs w:val="28"/>
        </w:rPr>
        <w:t>,</w:t>
      </w:r>
      <w:r w:rsidR="0051597F" w:rsidRPr="002E65CF">
        <w:rPr>
          <w:szCs w:val="28"/>
        </w:rPr>
        <w:t xml:space="preserve"> </w:t>
      </w:r>
      <w:r w:rsidRPr="002E65CF">
        <w:rPr>
          <w:szCs w:val="28"/>
        </w:rPr>
        <w:t xml:space="preserve">обуславливает неполное покрытие расходов медицинских организаций на оказание медицинской помощи, включенных </w:t>
      </w:r>
      <w:r w:rsidR="00012EF6">
        <w:rPr>
          <w:szCs w:val="28"/>
        </w:rPr>
        <w:br/>
      </w:r>
      <w:r w:rsidRPr="002E65CF">
        <w:rPr>
          <w:szCs w:val="28"/>
        </w:rPr>
        <w:t>в тариф на оплату медицинской помощи</w:t>
      </w:r>
      <w:r w:rsidRPr="002E65CF">
        <w:rPr>
          <w:rStyle w:val="a7"/>
          <w:szCs w:val="28"/>
        </w:rPr>
        <w:footnoteReference w:id="25"/>
      </w:r>
      <w:r w:rsidRPr="002E65CF">
        <w:rPr>
          <w:szCs w:val="28"/>
        </w:rPr>
        <w:t>.</w:t>
      </w:r>
    </w:p>
    <w:p w14:paraId="16AFBB36" w14:textId="04213257" w:rsidR="00FB1629" w:rsidRPr="002E65CF" w:rsidRDefault="00FB1629" w:rsidP="00FB1629">
      <w:pPr>
        <w:widowControl w:val="0"/>
        <w:spacing w:line="240" w:lineRule="auto"/>
        <w:rPr>
          <w:rFonts w:eastAsia="Times New Roman"/>
          <w:szCs w:val="28"/>
          <w:shd w:val="clear" w:color="auto" w:fill="FFFFFF"/>
        </w:rPr>
      </w:pPr>
      <w:r w:rsidRPr="002E65CF">
        <w:rPr>
          <w:szCs w:val="28"/>
        </w:rPr>
        <w:lastRenderedPageBreak/>
        <w:t>Допускается превышение утвержденных нормативов финансовых затрат на единицу объема медицинской помощи относительно расчетной величины</w:t>
      </w:r>
      <w:r w:rsidR="00971618">
        <w:rPr>
          <w:rFonts w:eastAsia="Times New Roman"/>
          <w:szCs w:val="28"/>
          <w:shd w:val="clear" w:color="auto" w:fill="FFFFFF"/>
        </w:rPr>
        <w:t xml:space="preserve"> по </w:t>
      </w:r>
      <w:r w:rsidRPr="002E65CF">
        <w:rPr>
          <w:rFonts w:eastAsia="Times New Roman"/>
          <w:szCs w:val="28"/>
          <w:shd w:val="clear" w:color="auto" w:fill="FFFFFF"/>
        </w:rPr>
        <w:t>условиям ее оказания за счет средств бюджета города Москвы и средств ОМС. В</w:t>
      </w:r>
      <w:r w:rsidR="009B6B92">
        <w:rPr>
          <w:rFonts w:eastAsia="Times New Roman"/>
          <w:szCs w:val="28"/>
          <w:shd w:val="clear" w:color="auto" w:fill="FFFFFF"/>
        </w:rPr>
        <w:t> </w:t>
      </w:r>
      <w:r w:rsidRPr="002E65CF">
        <w:rPr>
          <w:rFonts w:eastAsia="Times New Roman"/>
          <w:szCs w:val="28"/>
          <w:shd w:val="clear" w:color="auto" w:fill="FFFFFF"/>
        </w:rPr>
        <w:t>соответствии с п.п.2, 3 ст.8</w:t>
      </w:r>
      <w:r w:rsidR="00EE5A9C">
        <w:rPr>
          <w:rFonts w:eastAsia="Times New Roman"/>
          <w:szCs w:val="28"/>
          <w:shd w:val="clear" w:color="auto" w:fill="FFFFFF"/>
        </w:rPr>
        <w:t>,</w:t>
      </w:r>
      <w:r w:rsidRPr="002E65CF">
        <w:rPr>
          <w:rFonts w:eastAsia="Times New Roman"/>
          <w:szCs w:val="28"/>
          <w:shd w:val="clear" w:color="auto" w:fill="FFFFFF"/>
        </w:rPr>
        <w:t xml:space="preserve">  ч.ч.3, 4 ст.36 Федерального закона </w:t>
      </w:r>
      <w:r w:rsidR="00012EF6">
        <w:rPr>
          <w:rFonts w:eastAsia="Times New Roman"/>
          <w:szCs w:val="28"/>
          <w:shd w:val="clear" w:color="auto" w:fill="FFFFFF"/>
        </w:rPr>
        <w:br/>
      </w:r>
      <w:r w:rsidRPr="002E65CF">
        <w:rPr>
          <w:rFonts w:eastAsia="Times New Roman"/>
          <w:szCs w:val="28"/>
          <w:shd w:val="clear" w:color="auto" w:fill="FFFFFF"/>
        </w:rPr>
        <w:t xml:space="preserve">от 29.11.2010 № 326-ФЗ финансовое обеспечение Территориальной программы ОМС в части дополнительных к установленным Базовой программой ОМС объемов медицинской помощи осуществляется за счет платежей из бюджета города Москвы, уплачиваемых в бюджет МГФОМС. Дополнительные объемы финансового обеспечения Территориальной программы ОМС и дополнительные объемы медицинской помощи подлежат отражению в составе межбюджетных трансфертов бюджетов субъектов Российской Федерации на финансовое обеспечение дополнительных видов </w:t>
      </w:r>
      <w:r w:rsidR="00012EF6">
        <w:rPr>
          <w:rFonts w:eastAsia="Times New Roman"/>
          <w:szCs w:val="28"/>
          <w:shd w:val="clear" w:color="auto" w:fill="FFFFFF"/>
        </w:rPr>
        <w:br/>
      </w:r>
      <w:r w:rsidRPr="002E65CF">
        <w:rPr>
          <w:rFonts w:eastAsia="Times New Roman"/>
          <w:szCs w:val="28"/>
          <w:shd w:val="clear" w:color="auto" w:fill="FFFFFF"/>
        </w:rPr>
        <w:t xml:space="preserve">и условий оказания медицинской помощи таблицы «Стоимость территориальной программы государственных гарантий бесплатного оказания гражданам медицинской помощи на ___ год», являющейся приложением </w:t>
      </w:r>
      <w:r w:rsidR="00012EF6">
        <w:rPr>
          <w:rFonts w:eastAsia="Times New Roman"/>
          <w:szCs w:val="28"/>
          <w:shd w:val="clear" w:color="auto" w:fill="FFFFFF"/>
        </w:rPr>
        <w:br/>
      </w:r>
      <w:r w:rsidRPr="002E65CF">
        <w:rPr>
          <w:rFonts w:eastAsia="Times New Roman"/>
          <w:szCs w:val="28"/>
          <w:shd w:val="clear" w:color="auto" w:fill="FFFFFF"/>
        </w:rPr>
        <w:t>к ТПГГ.</w:t>
      </w:r>
    </w:p>
    <w:p w14:paraId="6EADC794" w14:textId="4797CA39" w:rsidR="00FB1629" w:rsidRPr="002E65CF" w:rsidRDefault="003E45B0" w:rsidP="00FB1629">
      <w:pPr>
        <w:spacing w:line="240" w:lineRule="auto"/>
        <w:rPr>
          <w:szCs w:val="28"/>
        </w:rPr>
      </w:pPr>
      <w:r w:rsidRPr="002E65CF">
        <w:rPr>
          <w:szCs w:val="28"/>
        </w:rPr>
        <w:t>3</w:t>
      </w:r>
      <w:r w:rsidR="00FB1629" w:rsidRPr="002E65CF">
        <w:rPr>
          <w:szCs w:val="28"/>
        </w:rPr>
        <w:t>.</w:t>
      </w:r>
      <w:r w:rsidR="002F4111" w:rsidRPr="002E65CF">
        <w:rPr>
          <w:szCs w:val="28"/>
        </w:rPr>
        <w:t>1.6.</w:t>
      </w:r>
      <w:r w:rsidR="00FB1629" w:rsidRPr="002E65CF">
        <w:rPr>
          <w:szCs w:val="28"/>
        </w:rPr>
        <w:t> </w:t>
      </w:r>
      <w:r w:rsidR="00FB1629" w:rsidRPr="002E65CF">
        <w:rPr>
          <w:szCs w:val="28"/>
          <w:lang w:eastAsia="ru-RU"/>
        </w:rPr>
        <w:t xml:space="preserve">Проверка обоснованности </w:t>
      </w:r>
      <w:r w:rsidR="00FB1629" w:rsidRPr="002E65CF">
        <w:rPr>
          <w:szCs w:val="28"/>
        </w:rPr>
        <w:t>подушевого норматива финансового обеспечения Территориальной программы в расчете на одного жителя</w:t>
      </w:r>
      <w:r w:rsidR="00CD3058" w:rsidRPr="002E65CF">
        <w:rPr>
          <w:szCs w:val="28"/>
        </w:rPr>
        <w:t xml:space="preserve"> (по</w:t>
      </w:r>
      <w:r w:rsidR="00CD3058" w:rsidRPr="002E65CF">
        <w:rPr>
          <w:szCs w:val="28"/>
          <w:lang w:val="en-US"/>
        </w:rPr>
        <w:t> </w:t>
      </w:r>
      <w:r w:rsidR="00FB1629" w:rsidRPr="002E65CF">
        <w:rPr>
          <w:szCs w:val="28"/>
        </w:rPr>
        <w:t>ТПГГ), на одно застрахованное лицо (по Территориальной программе ОМС).</w:t>
      </w:r>
    </w:p>
    <w:p w14:paraId="1BCE651D" w14:textId="73724A8A" w:rsidR="00FB1629" w:rsidRPr="002E65CF" w:rsidRDefault="006279CB" w:rsidP="00FB1629">
      <w:pPr>
        <w:spacing w:line="240" w:lineRule="auto"/>
        <w:rPr>
          <w:spacing w:val="-4"/>
          <w:szCs w:val="28"/>
        </w:rPr>
      </w:pPr>
      <w:r w:rsidRPr="002E65CF">
        <w:rPr>
          <w:spacing w:val="-4"/>
          <w:szCs w:val="28"/>
        </w:rPr>
        <w:t>Проведение</w:t>
      </w:r>
      <w:r w:rsidR="00FB1629" w:rsidRPr="002E65CF">
        <w:rPr>
          <w:spacing w:val="-4"/>
          <w:szCs w:val="28"/>
        </w:rPr>
        <w:t xml:space="preserve"> проверки обоснованности подушевого норматива</w:t>
      </w:r>
      <w:r w:rsidR="00FB1629" w:rsidRPr="002E65CF">
        <w:rPr>
          <w:szCs w:val="28"/>
        </w:rPr>
        <w:t xml:space="preserve"> в расчете на</w:t>
      </w:r>
      <w:r w:rsidR="009B6B92">
        <w:rPr>
          <w:szCs w:val="28"/>
        </w:rPr>
        <w:t> </w:t>
      </w:r>
      <w:r w:rsidR="00FB1629" w:rsidRPr="002E65CF">
        <w:rPr>
          <w:szCs w:val="28"/>
        </w:rPr>
        <w:t>одного жителя (по ТПГГ)</w:t>
      </w:r>
      <w:r w:rsidR="00FB1629" w:rsidRPr="002E65CF">
        <w:rPr>
          <w:spacing w:val="-4"/>
          <w:szCs w:val="28"/>
        </w:rPr>
        <w:t xml:space="preserve"> </w:t>
      </w:r>
      <w:r w:rsidR="00CD3058" w:rsidRPr="002E65CF">
        <w:rPr>
          <w:spacing w:val="-4"/>
          <w:szCs w:val="28"/>
        </w:rPr>
        <w:t>включает:</w:t>
      </w:r>
    </w:p>
    <w:p w14:paraId="43CFCD8E" w14:textId="43176373" w:rsidR="00BF2103" w:rsidRPr="002E65CF" w:rsidRDefault="00CD3058" w:rsidP="00BF2103">
      <w:pPr>
        <w:widowControl w:val="0"/>
        <w:suppressAutoHyphens/>
        <w:spacing w:line="240" w:lineRule="auto"/>
        <w:rPr>
          <w:szCs w:val="28"/>
        </w:rPr>
      </w:pPr>
      <w:r w:rsidRPr="002E65CF">
        <w:rPr>
          <w:bCs/>
          <w:szCs w:val="28"/>
        </w:rPr>
        <w:t>- </w:t>
      </w:r>
      <w:r w:rsidR="00C65FE5" w:rsidRPr="002E65CF">
        <w:rPr>
          <w:bCs/>
          <w:szCs w:val="28"/>
        </w:rPr>
        <w:t>сопоставление информации, представленной Департаментом здравоохранения по формам таблиц,</w:t>
      </w:r>
      <w:r w:rsidR="00971618">
        <w:rPr>
          <w:bCs/>
          <w:szCs w:val="28"/>
        </w:rPr>
        <w:t xml:space="preserve"> установленным в приложении 2 к </w:t>
      </w:r>
      <w:r w:rsidR="00C65FE5" w:rsidRPr="002E65CF">
        <w:rPr>
          <w:bCs/>
          <w:szCs w:val="28"/>
        </w:rPr>
        <w:t xml:space="preserve">настоящим Методическим рекомендациям, с направлениями финансового обеспечения медицинской помощи, установленными ст.83 </w:t>
      </w:r>
      <w:r w:rsidR="00C65FE5" w:rsidRPr="002E65CF">
        <w:rPr>
          <w:szCs w:val="28"/>
        </w:rPr>
        <w:t>Федерального закона от 21.11.2011 № 323-ФЗ</w:t>
      </w:r>
      <w:r w:rsidR="00EE5A9C">
        <w:rPr>
          <w:szCs w:val="28"/>
        </w:rPr>
        <w:t>,</w:t>
      </w:r>
      <w:r w:rsidR="004B7BC5" w:rsidRPr="002E65CF">
        <w:rPr>
          <w:szCs w:val="28"/>
        </w:rPr>
        <w:t xml:space="preserve"> на предмет полноты их учета. </w:t>
      </w:r>
    </w:p>
    <w:p w14:paraId="768CC018" w14:textId="3898B29C" w:rsidR="004B7BC5" w:rsidRPr="002E65CF" w:rsidRDefault="004B7BC5" w:rsidP="00BF2103">
      <w:pPr>
        <w:widowControl w:val="0"/>
        <w:suppressAutoHyphens/>
        <w:spacing w:line="240" w:lineRule="auto"/>
        <w:rPr>
          <w:szCs w:val="28"/>
        </w:rPr>
      </w:pPr>
      <w:r w:rsidRPr="002E65CF">
        <w:rPr>
          <w:szCs w:val="28"/>
        </w:rPr>
        <w:t>Необходимость запроса информации о</w:t>
      </w:r>
      <w:r w:rsidR="00971618">
        <w:rPr>
          <w:szCs w:val="28"/>
        </w:rPr>
        <w:t xml:space="preserve"> финансовом обеспечении ТПГГ по </w:t>
      </w:r>
      <w:r w:rsidRPr="002E65CF">
        <w:rPr>
          <w:szCs w:val="28"/>
        </w:rPr>
        <w:t>установленным табличным формам обусловлена отсутствием в структуре бюджета города Москвы детализации расходов на реализацию Территориальной программы</w:t>
      </w:r>
      <w:r w:rsidR="00253818" w:rsidRPr="002E65CF">
        <w:rPr>
          <w:szCs w:val="28"/>
        </w:rPr>
        <w:t xml:space="preserve"> в разрезе кодов бюджетной классификации</w:t>
      </w:r>
      <w:r w:rsidRPr="002E65CF">
        <w:rPr>
          <w:szCs w:val="28"/>
        </w:rPr>
        <w:t>. Планирование ассигнований на реализацию</w:t>
      </w:r>
      <w:r w:rsidRPr="002E65CF">
        <w:rPr>
          <w:rFonts w:eastAsia="Calibri"/>
          <w:spacing w:val="-4"/>
          <w:szCs w:val="28"/>
        </w:rPr>
        <w:t xml:space="preserve"> ТПГГ за счет средств бюджета города Москвы осуществляется в пределах бюджетных ассигнований, утвержденн</w:t>
      </w:r>
      <w:r w:rsidR="00A35E08" w:rsidRPr="002E65CF">
        <w:rPr>
          <w:rFonts w:eastAsia="Calibri"/>
          <w:spacing w:val="-4"/>
          <w:szCs w:val="28"/>
        </w:rPr>
        <w:t>ых на реализацию Государственных программ города Москвы</w:t>
      </w:r>
      <w:r w:rsidRPr="002E65CF">
        <w:rPr>
          <w:rFonts w:eastAsia="Calibri"/>
          <w:spacing w:val="-4"/>
          <w:szCs w:val="28"/>
        </w:rPr>
        <w:t xml:space="preserve"> </w:t>
      </w:r>
      <w:r w:rsidR="00B820B9" w:rsidRPr="002E65CF">
        <w:rPr>
          <w:szCs w:val="28"/>
        </w:rPr>
        <w:t>«Развитие здравоохранения города Москвы (Столичное здравоохранение)»</w:t>
      </w:r>
      <w:r w:rsidR="00B820B9" w:rsidRPr="002E65CF">
        <w:rPr>
          <w:rStyle w:val="a7"/>
          <w:szCs w:val="28"/>
        </w:rPr>
        <w:footnoteReference w:id="26"/>
      </w:r>
      <w:r w:rsidR="00B820B9" w:rsidRPr="002E65CF">
        <w:rPr>
          <w:szCs w:val="28"/>
        </w:rPr>
        <w:t>, «С</w:t>
      </w:r>
      <w:r w:rsidR="00B820B9" w:rsidRPr="002E65CF">
        <w:rPr>
          <w:rFonts w:eastAsia="Calibri"/>
          <w:spacing w:val="-4"/>
          <w:szCs w:val="28"/>
        </w:rPr>
        <w:t>оциальная поддержка</w:t>
      </w:r>
      <w:r w:rsidRPr="002E65CF">
        <w:rPr>
          <w:rFonts w:eastAsia="Calibri"/>
          <w:spacing w:val="-4"/>
          <w:szCs w:val="28"/>
        </w:rPr>
        <w:t xml:space="preserve"> жителей города Москвы</w:t>
      </w:r>
      <w:r w:rsidR="00B820B9" w:rsidRPr="002E65CF">
        <w:rPr>
          <w:rFonts w:eastAsia="Calibri"/>
          <w:spacing w:val="-4"/>
          <w:szCs w:val="28"/>
        </w:rPr>
        <w:t>»</w:t>
      </w:r>
      <w:r w:rsidRPr="002E65CF">
        <w:rPr>
          <w:rFonts w:eastAsia="Calibri"/>
          <w:spacing w:val="-4"/>
          <w:szCs w:val="28"/>
          <w:vertAlign w:val="superscript"/>
        </w:rPr>
        <w:footnoteReference w:id="27"/>
      </w:r>
      <w:r w:rsidRPr="002E65CF">
        <w:rPr>
          <w:rFonts w:eastAsia="Calibri"/>
          <w:spacing w:val="-4"/>
          <w:szCs w:val="28"/>
        </w:rPr>
        <w:t>;</w:t>
      </w:r>
    </w:p>
    <w:p w14:paraId="0AA0684A" w14:textId="6C39869E" w:rsidR="00C65FE5" w:rsidRPr="002E65CF" w:rsidRDefault="00C65FE5" w:rsidP="004A4E21">
      <w:pPr>
        <w:widowControl w:val="0"/>
        <w:spacing w:line="240" w:lineRule="auto"/>
        <w:rPr>
          <w:szCs w:val="28"/>
        </w:rPr>
      </w:pPr>
      <w:r w:rsidRPr="002E65CF">
        <w:rPr>
          <w:szCs w:val="28"/>
        </w:rPr>
        <w:t xml:space="preserve">- оценку обоснованности планируемых расходов бюджета </w:t>
      </w:r>
      <w:r w:rsidR="00012EF6">
        <w:rPr>
          <w:szCs w:val="28"/>
        </w:rPr>
        <w:br/>
      </w:r>
      <w:r w:rsidRPr="002E65CF">
        <w:rPr>
          <w:szCs w:val="28"/>
        </w:rPr>
        <w:lastRenderedPageBreak/>
        <w:t xml:space="preserve">на финансовое обеспечение ТПГГ на основе изучения и проверки сформированных </w:t>
      </w:r>
      <w:r w:rsidR="00971618">
        <w:rPr>
          <w:szCs w:val="28"/>
        </w:rPr>
        <w:t>на </w:t>
      </w:r>
      <w:r w:rsidR="00064CBE">
        <w:rPr>
          <w:szCs w:val="28"/>
        </w:rPr>
        <w:t>основании</w:t>
      </w:r>
      <w:r w:rsidRPr="002E65CF">
        <w:rPr>
          <w:szCs w:val="28"/>
        </w:rPr>
        <w:t xml:space="preserve"> ст.158 Бюджетного кодекса Российской Федерации бюджетных проектировок Департамента здравоохранения </w:t>
      </w:r>
      <w:r w:rsidR="00012EF6">
        <w:rPr>
          <w:szCs w:val="28"/>
        </w:rPr>
        <w:br/>
      </w:r>
      <w:r w:rsidRPr="002E65CF">
        <w:rPr>
          <w:szCs w:val="28"/>
        </w:rPr>
        <w:t>и предоставляемых вместе с ними документов и материалов;</w:t>
      </w:r>
    </w:p>
    <w:p w14:paraId="6511E861" w14:textId="02A273CB" w:rsidR="00FB1629" w:rsidRPr="002E65CF" w:rsidRDefault="00FB1629" w:rsidP="00210C9F">
      <w:pPr>
        <w:widowControl w:val="0"/>
        <w:spacing w:line="240" w:lineRule="auto"/>
        <w:rPr>
          <w:szCs w:val="28"/>
        </w:rPr>
      </w:pPr>
      <w:r w:rsidRPr="002E65CF">
        <w:rPr>
          <w:szCs w:val="28"/>
        </w:rPr>
        <w:t>- </w:t>
      </w:r>
      <w:r w:rsidR="00A2328C" w:rsidRPr="002E65CF">
        <w:rPr>
          <w:szCs w:val="28"/>
        </w:rPr>
        <w:t xml:space="preserve">расчет подушевого норматива на одного жителя путем деления </w:t>
      </w:r>
      <w:r w:rsidR="00210C9F" w:rsidRPr="002E65CF">
        <w:rPr>
          <w:szCs w:val="28"/>
        </w:rPr>
        <w:t>планируемых</w:t>
      </w:r>
      <w:r w:rsidRPr="002E65CF">
        <w:rPr>
          <w:szCs w:val="28"/>
        </w:rPr>
        <w:t xml:space="preserve"> расходов бюджета города Москвы </w:t>
      </w:r>
      <w:r w:rsidR="00A2328C" w:rsidRPr="002E65CF">
        <w:rPr>
          <w:szCs w:val="28"/>
        </w:rPr>
        <w:t xml:space="preserve">на финансовое обеспечение ТПГГ </w:t>
      </w:r>
      <w:r w:rsidR="00210C9F" w:rsidRPr="002E65CF">
        <w:rPr>
          <w:szCs w:val="28"/>
        </w:rPr>
        <w:t>на численность</w:t>
      </w:r>
      <w:r w:rsidRPr="002E65CF">
        <w:rPr>
          <w:szCs w:val="28"/>
        </w:rPr>
        <w:t xml:space="preserve"> населения, проживающ</w:t>
      </w:r>
      <w:r w:rsidR="00210C9F" w:rsidRPr="002E65CF">
        <w:rPr>
          <w:szCs w:val="28"/>
        </w:rPr>
        <w:t>его на территории города Москвы</w:t>
      </w:r>
      <w:r w:rsidR="00075243" w:rsidRPr="002E65CF">
        <w:rPr>
          <w:szCs w:val="28"/>
        </w:rPr>
        <w:t xml:space="preserve"> по данным прогноза,</w:t>
      </w:r>
      <w:r w:rsidR="00210C9F" w:rsidRPr="002E65CF">
        <w:rPr>
          <w:szCs w:val="28"/>
        </w:rPr>
        <w:t xml:space="preserve"> и соотнесение его значения с </w:t>
      </w:r>
      <w:r w:rsidRPr="002E65CF">
        <w:rPr>
          <w:szCs w:val="28"/>
        </w:rPr>
        <w:t>подушевым нормативом на</w:t>
      </w:r>
      <w:r w:rsidR="009B6B92">
        <w:rPr>
          <w:szCs w:val="28"/>
        </w:rPr>
        <w:t> </w:t>
      </w:r>
      <w:r w:rsidRPr="002E65CF">
        <w:rPr>
          <w:szCs w:val="28"/>
        </w:rPr>
        <w:t>одного жителя, установленного ТПГГ.</w:t>
      </w:r>
    </w:p>
    <w:p w14:paraId="44F0870F" w14:textId="2D40D657" w:rsidR="0016104E" w:rsidRDefault="00210C9F" w:rsidP="0016104E">
      <w:pPr>
        <w:spacing w:line="240" w:lineRule="auto"/>
        <w:rPr>
          <w:spacing w:val="-4"/>
          <w:szCs w:val="28"/>
        </w:rPr>
      </w:pPr>
      <w:r w:rsidRPr="002E65CF">
        <w:rPr>
          <w:spacing w:val="-4"/>
          <w:szCs w:val="28"/>
        </w:rPr>
        <w:t xml:space="preserve">Проведение </w:t>
      </w:r>
      <w:r w:rsidR="00FB1629" w:rsidRPr="002E65CF">
        <w:rPr>
          <w:spacing w:val="-4"/>
          <w:szCs w:val="28"/>
        </w:rPr>
        <w:t>проверки обоснованности подушевого норматива</w:t>
      </w:r>
      <w:r w:rsidR="00FB1629" w:rsidRPr="002E65CF">
        <w:rPr>
          <w:szCs w:val="28"/>
        </w:rPr>
        <w:t xml:space="preserve"> в расчете на</w:t>
      </w:r>
      <w:r w:rsidR="009B6B92">
        <w:rPr>
          <w:szCs w:val="28"/>
        </w:rPr>
        <w:t> </w:t>
      </w:r>
      <w:r w:rsidR="00FB1629" w:rsidRPr="002E65CF">
        <w:rPr>
          <w:szCs w:val="28"/>
        </w:rPr>
        <w:t>одно застрахованное лицо (по Территориальной программе ОМС)</w:t>
      </w:r>
      <w:r w:rsidR="00FB1629" w:rsidRPr="002E65CF">
        <w:rPr>
          <w:spacing w:val="-4"/>
          <w:szCs w:val="28"/>
        </w:rPr>
        <w:t xml:space="preserve"> </w:t>
      </w:r>
      <w:r w:rsidRPr="002E65CF">
        <w:rPr>
          <w:spacing w:val="-4"/>
          <w:szCs w:val="28"/>
        </w:rPr>
        <w:t>включает</w:t>
      </w:r>
      <w:r w:rsidR="00FB1629" w:rsidRPr="002E65CF">
        <w:rPr>
          <w:spacing w:val="-4"/>
          <w:szCs w:val="28"/>
        </w:rPr>
        <w:t>:</w:t>
      </w:r>
    </w:p>
    <w:p w14:paraId="35A36F89" w14:textId="75EE512F" w:rsidR="00FB1629" w:rsidRPr="003017C3" w:rsidRDefault="00FB1629" w:rsidP="003017C3">
      <w:pPr>
        <w:spacing w:line="240" w:lineRule="auto"/>
        <w:rPr>
          <w:spacing w:val="-4"/>
          <w:szCs w:val="28"/>
        </w:rPr>
      </w:pPr>
      <w:r w:rsidRPr="002E65CF">
        <w:rPr>
          <w:spacing w:val="-4"/>
          <w:szCs w:val="28"/>
        </w:rPr>
        <w:t>- </w:t>
      </w:r>
      <w:r w:rsidR="00075243" w:rsidRPr="002E65CF">
        <w:rPr>
          <w:spacing w:val="-4"/>
          <w:szCs w:val="28"/>
        </w:rPr>
        <w:t xml:space="preserve">определение на основании показателей Федерального закона о бюджете </w:t>
      </w:r>
      <w:r w:rsidR="00DC6A7F" w:rsidRPr="002E65CF">
        <w:rPr>
          <w:spacing w:val="-4"/>
          <w:szCs w:val="28"/>
        </w:rPr>
        <w:t>ФФ</w:t>
      </w:r>
      <w:r w:rsidR="00075243" w:rsidRPr="002E65CF">
        <w:rPr>
          <w:spacing w:val="-4"/>
          <w:szCs w:val="28"/>
        </w:rPr>
        <w:t>ОМС</w:t>
      </w:r>
      <w:r w:rsidRPr="002E65CF">
        <w:rPr>
          <w:spacing w:val="-4"/>
          <w:szCs w:val="28"/>
        </w:rPr>
        <w:t xml:space="preserve"> </w:t>
      </w:r>
      <w:r w:rsidR="00075243" w:rsidRPr="002E65CF">
        <w:rPr>
          <w:spacing w:val="-4"/>
          <w:szCs w:val="28"/>
        </w:rPr>
        <w:t xml:space="preserve">на </w:t>
      </w:r>
      <w:r w:rsidR="00075243" w:rsidRPr="003017C3">
        <w:rPr>
          <w:spacing w:val="-4"/>
          <w:szCs w:val="28"/>
        </w:rPr>
        <w:t xml:space="preserve">очередной финансовый год и плановый период </w:t>
      </w:r>
      <w:r w:rsidRPr="003017C3">
        <w:rPr>
          <w:spacing w:val="-4"/>
          <w:szCs w:val="28"/>
        </w:rPr>
        <w:t>объем</w:t>
      </w:r>
      <w:r w:rsidR="00210C9F" w:rsidRPr="003017C3">
        <w:rPr>
          <w:spacing w:val="-4"/>
          <w:szCs w:val="28"/>
        </w:rPr>
        <w:t>а</w:t>
      </w:r>
      <w:r w:rsidR="00971618">
        <w:rPr>
          <w:spacing w:val="-4"/>
          <w:szCs w:val="28"/>
        </w:rPr>
        <w:t xml:space="preserve"> субвенций на </w:t>
      </w:r>
      <w:r w:rsidRPr="003017C3">
        <w:rPr>
          <w:spacing w:val="-4"/>
          <w:szCs w:val="28"/>
        </w:rPr>
        <w:t xml:space="preserve">финансовое обеспечение организации ОМС на территориях субъектов Российской Федерации, передаваемых из бюджета ФФОМС в бюджет МГФОМС, </w:t>
      </w:r>
      <w:r w:rsidR="003017C3" w:rsidRPr="003017C3">
        <w:rPr>
          <w:spacing w:val="-4"/>
          <w:szCs w:val="28"/>
        </w:rPr>
        <w:t xml:space="preserve">наличия согласованного ФФОМС </w:t>
      </w:r>
      <w:r w:rsidRPr="003017C3">
        <w:rPr>
          <w:spacing w:val="-4"/>
          <w:szCs w:val="28"/>
        </w:rPr>
        <w:t>норматив</w:t>
      </w:r>
      <w:r w:rsidR="00075243" w:rsidRPr="003017C3">
        <w:rPr>
          <w:spacing w:val="-4"/>
          <w:szCs w:val="28"/>
        </w:rPr>
        <w:t>а</w:t>
      </w:r>
      <w:r w:rsidRPr="003017C3">
        <w:rPr>
          <w:spacing w:val="-4"/>
          <w:szCs w:val="28"/>
        </w:rPr>
        <w:t xml:space="preserve"> расходов </w:t>
      </w:r>
      <w:r w:rsidR="00012EF6">
        <w:rPr>
          <w:spacing w:val="-4"/>
          <w:szCs w:val="28"/>
        </w:rPr>
        <w:br/>
      </w:r>
      <w:r w:rsidR="003017C3" w:rsidRPr="003017C3">
        <w:rPr>
          <w:szCs w:val="28"/>
        </w:rPr>
        <w:t>на обеспечение выполнения территориальным фондом своих функций</w:t>
      </w:r>
      <w:r w:rsidR="0016104E" w:rsidRPr="003017C3">
        <w:rPr>
          <w:rStyle w:val="a7"/>
          <w:spacing w:val="-4"/>
          <w:szCs w:val="28"/>
        </w:rPr>
        <w:footnoteReference w:id="28"/>
      </w:r>
      <w:r w:rsidRPr="003017C3">
        <w:rPr>
          <w:spacing w:val="-4"/>
          <w:szCs w:val="28"/>
        </w:rPr>
        <w:t>;</w:t>
      </w:r>
      <w:r w:rsidR="0016104E" w:rsidRPr="003017C3">
        <w:rPr>
          <w:sz w:val="20"/>
          <w:szCs w:val="20"/>
        </w:rPr>
        <w:t xml:space="preserve"> </w:t>
      </w:r>
    </w:p>
    <w:p w14:paraId="59FAA120" w14:textId="742C085C"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pacing w:val="-4"/>
          <w:szCs w:val="28"/>
        </w:rPr>
      </w:pPr>
      <w:r w:rsidRPr="003017C3">
        <w:rPr>
          <w:spacing w:val="-4"/>
          <w:szCs w:val="28"/>
        </w:rPr>
        <w:t>- </w:t>
      </w:r>
      <w:r w:rsidR="00075243" w:rsidRPr="003017C3">
        <w:rPr>
          <w:spacing w:val="-4"/>
          <w:szCs w:val="28"/>
        </w:rPr>
        <w:t xml:space="preserve">определение на основании показателей Закона города Москвы </w:t>
      </w:r>
      <w:r w:rsidR="00C75A8F">
        <w:rPr>
          <w:spacing w:val="-4"/>
          <w:szCs w:val="28"/>
        </w:rPr>
        <w:t xml:space="preserve">о бюджете </w:t>
      </w:r>
      <w:r w:rsidR="00075243" w:rsidRPr="003017C3">
        <w:rPr>
          <w:spacing w:val="-4"/>
          <w:szCs w:val="28"/>
        </w:rPr>
        <w:t>на очередной финансовый год и плановый период</w:t>
      </w:r>
      <w:r w:rsidR="00401410">
        <w:rPr>
          <w:spacing w:val="-4"/>
          <w:szCs w:val="28"/>
        </w:rPr>
        <w:t xml:space="preserve"> </w:t>
      </w:r>
      <w:r w:rsidR="00075243" w:rsidRPr="003017C3">
        <w:rPr>
          <w:spacing w:val="-4"/>
          <w:szCs w:val="28"/>
        </w:rPr>
        <w:t>объемов</w:t>
      </w:r>
      <w:r w:rsidRPr="003017C3">
        <w:rPr>
          <w:spacing w:val="-4"/>
          <w:szCs w:val="28"/>
        </w:rPr>
        <w:t xml:space="preserve"> межбюджетных трансфертов, направляемых из бюджета </w:t>
      </w:r>
      <w:r w:rsidR="00971618">
        <w:rPr>
          <w:spacing w:val="-4"/>
          <w:szCs w:val="28"/>
        </w:rPr>
        <w:t>города Москвы бюджету МГФОМС на </w:t>
      </w:r>
      <w:r w:rsidRPr="003017C3">
        <w:rPr>
          <w:spacing w:val="-4"/>
          <w:szCs w:val="28"/>
        </w:rPr>
        <w:t>дополнительное финансовое</w:t>
      </w:r>
      <w:r w:rsidRPr="002E65CF">
        <w:rPr>
          <w:spacing w:val="-4"/>
          <w:szCs w:val="28"/>
        </w:rPr>
        <w:t xml:space="preserve"> обеспечение реализации Территориальной программы ОМС в части Базовой программы ОМС, а также на финансовое обеспечение дополнительных видов и условий оказания медицинской помощи, не</w:t>
      </w:r>
      <w:r w:rsidR="009B6B92">
        <w:rPr>
          <w:spacing w:val="-4"/>
          <w:szCs w:val="28"/>
        </w:rPr>
        <w:t> </w:t>
      </w:r>
      <w:r w:rsidRPr="002E65CF">
        <w:rPr>
          <w:spacing w:val="-4"/>
          <w:szCs w:val="28"/>
        </w:rPr>
        <w:t>установленных Базовой программой ОМС;</w:t>
      </w:r>
      <w:r w:rsidR="00253818" w:rsidRPr="002E65CF">
        <w:rPr>
          <w:spacing w:val="-4"/>
          <w:szCs w:val="28"/>
        </w:rPr>
        <w:t xml:space="preserve"> обоснованности указанных объемов на основании анализа бюджетных проектиров</w:t>
      </w:r>
      <w:r w:rsidR="004B4E1B" w:rsidRPr="002E65CF">
        <w:rPr>
          <w:spacing w:val="-4"/>
          <w:szCs w:val="28"/>
        </w:rPr>
        <w:t>ок Департамента здравоохранения;</w:t>
      </w:r>
    </w:p>
    <w:p w14:paraId="7F0437F7" w14:textId="61322D28" w:rsidR="00FB1629" w:rsidRPr="002E65CF" w:rsidRDefault="004D0DBA"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zCs w:val="28"/>
        </w:rPr>
      </w:pPr>
      <w:r w:rsidRPr="002E65CF">
        <w:rPr>
          <w:szCs w:val="28"/>
        </w:rPr>
        <w:t>-</w:t>
      </w:r>
      <w:r w:rsidR="00075243" w:rsidRPr="002E65CF">
        <w:rPr>
          <w:szCs w:val="28"/>
        </w:rPr>
        <w:t xml:space="preserve"> расчет подушевого</w:t>
      </w:r>
      <w:r w:rsidR="00FB1629" w:rsidRPr="002E65CF">
        <w:rPr>
          <w:szCs w:val="28"/>
        </w:rPr>
        <w:t xml:space="preserve"> норматив</w:t>
      </w:r>
      <w:r w:rsidR="00075243" w:rsidRPr="002E65CF">
        <w:rPr>
          <w:szCs w:val="28"/>
        </w:rPr>
        <w:t>а</w:t>
      </w:r>
      <w:r w:rsidR="00FB1629" w:rsidRPr="002E65CF">
        <w:rPr>
          <w:szCs w:val="28"/>
        </w:rPr>
        <w:t xml:space="preserve"> на одно застрахованное лицо </w:t>
      </w:r>
      <w:r w:rsidR="00075243" w:rsidRPr="002E65CF">
        <w:rPr>
          <w:szCs w:val="28"/>
        </w:rPr>
        <w:t>путем деле</w:t>
      </w:r>
      <w:r w:rsidRPr="002E65CF">
        <w:rPr>
          <w:szCs w:val="28"/>
        </w:rPr>
        <w:t>ния совокупного объема расходов ОМС на финансовое обеспечение Территориальной программы ОМС на чи</w:t>
      </w:r>
      <w:r w:rsidR="00F10A1C">
        <w:rPr>
          <w:szCs w:val="28"/>
        </w:rPr>
        <w:t>сленность застрахованных лиц по </w:t>
      </w:r>
      <w:r w:rsidRPr="002E65CF">
        <w:rPr>
          <w:szCs w:val="28"/>
        </w:rPr>
        <w:t xml:space="preserve">данным </w:t>
      </w:r>
      <w:r w:rsidR="004B4E1B" w:rsidRPr="002E65CF">
        <w:rPr>
          <w:szCs w:val="28"/>
        </w:rPr>
        <w:t>ф.</w:t>
      </w:r>
      <w:r w:rsidRPr="002E65CF">
        <w:rPr>
          <w:szCs w:val="28"/>
        </w:rPr>
        <w:t xml:space="preserve">8 и </w:t>
      </w:r>
      <w:r w:rsidR="00FB1629" w:rsidRPr="002E65CF">
        <w:rPr>
          <w:szCs w:val="28"/>
        </w:rPr>
        <w:t xml:space="preserve">его </w:t>
      </w:r>
      <w:r w:rsidRPr="002E65CF">
        <w:rPr>
          <w:szCs w:val="28"/>
        </w:rPr>
        <w:t xml:space="preserve">соотнесение </w:t>
      </w:r>
      <w:r w:rsidR="00FB1629" w:rsidRPr="002E65CF">
        <w:rPr>
          <w:szCs w:val="28"/>
        </w:rPr>
        <w:t>с подушевым нормативом на одно застрахованное лицо, установленным Территориальной программой ОМС.</w:t>
      </w:r>
    </w:p>
    <w:p w14:paraId="5FE3FBC9" w14:textId="2F7BAE68"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zCs w:val="28"/>
        </w:rPr>
      </w:pPr>
      <w:r w:rsidRPr="002E65CF">
        <w:rPr>
          <w:szCs w:val="28"/>
        </w:rPr>
        <w:t>При равенстве расчетных и подушев</w:t>
      </w:r>
      <w:r w:rsidR="004B4E1B" w:rsidRPr="002E65CF">
        <w:rPr>
          <w:szCs w:val="28"/>
        </w:rPr>
        <w:t>ых нормативов на одного жителя (</w:t>
      </w:r>
      <w:r w:rsidRPr="002E65CF">
        <w:rPr>
          <w:szCs w:val="28"/>
        </w:rPr>
        <w:t>застрахованное лицо</w:t>
      </w:r>
      <w:r w:rsidR="004B4E1B" w:rsidRPr="002E65CF">
        <w:rPr>
          <w:szCs w:val="28"/>
        </w:rPr>
        <w:t>)</w:t>
      </w:r>
      <w:r w:rsidRPr="002E65CF">
        <w:rPr>
          <w:szCs w:val="28"/>
        </w:rPr>
        <w:t xml:space="preserve"> делается вывод об обоснованности планирования указанного показателя.</w:t>
      </w:r>
    </w:p>
    <w:p w14:paraId="483F2E01" w14:textId="19990ABD"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zCs w:val="28"/>
        </w:rPr>
      </w:pPr>
      <w:r w:rsidRPr="002E65CF">
        <w:rPr>
          <w:szCs w:val="28"/>
        </w:rPr>
        <w:t>На данном этапе также сравниваются подуш</w:t>
      </w:r>
      <w:r w:rsidR="004B4E1B" w:rsidRPr="002E65CF">
        <w:rPr>
          <w:szCs w:val="28"/>
        </w:rPr>
        <w:t>евые нормативы на одного жителя (</w:t>
      </w:r>
      <w:r w:rsidRPr="002E65CF">
        <w:rPr>
          <w:szCs w:val="28"/>
        </w:rPr>
        <w:t>застрахованное лицо</w:t>
      </w:r>
      <w:r w:rsidR="004B4E1B" w:rsidRPr="002E65CF">
        <w:rPr>
          <w:szCs w:val="28"/>
        </w:rPr>
        <w:t>)</w:t>
      </w:r>
      <w:r w:rsidRPr="002E65CF">
        <w:rPr>
          <w:szCs w:val="28"/>
        </w:rPr>
        <w:t>,</w:t>
      </w:r>
      <w:r w:rsidR="004D0DBA" w:rsidRPr="002E65CF">
        <w:rPr>
          <w:szCs w:val="28"/>
        </w:rPr>
        <w:t xml:space="preserve"> установленные</w:t>
      </w:r>
      <w:r w:rsidRPr="002E65CF">
        <w:rPr>
          <w:szCs w:val="28"/>
        </w:rPr>
        <w:t xml:space="preserve"> ТПГГ, со средними подушевыми нормативами на одного жителя </w:t>
      </w:r>
      <w:r w:rsidR="004B4E1B" w:rsidRPr="002E65CF">
        <w:rPr>
          <w:szCs w:val="28"/>
        </w:rPr>
        <w:t>(</w:t>
      </w:r>
      <w:r w:rsidRPr="002E65CF">
        <w:rPr>
          <w:szCs w:val="28"/>
        </w:rPr>
        <w:t>застрахованное лицо</w:t>
      </w:r>
      <w:r w:rsidR="004B4E1B" w:rsidRPr="002E65CF">
        <w:rPr>
          <w:szCs w:val="28"/>
        </w:rPr>
        <w:t>)</w:t>
      </w:r>
      <w:r w:rsidRPr="002E65CF">
        <w:rPr>
          <w:szCs w:val="28"/>
        </w:rPr>
        <w:t>, скорректированными на коэффициент дифференциации.</w:t>
      </w:r>
    </w:p>
    <w:p w14:paraId="3AD4A9FD" w14:textId="56F8CACF" w:rsidR="00FB1629" w:rsidRPr="002E65CF" w:rsidRDefault="00FB1629" w:rsidP="00FB1629">
      <w:pPr>
        <w:spacing w:line="240" w:lineRule="auto"/>
        <w:rPr>
          <w:szCs w:val="28"/>
        </w:rPr>
      </w:pPr>
      <w:r w:rsidRPr="002E65CF">
        <w:rPr>
          <w:szCs w:val="28"/>
        </w:rPr>
        <w:t>Допускается превышение подушевых нормативов финансирован</w:t>
      </w:r>
      <w:r w:rsidR="004B4E1B" w:rsidRPr="002E65CF">
        <w:rPr>
          <w:szCs w:val="28"/>
        </w:rPr>
        <w:t>ия на</w:t>
      </w:r>
      <w:r w:rsidR="009B6B92">
        <w:rPr>
          <w:szCs w:val="28"/>
        </w:rPr>
        <w:t> </w:t>
      </w:r>
      <w:r w:rsidR="004B4E1B" w:rsidRPr="002E65CF">
        <w:rPr>
          <w:szCs w:val="28"/>
        </w:rPr>
        <w:t>одного жителя (застрахованное лицо)</w:t>
      </w:r>
      <w:r w:rsidRPr="002E65CF">
        <w:rPr>
          <w:szCs w:val="28"/>
        </w:rPr>
        <w:t>, установленного ТПГГ, относительно средних подушевых нормативов по ПГГ. Установление подушевых нормативов по ТПГГ ниже среднего уровня по ПГГ не допускается.</w:t>
      </w:r>
    </w:p>
    <w:p w14:paraId="0B8A2FA5" w14:textId="52AD6698" w:rsidR="00FB1629" w:rsidRPr="002E65CF" w:rsidRDefault="00FB1629" w:rsidP="00FB1629">
      <w:pPr>
        <w:spacing w:line="240" w:lineRule="auto"/>
        <w:rPr>
          <w:spacing w:val="-4"/>
          <w:szCs w:val="28"/>
        </w:rPr>
      </w:pPr>
      <w:r w:rsidRPr="002E65CF">
        <w:rPr>
          <w:bCs/>
          <w:szCs w:val="28"/>
        </w:rPr>
        <w:lastRenderedPageBreak/>
        <w:t xml:space="preserve">Подушевые нормативы финансирования являются значимыми </w:t>
      </w:r>
      <w:r w:rsidR="00012EF6">
        <w:rPr>
          <w:bCs/>
          <w:szCs w:val="28"/>
        </w:rPr>
        <w:br/>
      </w:r>
      <w:r w:rsidRPr="002E65CF">
        <w:rPr>
          <w:bCs/>
          <w:szCs w:val="28"/>
        </w:rPr>
        <w:t xml:space="preserve">для оценки сбалансированности ТПГГ, которая оценивается </w:t>
      </w:r>
      <w:r w:rsidRPr="002E65CF">
        <w:rPr>
          <w:bCs/>
          <w:spacing w:val="-4"/>
          <w:szCs w:val="28"/>
        </w:rPr>
        <w:t>по источникам финансирования по формуле</w:t>
      </w:r>
      <w:r w:rsidRPr="002E65CF">
        <w:rPr>
          <w:spacing w:val="-4"/>
          <w:szCs w:val="28"/>
        </w:rPr>
        <w:t>:</w:t>
      </w:r>
    </w:p>
    <w:p w14:paraId="4F529386" w14:textId="77777777"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Fonts w:eastAsiaTheme="minorEastAsia"/>
          <w:sz w:val="14"/>
          <w:szCs w:val="14"/>
        </w:rPr>
      </w:pPr>
    </w:p>
    <w:p w14:paraId="2DF25991" w14:textId="77777777"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Fonts w:eastAsiaTheme="minorEastAsia"/>
          <w:szCs w:val="28"/>
        </w:rPr>
      </w:pPr>
      <m:oMathPara>
        <m:oMath>
          <m:r>
            <w:rPr>
              <w:rFonts w:ascii="Cambria Math" w:hAnsi="Cambria Math"/>
              <w:szCs w:val="28"/>
            </w:rPr>
            <m:t>Баланс=Потребность-Утвержденная стоимость,</m:t>
          </m:r>
        </m:oMath>
      </m:oMathPara>
    </w:p>
    <w:p w14:paraId="4562DA01" w14:textId="77777777"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Fonts w:eastAsiaTheme="minorEastAsia"/>
          <w:sz w:val="14"/>
          <w:szCs w:val="14"/>
        </w:rPr>
      </w:pPr>
    </w:p>
    <w:p w14:paraId="7C523964" w14:textId="6145AC0F"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zCs w:val="28"/>
        </w:rPr>
      </w:pPr>
      <w:r w:rsidRPr="002E65CF">
        <w:rPr>
          <w:rFonts w:eastAsiaTheme="minorEastAsia"/>
          <w:szCs w:val="28"/>
        </w:rPr>
        <w:t xml:space="preserve">где </w:t>
      </w:r>
      <w:r w:rsidRPr="002E65CF">
        <w:rPr>
          <w:rFonts w:ascii="Cambria Math" w:hAnsi="Cambria Math"/>
          <w:i/>
          <w:szCs w:val="28"/>
        </w:rPr>
        <w:t>Потребность</w:t>
      </w:r>
      <w:r w:rsidRPr="002E65CF">
        <w:rPr>
          <w:rFonts w:eastAsiaTheme="minorEastAsia"/>
          <w:szCs w:val="28"/>
        </w:rPr>
        <w:t xml:space="preserve"> – </w:t>
      </w:r>
      <w:r w:rsidRPr="002E65CF">
        <w:rPr>
          <w:szCs w:val="28"/>
        </w:rPr>
        <w:t xml:space="preserve">потребность в финансовом обеспечении ТПГГ </w:t>
      </w:r>
      <w:r w:rsidR="00012EF6">
        <w:rPr>
          <w:szCs w:val="28"/>
        </w:rPr>
        <w:br/>
      </w:r>
      <w:r w:rsidRPr="002E65CF">
        <w:rPr>
          <w:szCs w:val="28"/>
        </w:rPr>
        <w:t>за счет с</w:t>
      </w:r>
      <w:r w:rsidR="004B4E1B" w:rsidRPr="002E65CF">
        <w:rPr>
          <w:szCs w:val="28"/>
        </w:rPr>
        <w:t>редств соответствующих бюджетов</w:t>
      </w:r>
      <w:r w:rsidRPr="002E65CF">
        <w:rPr>
          <w:szCs w:val="28"/>
        </w:rPr>
        <w:t>;</w:t>
      </w:r>
    </w:p>
    <w:p w14:paraId="7970BA25" w14:textId="1553D893"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zCs w:val="28"/>
        </w:rPr>
      </w:pPr>
      <w:r w:rsidRPr="002E65CF">
        <w:rPr>
          <w:rFonts w:ascii="Cambria Math" w:hAnsi="Cambria Math"/>
          <w:i/>
          <w:szCs w:val="28"/>
        </w:rPr>
        <w:t>Утвержденная стоимость</w:t>
      </w:r>
      <w:r w:rsidRPr="002E65CF">
        <w:rPr>
          <w:szCs w:val="28"/>
        </w:rPr>
        <w:t xml:space="preserve"> – утвержденная нормативным правовым актом города Москвы стоимость ТПГГ за счет средств бюджета города Москвы и средств ОМС, включая межбюджетные трансферты, передаваемые из бюджет</w:t>
      </w:r>
      <w:r w:rsidR="00B820B9" w:rsidRPr="002E65CF">
        <w:rPr>
          <w:szCs w:val="28"/>
        </w:rPr>
        <w:t>а города Москвы в бюджет МГФОМС</w:t>
      </w:r>
      <w:r w:rsidRPr="002E65CF">
        <w:rPr>
          <w:szCs w:val="28"/>
        </w:rPr>
        <w:t>.</w:t>
      </w:r>
    </w:p>
    <w:p w14:paraId="74A21134" w14:textId="77777777"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zCs w:val="28"/>
        </w:rPr>
      </w:pPr>
      <w:r w:rsidRPr="002E65CF">
        <w:rPr>
          <w:szCs w:val="28"/>
        </w:rPr>
        <w:t>Потребность определяется по формуле:</w:t>
      </w:r>
    </w:p>
    <w:p w14:paraId="087AEA29" w14:textId="77777777"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z w:val="16"/>
          <w:szCs w:val="16"/>
        </w:rPr>
      </w:pPr>
    </w:p>
    <w:p w14:paraId="6E75DA85" w14:textId="77777777"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zCs w:val="28"/>
        </w:rPr>
      </w:pPr>
      <m:oMathPara>
        <m:oMath>
          <m:r>
            <w:rPr>
              <w:rFonts w:ascii="Cambria Math" w:hAnsi="Cambria Math"/>
              <w:szCs w:val="28"/>
            </w:rPr>
            <m:t xml:space="preserve">Потребность= </m:t>
          </m:r>
          <m:nary>
            <m:naryPr>
              <m:chr m:val="∑"/>
              <m:limLoc m:val="undOvr"/>
              <m:subHide m:val="1"/>
              <m:supHide m:val="1"/>
              <m:ctrlPr>
                <w:rPr>
                  <w:rFonts w:ascii="Cambria Math" w:hAnsi="Cambria Math"/>
                  <w:i/>
                  <w:szCs w:val="28"/>
                </w:rPr>
              </m:ctrlPr>
            </m:naryPr>
            <m:sub/>
            <m:sup/>
            <m:e>
              <m:sSub>
                <m:sSubPr>
                  <m:ctrlPr>
                    <w:rPr>
                      <w:rFonts w:ascii="Cambria Math" w:hAnsi="Cambria Math"/>
                      <w:i/>
                      <w:szCs w:val="28"/>
                    </w:rPr>
                  </m:ctrlPr>
                </m:sSubPr>
                <m:e>
                  <m:r>
                    <w:rPr>
                      <w:rFonts w:ascii="Cambria Math" w:hAnsi="Cambria Math"/>
                      <w:szCs w:val="28"/>
                    </w:rPr>
                    <m:t>Нпод</m:t>
                  </m:r>
                </m:e>
                <m:sub/>
              </m:sSub>
            </m:e>
          </m:nary>
          <m:r>
            <w:rPr>
              <w:rFonts w:ascii="Cambria Math" w:hAnsi="Cambria Math"/>
              <w:szCs w:val="28"/>
            </w:rPr>
            <m:t xml:space="preserve"> х </m:t>
          </m:r>
          <m:sSub>
            <m:sSubPr>
              <m:ctrlPr>
                <w:rPr>
                  <w:rFonts w:ascii="Cambria Math" w:hAnsi="Cambria Math"/>
                  <w:i/>
                  <w:szCs w:val="28"/>
                </w:rPr>
              </m:ctrlPr>
            </m:sSubPr>
            <m:e>
              <m:r>
                <w:rPr>
                  <w:rFonts w:ascii="Cambria Math" w:hAnsi="Cambria Math"/>
                  <w:szCs w:val="28"/>
                </w:rPr>
                <m:t>К</m:t>
              </m:r>
            </m:e>
            <m:sub>
              <m:r>
                <w:rPr>
                  <w:rFonts w:ascii="Cambria Math" w:hAnsi="Cambria Math"/>
                  <w:szCs w:val="28"/>
                </w:rPr>
                <m:t xml:space="preserve">диф </m:t>
              </m:r>
            </m:sub>
          </m:sSub>
          <m:r>
            <w:rPr>
              <w:rFonts w:ascii="Cambria Math" w:hAnsi="Cambria Math"/>
              <w:szCs w:val="28"/>
            </w:rPr>
            <m:t>х Ч,</m:t>
          </m:r>
        </m:oMath>
      </m:oMathPara>
    </w:p>
    <w:p w14:paraId="3A4CFFED" w14:textId="77777777"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trike/>
          <w:sz w:val="16"/>
          <w:szCs w:val="16"/>
        </w:rPr>
      </w:pPr>
    </w:p>
    <w:p w14:paraId="3702F83F" w14:textId="2B685DC6"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zCs w:val="28"/>
        </w:rPr>
      </w:pPr>
      <w:r w:rsidRPr="002E65CF">
        <w:rPr>
          <w:szCs w:val="28"/>
        </w:rPr>
        <w:t xml:space="preserve">где </w:t>
      </w:r>
      <w:r w:rsidRPr="002E65CF">
        <w:rPr>
          <w:rFonts w:ascii="Cambria Math" w:hAnsi="Cambria Math"/>
          <w:i/>
          <w:szCs w:val="28"/>
        </w:rPr>
        <w:t>Н</w:t>
      </w:r>
      <w:r w:rsidRPr="002E65CF">
        <w:rPr>
          <w:rFonts w:ascii="Cambria Math" w:hAnsi="Cambria Math"/>
          <w:i/>
          <w:szCs w:val="28"/>
          <w:vertAlign w:val="subscript"/>
        </w:rPr>
        <w:t>ПОД</w:t>
      </w:r>
      <w:r w:rsidR="004B4E1B" w:rsidRPr="002E65CF">
        <w:rPr>
          <w:szCs w:val="28"/>
          <w:vertAlign w:val="subscript"/>
        </w:rPr>
        <w:t xml:space="preserve"> </w:t>
      </w:r>
      <w:r w:rsidRPr="002E65CF">
        <w:rPr>
          <w:szCs w:val="28"/>
        </w:rPr>
        <w:t xml:space="preserve">– величина подушевого норматива финансового обеспечения </w:t>
      </w:r>
      <w:r w:rsidR="00F10A1C">
        <w:rPr>
          <w:szCs w:val="28"/>
        </w:rPr>
        <w:t>по </w:t>
      </w:r>
      <w:r w:rsidR="004B4E1B" w:rsidRPr="002E65CF">
        <w:rPr>
          <w:szCs w:val="28"/>
        </w:rPr>
        <w:t>ПГГ (</w:t>
      </w:r>
      <w:r w:rsidR="00210C9F" w:rsidRPr="002E65CF">
        <w:rPr>
          <w:szCs w:val="28"/>
        </w:rPr>
        <w:t>Базовой программы ОМС</w:t>
      </w:r>
      <w:r w:rsidR="004B4E1B" w:rsidRPr="002E65CF">
        <w:rPr>
          <w:szCs w:val="28"/>
        </w:rPr>
        <w:t>)</w:t>
      </w:r>
      <w:r w:rsidRPr="002E65CF">
        <w:rPr>
          <w:szCs w:val="28"/>
        </w:rPr>
        <w:t>;</w:t>
      </w:r>
    </w:p>
    <w:p w14:paraId="07FA57DD" w14:textId="77777777"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zCs w:val="28"/>
        </w:rPr>
      </w:pPr>
      <w:r w:rsidRPr="002E65CF">
        <w:rPr>
          <w:rFonts w:ascii="Cambria Math" w:hAnsi="Cambria Math"/>
          <w:i/>
          <w:szCs w:val="28"/>
        </w:rPr>
        <w:t>К</w:t>
      </w:r>
      <w:r w:rsidRPr="002E65CF">
        <w:rPr>
          <w:rFonts w:ascii="Cambria Math" w:hAnsi="Cambria Math"/>
          <w:i/>
          <w:szCs w:val="28"/>
          <w:vertAlign w:val="subscript"/>
        </w:rPr>
        <w:t>ДИФ</w:t>
      </w:r>
      <w:r w:rsidRPr="002E65CF">
        <w:rPr>
          <w:szCs w:val="28"/>
        </w:rPr>
        <w:t xml:space="preserve"> – коэффициент дифференциации;</w:t>
      </w:r>
    </w:p>
    <w:p w14:paraId="2A097DFF" w14:textId="48E6A94B" w:rsidR="00FB1629" w:rsidRPr="002E65CF" w:rsidRDefault="00FB1629" w:rsidP="00FB162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spacing w:val="-2"/>
          <w:szCs w:val="28"/>
        </w:rPr>
      </w:pPr>
      <w:r w:rsidRPr="002E65CF">
        <w:rPr>
          <w:rFonts w:ascii="Cambria Math" w:hAnsi="Cambria Math"/>
          <w:i/>
          <w:szCs w:val="28"/>
        </w:rPr>
        <w:t>Ч</w:t>
      </w:r>
      <w:r w:rsidR="004B4E1B" w:rsidRPr="002E65CF">
        <w:rPr>
          <w:spacing w:val="-2"/>
          <w:szCs w:val="28"/>
        </w:rPr>
        <w:t> – </w:t>
      </w:r>
      <w:r w:rsidR="00B873B0">
        <w:rPr>
          <w:spacing w:val="-2"/>
          <w:szCs w:val="28"/>
        </w:rPr>
        <w:t xml:space="preserve">прогнозная </w:t>
      </w:r>
      <w:r w:rsidRPr="002E65CF">
        <w:rPr>
          <w:spacing w:val="-2"/>
          <w:szCs w:val="28"/>
        </w:rPr>
        <w:t xml:space="preserve">численность населения города Москвы на </w:t>
      </w:r>
      <w:r w:rsidR="004B4E1B" w:rsidRPr="002E65CF">
        <w:rPr>
          <w:spacing w:val="-2"/>
          <w:szCs w:val="28"/>
        </w:rPr>
        <w:t>1 января соответствующего года (</w:t>
      </w:r>
      <w:r w:rsidRPr="002E65CF">
        <w:rPr>
          <w:spacing w:val="-2"/>
          <w:szCs w:val="28"/>
        </w:rPr>
        <w:t xml:space="preserve">застрахованного населения на территории города Москвы </w:t>
      </w:r>
      <w:r w:rsidR="009B6B92">
        <w:rPr>
          <w:spacing w:val="-2"/>
          <w:szCs w:val="28"/>
        </w:rPr>
        <w:t xml:space="preserve">на </w:t>
      </w:r>
      <w:r w:rsidR="004B4E1B" w:rsidRPr="002E65CF">
        <w:rPr>
          <w:spacing w:val="-2"/>
          <w:szCs w:val="28"/>
        </w:rPr>
        <w:t>1 января года</w:t>
      </w:r>
      <w:r w:rsidR="009B6B92">
        <w:rPr>
          <w:spacing w:val="-2"/>
          <w:szCs w:val="28"/>
        </w:rPr>
        <w:t xml:space="preserve">, предшествующего </w:t>
      </w:r>
      <w:r w:rsidR="00971618">
        <w:rPr>
          <w:spacing w:val="-2"/>
          <w:szCs w:val="28"/>
        </w:rPr>
        <w:t>соответствующему</w:t>
      </w:r>
      <w:r w:rsidR="00F465D7">
        <w:rPr>
          <w:spacing w:val="-2"/>
          <w:szCs w:val="28"/>
        </w:rPr>
        <w:t xml:space="preserve"> </w:t>
      </w:r>
      <w:r w:rsidR="009B6B92">
        <w:rPr>
          <w:spacing w:val="-2"/>
          <w:szCs w:val="28"/>
        </w:rPr>
        <w:t xml:space="preserve">году, </w:t>
      </w:r>
      <w:r w:rsidR="00012EF6">
        <w:rPr>
          <w:spacing w:val="-2"/>
          <w:szCs w:val="28"/>
        </w:rPr>
        <w:br/>
      </w:r>
      <w:r w:rsidR="009B6B92">
        <w:rPr>
          <w:spacing w:val="-2"/>
          <w:szCs w:val="28"/>
        </w:rPr>
        <w:t xml:space="preserve">на который формируется </w:t>
      </w:r>
      <w:r w:rsidR="00F465D7">
        <w:rPr>
          <w:spacing w:val="-2"/>
          <w:szCs w:val="28"/>
        </w:rPr>
        <w:t>Территориальная программа ОМС</w:t>
      </w:r>
      <w:r w:rsidR="004B4E1B" w:rsidRPr="002E65CF">
        <w:rPr>
          <w:spacing w:val="-2"/>
          <w:szCs w:val="28"/>
        </w:rPr>
        <w:t>)</w:t>
      </w:r>
      <w:r w:rsidRPr="002E65CF">
        <w:rPr>
          <w:spacing w:val="-2"/>
          <w:szCs w:val="28"/>
        </w:rPr>
        <w:t>.</w:t>
      </w:r>
    </w:p>
    <w:p w14:paraId="493368C4" w14:textId="1A82882D" w:rsidR="00FB1629" w:rsidRPr="002E65CF" w:rsidRDefault="00FB1629" w:rsidP="00FB1629">
      <w:pPr>
        <w:pStyle w:val="a8"/>
        <w:shd w:val="clear" w:color="auto" w:fill="FFFFFF"/>
        <w:spacing w:before="0" w:beforeAutospacing="0" w:after="0" w:afterAutospacing="0"/>
        <w:jc w:val="both"/>
        <w:rPr>
          <w:sz w:val="28"/>
          <w:szCs w:val="28"/>
        </w:rPr>
      </w:pPr>
      <w:r w:rsidRPr="002E65CF">
        <w:rPr>
          <w:sz w:val="28"/>
          <w:szCs w:val="28"/>
        </w:rPr>
        <w:tab/>
        <w:t>Превышение потребности над утвержденной стоимостью ТПГГ обуславливает дефицит сред</w:t>
      </w:r>
      <w:r w:rsidR="00D62CB1">
        <w:rPr>
          <w:sz w:val="28"/>
          <w:szCs w:val="28"/>
        </w:rPr>
        <w:t>ств на ее реализацию; превышение</w:t>
      </w:r>
      <w:r w:rsidRPr="002E65CF">
        <w:rPr>
          <w:sz w:val="28"/>
          <w:szCs w:val="28"/>
        </w:rPr>
        <w:t xml:space="preserve"> утвержденной стоимости над потребностью – неполное распределение финансовых ресурсов или избыточное планирование средств на финансовое обеспечение ТПГГ.</w:t>
      </w:r>
    </w:p>
    <w:p w14:paraId="54470BD5" w14:textId="77777777" w:rsidR="00FB1629" w:rsidRPr="002E65CF" w:rsidRDefault="00FB1629" w:rsidP="00FB1629">
      <w:pPr>
        <w:widowControl w:val="0"/>
        <w:spacing w:line="240" w:lineRule="auto"/>
        <w:rPr>
          <w:rFonts w:eastAsia="Times New Roman"/>
          <w:spacing w:val="-4"/>
          <w:szCs w:val="28"/>
        </w:rPr>
      </w:pPr>
      <w:r w:rsidRPr="002E65CF">
        <w:rPr>
          <w:rFonts w:eastAsia="Times New Roman"/>
          <w:spacing w:val="-4"/>
          <w:szCs w:val="28"/>
          <w:shd w:val="clear" w:color="auto" w:fill="FFFFFF"/>
        </w:rPr>
        <w:t>Стоимость утвержденной Территориальной программы ОМС не может превышать размер бюджетных ассигнований на реализацию Территориальной программы ОМС, установленный Законом города Москвы о бюджете МГФОМС.</w:t>
      </w:r>
    </w:p>
    <w:p w14:paraId="449DC20C" w14:textId="4377AF4F" w:rsidR="00FB1629" w:rsidRPr="002E65CF" w:rsidRDefault="00FB1629" w:rsidP="00FB1629">
      <w:pPr>
        <w:spacing w:line="240" w:lineRule="auto"/>
        <w:rPr>
          <w:szCs w:val="28"/>
        </w:rPr>
      </w:pPr>
      <w:r w:rsidRPr="002E65CF">
        <w:rPr>
          <w:szCs w:val="28"/>
        </w:rPr>
        <w:t xml:space="preserve">Отмечается, что </w:t>
      </w:r>
      <w:r w:rsidRPr="002E65CF">
        <w:rPr>
          <w:spacing w:val="-4"/>
          <w:szCs w:val="28"/>
        </w:rPr>
        <w:t xml:space="preserve">с учетом сложившихся причин </w:t>
      </w:r>
      <w:r w:rsidRPr="002E65CF">
        <w:rPr>
          <w:szCs w:val="28"/>
        </w:rPr>
        <w:t xml:space="preserve">Территориальная программа на очередной финансовый год и плановый период формируется Департаментом здравоохранения в отсутствие утвержденной Программы государственных гарантий и разъяснений </w:t>
      </w:r>
      <w:r w:rsidR="004B4E1B" w:rsidRPr="002E65CF">
        <w:rPr>
          <w:szCs w:val="28"/>
        </w:rPr>
        <w:t>Минздрава России</w:t>
      </w:r>
      <w:r w:rsidRPr="002E65CF">
        <w:rPr>
          <w:szCs w:val="28"/>
        </w:rPr>
        <w:t>. Указанные факторы обуславливают риск несоответствия утвержденных программ в части показателей нормативов объема медицинской помощи и нормативов финансовых затрат на единицу объема медицинской помощи (с учетом допустимых отклонений). Наличие данного риска определяет необходимость уточнения Территориальной программы и корректировки расходной части бюджета города Москвы и бюджета МГФОМС.</w:t>
      </w:r>
    </w:p>
    <w:p w14:paraId="732A0DC3" w14:textId="6CB42087" w:rsidR="00FB1629" w:rsidRPr="002E65CF" w:rsidRDefault="003E45B0" w:rsidP="00FB1629">
      <w:pPr>
        <w:spacing w:line="240" w:lineRule="auto"/>
        <w:rPr>
          <w:szCs w:val="28"/>
        </w:rPr>
      </w:pPr>
      <w:r w:rsidRPr="002E65CF">
        <w:rPr>
          <w:szCs w:val="28"/>
        </w:rPr>
        <w:t>3</w:t>
      </w:r>
      <w:r w:rsidR="00A2328C" w:rsidRPr="002E65CF">
        <w:rPr>
          <w:szCs w:val="28"/>
        </w:rPr>
        <w:t>.</w:t>
      </w:r>
      <w:r w:rsidRPr="002E65CF">
        <w:rPr>
          <w:szCs w:val="28"/>
        </w:rPr>
        <w:t>1</w:t>
      </w:r>
      <w:r w:rsidR="002B748E">
        <w:rPr>
          <w:szCs w:val="28"/>
        </w:rPr>
        <w:t>.7. </w:t>
      </w:r>
      <w:r w:rsidR="004A4E21" w:rsidRPr="002E65CF">
        <w:rPr>
          <w:szCs w:val="28"/>
        </w:rPr>
        <w:t xml:space="preserve">Проверка соответствия положений ежегодно заключаемого </w:t>
      </w:r>
      <w:r w:rsidR="004B4E1B" w:rsidRPr="002E65CF">
        <w:rPr>
          <w:szCs w:val="28"/>
        </w:rPr>
        <w:t>на</w:t>
      </w:r>
      <w:r w:rsidR="009B6B92">
        <w:rPr>
          <w:szCs w:val="28"/>
        </w:rPr>
        <w:t> </w:t>
      </w:r>
      <w:r w:rsidR="004B4E1B" w:rsidRPr="002E65CF">
        <w:rPr>
          <w:szCs w:val="28"/>
        </w:rPr>
        <w:t>основании</w:t>
      </w:r>
      <w:r w:rsidR="004A4E21" w:rsidRPr="002E65CF">
        <w:rPr>
          <w:szCs w:val="28"/>
        </w:rPr>
        <w:t xml:space="preserve"> ч.2 ст.30 Федерального закона от 29.11.2010 № 326</w:t>
      </w:r>
      <w:r w:rsidR="004A4E21" w:rsidRPr="002E65CF">
        <w:rPr>
          <w:szCs w:val="28"/>
        </w:rPr>
        <w:noBreakHyphen/>
        <w:t xml:space="preserve">ФЗ тарифного соглашения на оплату медицинской помощи с Территориальной программой ОМС </w:t>
      </w:r>
      <w:r w:rsidR="00FF641C" w:rsidRPr="002E65CF">
        <w:rPr>
          <w:szCs w:val="28"/>
        </w:rPr>
        <w:t>путем сравнительн</w:t>
      </w:r>
      <w:r w:rsidR="0051597F" w:rsidRPr="002E65CF">
        <w:rPr>
          <w:szCs w:val="28"/>
        </w:rPr>
        <w:t>ого</w:t>
      </w:r>
      <w:r w:rsidR="00FF641C" w:rsidRPr="002E65CF">
        <w:rPr>
          <w:szCs w:val="28"/>
        </w:rPr>
        <w:t xml:space="preserve"> анализа по следующим</w:t>
      </w:r>
      <w:r w:rsidR="00FB1629" w:rsidRPr="002E65CF">
        <w:rPr>
          <w:szCs w:val="28"/>
        </w:rPr>
        <w:t xml:space="preserve"> показателям:</w:t>
      </w:r>
    </w:p>
    <w:p w14:paraId="2F5EF604" w14:textId="77777777" w:rsidR="00FB1629" w:rsidRPr="002E65CF" w:rsidRDefault="00FB1629" w:rsidP="00FB1629">
      <w:pPr>
        <w:autoSpaceDE w:val="0"/>
        <w:autoSpaceDN w:val="0"/>
        <w:adjustRightInd w:val="0"/>
        <w:spacing w:line="240" w:lineRule="auto"/>
        <w:rPr>
          <w:szCs w:val="28"/>
        </w:rPr>
      </w:pPr>
      <w:r w:rsidRPr="002E65CF">
        <w:rPr>
          <w:szCs w:val="28"/>
        </w:rPr>
        <w:lastRenderedPageBreak/>
        <w:t>- нормативы финансового обеспечения Территориальной программы ОМС на единицу объема медицинской помощи;</w:t>
      </w:r>
    </w:p>
    <w:p w14:paraId="6910BAD0" w14:textId="53F98706" w:rsidR="00FB1629" w:rsidRPr="002E65CF" w:rsidRDefault="00FB1629" w:rsidP="00FB1629">
      <w:pPr>
        <w:spacing w:line="240" w:lineRule="auto"/>
        <w:rPr>
          <w:szCs w:val="28"/>
        </w:rPr>
      </w:pPr>
      <w:r w:rsidRPr="002E65CF">
        <w:rPr>
          <w:szCs w:val="28"/>
        </w:rPr>
        <w:t>- способ оплаты медицинской помощи – за единицу объема медицинской помощи или за законченный случай (на одно посещение, на одно обращение, на</w:t>
      </w:r>
      <w:r w:rsidR="009B6B92">
        <w:rPr>
          <w:szCs w:val="28"/>
        </w:rPr>
        <w:t> </w:t>
      </w:r>
      <w:r w:rsidRPr="002E65CF">
        <w:rPr>
          <w:szCs w:val="28"/>
        </w:rPr>
        <w:t xml:space="preserve">один койко-день, на один случай госпитализации), </w:t>
      </w:r>
      <w:r w:rsidR="00012EF6">
        <w:rPr>
          <w:szCs w:val="28"/>
        </w:rPr>
        <w:br/>
      </w:r>
      <w:r w:rsidRPr="002E65CF">
        <w:rPr>
          <w:szCs w:val="28"/>
        </w:rPr>
        <w:t>по подушевому нормативу или их сочетание.</w:t>
      </w:r>
    </w:p>
    <w:p w14:paraId="41DBA2B7" w14:textId="77777777" w:rsidR="00FB1629" w:rsidRPr="002E65CF" w:rsidRDefault="00FB1629" w:rsidP="00B7140A">
      <w:pPr>
        <w:widowControl w:val="0"/>
        <w:spacing w:line="240" w:lineRule="auto"/>
        <w:rPr>
          <w:szCs w:val="28"/>
        </w:rPr>
      </w:pPr>
      <w:r w:rsidRPr="002E65CF">
        <w:rPr>
          <w:szCs w:val="28"/>
        </w:rPr>
        <w:t>Расхождение указанных показателей не допускается.</w:t>
      </w:r>
    </w:p>
    <w:p w14:paraId="21FE2890" w14:textId="3E6C5CB7" w:rsidR="00FB1629" w:rsidRDefault="00FB1629" w:rsidP="00B7140A">
      <w:pPr>
        <w:widowControl w:val="0"/>
        <w:spacing w:line="240" w:lineRule="auto"/>
        <w:rPr>
          <w:szCs w:val="28"/>
        </w:rPr>
      </w:pPr>
      <w:r w:rsidRPr="002E65CF">
        <w:rPr>
          <w:szCs w:val="28"/>
        </w:rPr>
        <w:t xml:space="preserve">Оценка обоснованности формирования показателей Территориальной программы проводится </w:t>
      </w:r>
      <w:r w:rsidR="00DF3A07" w:rsidRPr="002E65CF">
        <w:rPr>
          <w:szCs w:val="28"/>
        </w:rPr>
        <w:t>камеральным способом</w:t>
      </w:r>
      <w:r w:rsidRPr="002E65CF">
        <w:rPr>
          <w:szCs w:val="28"/>
        </w:rPr>
        <w:t>.</w:t>
      </w:r>
    </w:p>
    <w:p w14:paraId="5E2D9F5C" w14:textId="274531D2" w:rsidR="00C75A8F" w:rsidRDefault="002B748E" w:rsidP="00B7140A">
      <w:pPr>
        <w:widowControl w:val="0"/>
        <w:spacing w:line="240" w:lineRule="auto"/>
        <w:rPr>
          <w:szCs w:val="28"/>
        </w:rPr>
      </w:pPr>
      <w:r>
        <w:rPr>
          <w:szCs w:val="28"/>
        </w:rPr>
        <w:t>3.1.8. </w:t>
      </w:r>
      <w:r w:rsidR="00C75A8F">
        <w:rPr>
          <w:szCs w:val="28"/>
        </w:rPr>
        <w:t xml:space="preserve">Проверка соответствия положений ежегодно заключаемого </w:t>
      </w:r>
      <w:r w:rsidR="00264245">
        <w:rPr>
          <w:szCs w:val="28"/>
        </w:rPr>
        <w:t>на</w:t>
      </w:r>
      <w:r w:rsidR="009B6B92">
        <w:rPr>
          <w:szCs w:val="28"/>
        </w:rPr>
        <w:t> </w:t>
      </w:r>
      <w:r w:rsidR="00264245">
        <w:rPr>
          <w:szCs w:val="28"/>
        </w:rPr>
        <w:t xml:space="preserve">основании ч.6 ст.81 Федерального закона </w:t>
      </w:r>
      <w:r w:rsidR="00264245" w:rsidRPr="002E65CF">
        <w:rPr>
          <w:szCs w:val="28"/>
        </w:rPr>
        <w:t>от 21.11.2011 № 323-ФЗ</w:t>
      </w:r>
      <w:r w:rsidR="00264245">
        <w:rPr>
          <w:szCs w:val="28"/>
        </w:rPr>
        <w:t xml:space="preserve"> с</w:t>
      </w:r>
      <w:r w:rsidR="00C75A8F">
        <w:rPr>
          <w:szCs w:val="28"/>
        </w:rPr>
        <w:t xml:space="preserve">оглашения </w:t>
      </w:r>
      <w:r w:rsidR="00264245">
        <w:rPr>
          <w:szCs w:val="28"/>
        </w:rPr>
        <w:t xml:space="preserve">о реализации </w:t>
      </w:r>
      <w:r w:rsidR="00971618">
        <w:rPr>
          <w:szCs w:val="28"/>
        </w:rPr>
        <w:t>Территориальной</w:t>
      </w:r>
      <w:r w:rsidR="00264245">
        <w:rPr>
          <w:szCs w:val="28"/>
        </w:rPr>
        <w:t xml:space="preserve"> программы </w:t>
      </w:r>
      <w:r w:rsidR="00C70574" w:rsidRPr="002E65CF">
        <w:rPr>
          <w:szCs w:val="28"/>
        </w:rPr>
        <w:t xml:space="preserve">с </w:t>
      </w:r>
      <w:r w:rsidR="00C70574">
        <w:rPr>
          <w:szCs w:val="28"/>
        </w:rPr>
        <w:t>ТПГГ</w:t>
      </w:r>
      <w:r w:rsidR="00C70574" w:rsidRPr="002E65CF">
        <w:rPr>
          <w:szCs w:val="28"/>
        </w:rPr>
        <w:t xml:space="preserve"> путем сравнительного анализа </w:t>
      </w:r>
      <w:r w:rsidR="00C70574">
        <w:rPr>
          <w:szCs w:val="28"/>
        </w:rPr>
        <w:t>нормативов объема медицинской помощи.</w:t>
      </w:r>
    </w:p>
    <w:p w14:paraId="05DD522A" w14:textId="547245BE" w:rsidR="00C70574" w:rsidRPr="002E65CF" w:rsidRDefault="00C70574" w:rsidP="00B7140A">
      <w:pPr>
        <w:widowControl w:val="0"/>
        <w:spacing w:line="240" w:lineRule="auto"/>
        <w:rPr>
          <w:szCs w:val="28"/>
        </w:rPr>
      </w:pPr>
      <w:r w:rsidRPr="00C70574">
        <w:rPr>
          <w:szCs w:val="28"/>
        </w:rPr>
        <w:t>При внесении</w:t>
      </w:r>
      <w:r>
        <w:rPr>
          <w:szCs w:val="28"/>
        </w:rPr>
        <w:t xml:space="preserve"> изменений в ТПГГ</w:t>
      </w:r>
      <w:r w:rsidRPr="00C70574">
        <w:rPr>
          <w:szCs w:val="28"/>
        </w:rPr>
        <w:t xml:space="preserve"> по согласованию сторон заключаются дополнительные соглашения к соглашению </w:t>
      </w:r>
      <w:r>
        <w:rPr>
          <w:szCs w:val="28"/>
        </w:rPr>
        <w:t>о реализации Территориальной программы</w:t>
      </w:r>
      <w:r>
        <w:rPr>
          <w:rStyle w:val="a7"/>
          <w:szCs w:val="28"/>
        </w:rPr>
        <w:footnoteReference w:id="29"/>
      </w:r>
      <w:r>
        <w:rPr>
          <w:szCs w:val="28"/>
        </w:rPr>
        <w:t>.</w:t>
      </w:r>
    </w:p>
    <w:p w14:paraId="44F26C99" w14:textId="77777777" w:rsidR="00AA7FEC" w:rsidRPr="002E65CF" w:rsidRDefault="00AA7FEC" w:rsidP="002D7254">
      <w:pPr>
        <w:spacing w:line="240" w:lineRule="auto"/>
        <w:rPr>
          <w:spacing w:val="-4"/>
          <w:sz w:val="16"/>
          <w:szCs w:val="16"/>
        </w:rPr>
      </w:pPr>
    </w:p>
    <w:p w14:paraId="722D9AF1" w14:textId="50B0ECCA" w:rsidR="00D764F1" w:rsidRPr="002E65CF" w:rsidRDefault="003E45B0" w:rsidP="003E45B0">
      <w:pPr>
        <w:pStyle w:val="1"/>
        <w:spacing w:before="0" w:line="240" w:lineRule="auto"/>
        <w:rPr>
          <w:rFonts w:ascii="Times New Roman" w:hAnsi="Times New Roman" w:cs="Times New Roman"/>
          <w:b/>
          <w:color w:val="auto"/>
          <w:sz w:val="28"/>
        </w:rPr>
      </w:pPr>
      <w:bookmarkStart w:id="6" w:name="_Toc531957903"/>
      <w:r w:rsidRPr="002E65CF">
        <w:rPr>
          <w:rFonts w:ascii="Times New Roman" w:hAnsi="Times New Roman" w:cs="Times New Roman"/>
          <w:b/>
          <w:color w:val="auto"/>
          <w:sz w:val="28"/>
        </w:rPr>
        <w:t>3</w:t>
      </w:r>
      <w:r w:rsidR="00D764F1" w:rsidRPr="002E65CF">
        <w:rPr>
          <w:rFonts w:ascii="Times New Roman" w:hAnsi="Times New Roman" w:cs="Times New Roman"/>
          <w:b/>
          <w:color w:val="auto"/>
          <w:sz w:val="28"/>
        </w:rPr>
        <w:t xml:space="preserve">.2. Проверка </w:t>
      </w:r>
      <w:r w:rsidR="005B321B" w:rsidRPr="005B321B">
        <w:rPr>
          <w:rFonts w:ascii="Times New Roman" w:hAnsi="Times New Roman" w:cs="Times New Roman"/>
          <w:b/>
          <w:color w:val="auto"/>
          <w:sz w:val="28"/>
        </w:rPr>
        <w:t>использования</w:t>
      </w:r>
      <w:r w:rsidR="00D764F1" w:rsidRPr="002E65CF">
        <w:rPr>
          <w:rFonts w:ascii="Times New Roman" w:hAnsi="Times New Roman" w:cs="Times New Roman"/>
          <w:b/>
          <w:color w:val="auto"/>
          <w:sz w:val="28"/>
        </w:rPr>
        <w:t xml:space="preserve"> средств на реализацию Территориальной программы</w:t>
      </w:r>
      <w:bookmarkEnd w:id="6"/>
    </w:p>
    <w:p w14:paraId="5A9E09FB" w14:textId="26BDD6C9" w:rsidR="00D764F1" w:rsidRPr="002E65CF" w:rsidRDefault="00D764F1" w:rsidP="00D764F1">
      <w:pPr>
        <w:spacing w:line="240" w:lineRule="auto"/>
        <w:rPr>
          <w:rFonts w:eastAsia="Calibri"/>
          <w:bCs/>
          <w:szCs w:val="28"/>
        </w:rPr>
      </w:pPr>
      <w:r w:rsidRPr="002E65CF">
        <w:rPr>
          <w:rFonts w:eastAsia="Calibri"/>
          <w:bCs/>
          <w:szCs w:val="28"/>
        </w:rPr>
        <w:t xml:space="preserve">Состав и перечень проверяемых организаций определяется </w:t>
      </w:r>
      <w:r w:rsidR="00012EF6">
        <w:rPr>
          <w:rFonts w:eastAsia="Calibri"/>
          <w:bCs/>
          <w:szCs w:val="28"/>
        </w:rPr>
        <w:br/>
      </w:r>
      <w:r w:rsidRPr="002E65CF">
        <w:rPr>
          <w:rFonts w:eastAsia="Calibri"/>
          <w:bCs/>
          <w:szCs w:val="28"/>
        </w:rPr>
        <w:t xml:space="preserve">в зависимости от целей и задач контрольного мероприятия и в обязательном порядке должен включать </w:t>
      </w:r>
      <w:r w:rsidR="00766D6F">
        <w:rPr>
          <w:rFonts w:eastAsia="Calibri"/>
          <w:bCs/>
          <w:szCs w:val="28"/>
        </w:rPr>
        <w:t>Департамент здравоохранения, как орган</w:t>
      </w:r>
      <w:r w:rsidRPr="002E65CF">
        <w:rPr>
          <w:rFonts w:eastAsia="Calibri"/>
          <w:bCs/>
          <w:szCs w:val="28"/>
        </w:rPr>
        <w:t xml:space="preserve"> государственной власти города Москвы</w:t>
      </w:r>
      <w:r w:rsidR="00766D6F">
        <w:rPr>
          <w:rFonts w:eastAsia="Calibri"/>
          <w:bCs/>
          <w:szCs w:val="28"/>
        </w:rPr>
        <w:t>, ответственный</w:t>
      </w:r>
      <w:r w:rsidRPr="002E65CF">
        <w:rPr>
          <w:rFonts w:eastAsia="Calibri"/>
          <w:bCs/>
          <w:szCs w:val="28"/>
        </w:rPr>
        <w:t xml:space="preserve"> за реализацию государственной политики в сфере охраны здоровья граждан.</w:t>
      </w:r>
    </w:p>
    <w:p w14:paraId="7BF1DABD" w14:textId="2E78B59B" w:rsidR="00D764F1" w:rsidRPr="002E65CF" w:rsidRDefault="003E45B0" w:rsidP="00D764F1">
      <w:pPr>
        <w:suppressAutoHyphens/>
        <w:spacing w:line="240" w:lineRule="auto"/>
        <w:rPr>
          <w:rFonts w:eastAsia="Calibri"/>
          <w:bCs/>
          <w:i/>
          <w:szCs w:val="28"/>
        </w:rPr>
      </w:pPr>
      <w:r w:rsidRPr="002E65CF">
        <w:rPr>
          <w:rFonts w:eastAsia="Calibri"/>
          <w:bCs/>
          <w:i/>
          <w:szCs w:val="28"/>
        </w:rPr>
        <w:t>3</w:t>
      </w:r>
      <w:r w:rsidR="00D764F1" w:rsidRPr="002E65CF">
        <w:rPr>
          <w:rFonts w:eastAsia="Calibri"/>
          <w:bCs/>
          <w:i/>
          <w:szCs w:val="28"/>
        </w:rPr>
        <w:t xml:space="preserve">.2.1. Проверка </w:t>
      </w:r>
      <w:r w:rsidR="005B321B" w:rsidRPr="005B321B">
        <w:rPr>
          <w:rFonts w:eastAsia="Calibri"/>
          <w:bCs/>
          <w:i/>
          <w:szCs w:val="28"/>
        </w:rPr>
        <w:t>использования</w:t>
      </w:r>
      <w:r w:rsidR="00D764F1" w:rsidRPr="002E65CF">
        <w:rPr>
          <w:rFonts w:eastAsia="Calibri"/>
          <w:bCs/>
          <w:i/>
          <w:szCs w:val="28"/>
        </w:rPr>
        <w:t xml:space="preserve"> средств на реализацию Территориальной программы за сч</w:t>
      </w:r>
      <w:r w:rsidR="0051597F" w:rsidRPr="002E65CF">
        <w:rPr>
          <w:rFonts w:eastAsia="Calibri"/>
          <w:bCs/>
          <w:i/>
          <w:szCs w:val="28"/>
        </w:rPr>
        <w:t>ет средств бюджета города Москвы</w:t>
      </w:r>
    </w:p>
    <w:p w14:paraId="21B132C2" w14:textId="12A595A3" w:rsidR="00D764F1" w:rsidRPr="002E65CF" w:rsidRDefault="00CB7EF4" w:rsidP="00D764F1">
      <w:pPr>
        <w:spacing w:line="240" w:lineRule="auto"/>
        <w:rPr>
          <w:rFonts w:eastAsia="Times New Roman"/>
          <w:szCs w:val="28"/>
        </w:rPr>
      </w:pPr>
      <w:r w:rsidRPr="002E65CF">
        <w:rPr>
          <w:rFonts w:eastAsia="Calibri"/>
          <w:spacing w:val="-4"/>
          <w:szCs w:val="28"/>
        </w:rPr>
        <w:t xml:space="preserve">Представленная Департаментом здравоохранения информация </w:t>
      </w:r>
      <w:r w:rsidR="00012EF6">
        <w:rPr>
          <w:rFonts w:eastAsia="Calibri"/>
          <w:spacing w:val="-4"/>
          <w:szCs w:val="28"/>
        </w:rPr>
        <w:br/>
      </w:r>
      <w:r w:rsidRPr="002E65CF">
        <w:rPr>
          <w:rFonts w:eastAsia="Calibri"/>
          <w:spacing w:val="-4"/>
          <w:szCs w:val="28"/>
        </w:rPr>
        <w:t xml:space="preserve">в табличных формах, являющихся приложением 2 к настоящим Методическим рекомендациям, о фактических расходах на реализацию ТПГГ сопоставляется </w:t>
      </w:r>
      <w:r w:rsidR="00012EF6">
        <w:rPr>
          <w:rFonts w:eastAsia="Calibri"/>
          <w:spacing w:val="-4"/>
          <w:szCs w:val="28"/>
        </w:rPr>
        <w:br/>
      </w:r>
      <w:r w:rsidR="00D764F1" w:rsidRPr="002E65CF">
        <w:rPr>
          <w:rFonts w:eastAsia="Calibri"/>
          <w:spacing w:val="-4"/>
          <w:szCs w:val="28"/>
        </w:rPr>
        <w:t>с показателями утвержденных и исполненных назначений по расходам бюджета города Москвы, отраженным</w:t>
      </w:r>
      <w:r w:rsidR="00305FE0" w:rsidRPr="002E65CF">
        <w:rPr>
          <w:rFonts w:eastAsia="Calibri"/>
          <w:spacing w:val="-4"/>
          <w:szCs w:val="28"/>
        </w:rPr>
        <w:t>и</w:t>
      </w:r>
      <w:r w:rsidR="00D764F1" w:rsidRPr="002E65CF">
        <w:rPr>
          <w:rFonts w:eastAsia="Calibri"/>
          <w:spacing w:val="-4"/>
          <w:szCs w:val="28"/>
        </w:rPr>
        <w:t xml:space="preserve">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 ф.0503127. </w:t>
      </w:r>
    </w:p>
    <w:p w14:paraId="25F50ADA" w14:textId="45459CF2" w:rsidR="00D764F1" w:rsidRPr="002E65CF" w:rsidRDefault="00D764F1" w:rsidP="00D764F1">
      <w:pPr>
        <w:widowControl w:val="0"/>
        <w:suppressAutoHyphens/>
        <w:spacing w:line="240" w:lineRule="auto"/>
        <w:rPr>
          <w:rFonts w:eastAsia="Calibri"/>
          <w:bCs/>
          <w:szCs w:val="28"/>
        </w:rPr>
      </w:pPr>
      <w:r w:rsidRPr="002E65CF">
        <w:rPr>
          <w:rFonts w:eastAsia="Calibri"/>
          <w:bCs/>
          <w:szCs w:val="28"/>
        </w:rPr>
        <w:t>В соответствии с утвержденной структурой расходов бюджета по кодам бюджетной классификации финансовое обеспечение оказания медицинской помощи осуществляется Департаментом здравоохранения на основании соглашений о финансовом обеспечении выпо</w:t>
      </w:r>
      <w:r w:rsidR="00BC21E2" w:rsidRPr="002E65CF">
        <w:rPr>
          <w:rFonts w:eastAsia="Calibri"/>
          <w:bCs/>
          <w:szCs w:val="28"/>
        </w:rPr>
        <w:t>лнения государственного задания;</w:t>
      </w:r>
      <w:r w:rsidRPr="002E65CF">
        <w:rPr>
          <w:rFonts w:eastAsia="Calibri"/>
          <w:bCs/>
          <w:szCs w:val="28"/>
        </w:rPr>
        <w:t xml:space="preserve"> </w:t>
      </w:r>
      <w:r w:rsidR="00151816" w:rsidRPr="002E65CF">
        <w:rPr>
          <w:rFonts w:eastAsia="Calibri"/>
          <w:bCs/>
          <w:szCs w:val="28"/>
        </w:rPr>
        <w:t xml:space="preserve">соглашений о предоставлении средств на цели, не связанные </w:t>
      </w:r>
      <w:r w:rsidR="00012EF6">
        <w:rPr>
          <w:rFonts w:eastAsia="Calibri"/>
          <w:bCs/>
          <w:szCs w:val="28"/>
        </w:rPr>
        <w:br/>
      </w:r>
      <w:r w:rsidR="00151816" w:rsidRPr="002E65CF">
        <w:rPr>
          <w:rFonts w:eastAsia="Calibri"/>
          <w:bCs/>
          <w:szCs w:val="28"/>
        </w:rPr>
        <w:t>с финансовым обеспечением выполнения государственного задания</w:t>
      </w:r>
      <w:r w:rsidR="002B748E">
        <w:rPr>
          <w:rFonts w:eastAsia="Calibri"/>
          <w:bCs/>
          <w:szCs w:val="28"/>
        </w:rPr>
        <w:t xml:space="preserve"> </w:t>
      </w:r>
      <w:r w:rsidR="00012EF6">
        <w:rPr>
          <w:rFonts w:eastAsia="Calibri"/>
          <w:bCs/>
          <w:szCs w:val="28"/>
        </w:rPr>
        <w:br/>
      </w:r>
      <w:r w:rsidR="002B748E">
        <w:rPr>
          <w:rFonts w:eastAsia="Calibri"/>
          <w:bCs/>
          <w:szCs w:val="28"/>
        </w:rPr>
        <w:lastRenderedPageBreak/>
        <w:t>(</w:t>
      </w:r>
      <w:r w:rsidR="00151816">
        <w:rPr>
          <w:rFonts w:eastAsia="Calibri"/>
          <w:bCs/>
          <w:szCs w:val="28"/>
        </w:rPr>
        <w:t xml:space="preserve">в части </w:t>
      </w:r>
      <w:r w:rsidRPr="002E65CF">
        <w:rPr>
          <w:rFonts w:eastAsia="Calibri"/>
          <w:bCs/>
          <w:szCs w:val="28"/>
        </w:rPr>
        <w:t>расходов на</w:t>
      </w:r>
      <w:r w:rsidR="00971618">
        <w:rPr>
          <w:rFonts w:eastAsia="Calibri"/>
          <w:bCs/>
          <w:szCs w:val="28"/>
        </w:rPr>
        <w:t> </w:t>
      </w:r>
      <w:r w:rsidRPr="002E65CF">
        <w:rPr>
          <w:rFonts w:eastAsia="Calibri"/>
          <w:bCs/>
          <w:szCs w:val="28"/>
        </w:rPr>
        <w:t>проведение капитального ремонта, разработку проектно-сметной документации, закупку основных средств</w:t>
      </w:r>
      <w:r w:rsidR="002B748E">
        <w:rPr>
          <w:rFonts w:eastAsia="Calibri"/>
          <w:bCs/>
          <w:szCs w:val="28"/>
        </w:rPr>
        <w:t>)</w:t>
      </w:r>
      <w:r w:rsidR="00151816">
        <w:rPr>
          <w:rFonts w:eastAsia="Calibri"/>
          <w:bCs/>
          <w:szCs w:val="28"/>
        </w:rPr>
        <w:t>;</w:t>
      </w:r>
      <w:r w:rsidRPr="002E65CF">
        <w:rPr>
          <w:rFonts w:eastAsia="Calibri"/>
          <w:bCs/>
          <w:szCs w:val="28"/>
        </w:rPr>
        <w:t xml:space="preserve"> </w:t>
      </w:r>
      <w:r w:rsidR="00151816">
        <w:rPr>
          <w:rFonts w:eastAsia="Calibri"/>
          <w:bCs/>
          <w:szCs w:val="28"/>
        </w:rPr>
        <w:t xml:space="preserve">соглашений </w:t>
      </w:r>
      <w:r w:rsidR="00012EF6">
        <w:rPr>
          <w:rFonts w:eastAsia="Calibri"/>
          <w:bCs/>
          <w:szCs w:val="28"/>
        </w:rPr>
        <w:br/>
      </w:r>
      <w:r w:rsidR="00151816">
        <w:rPr>
          <w:rFonts w:eastAsia="Calibri"/>
          <w:bCs/>
          <w:szCs w:val="28"/>
        </w:rPr>
        <w:t>о предоставлении субсидий (грантов в форме субсидий)</w:t>
      </w:r>
      <w:r w:rsidR="00151816" w:rsidRPr="00283672">
        <w:t xml:space="preserve"> </w:t>
      </w:r>
      <w:r w:rsidR="002B748E">
        <w:t>(</w:t>
      </w:r>
      <w:r w:rsidR="00151816" w:rsidRPr="00283672">
        <w:rPr>
          <w:rFonts w:eastAsia="Calibri"/>
          <w:bCs/>
          <w:szCs w:val="28"/>
        </w:rPr>
        <w:t>в том числе в целях поддержки реализации проектов, стимулирования развития, поощрения достигнутых результатов в</w:t>
      </w:r>
      <w:r w:rsidR="00971618">
        <w:rPr>
          <w:rFonts w:eastAsia="Calibri"/>
          <w:bCs/>
          <w:szCs w:val="28"/>
        </w:rPr>
        <w:t> </w:t>
      </w:r>
      <w:r w:rsidR="00151816">
        <w:rPr>
          <w:rFonts w:eastAsia="Calibri"/>
          <w:bCs/>
          <w:szCs w:val="28"/>
        </w:rPr>
        <w:t>сфере здравоохранения</w:t>
      </w:r>
      <w:r w:rsidR="002B748E">
        <w:rPr>
          <w:rFonts w:eastAsia="Calibri"/>
          <w:bCs/>
          <w:szCs w:val="28"/>
        </w:rPr>
        <w:t>)</w:t>
      </w:r>
      <w:r w:rsidR="00151816">
        <w:rPr>
          <w:rFonts w:eastAsia="Calibri"/>
          <w:bCs/>
          <w:szCs w:val="28"/>
        </w:rPr>
        <w:t xml:space="preserve"> </w:t>
      </w:r>
      <w:r w:rsidRPr="002E65CF">
        <w:rPr>
          <w:rFonts w:eastAsia="Calibri"/>
          <w:bCs/>
          <w:szCs w:val="28"/>
        </w:rPr>
        <w:t xml:space="preserve">и посредством закупок товаров, работ и услуг </w:t>
      </w:r>
      <w:r w:rsidR="00BC21E2" w:rsidRPr="002E65CF">
        <w:rPr>
          <w:rFonts w:eastAsia="Calibri"/>
          <w:bCs/>
          <w:szCs w:val="28"/>
        </w:rPr>
        <w:t>государственными казенными учреждениями</w:t>
      </w:r>
      <w:r w:rsidR="002B748E">
        <w:rPr>
          <w:rFonts w:eastAsia="Calibri"/>
          <w:bCs/>
          <w:szCs w:val="28"/>
        </w:rPr>
        <w:t xml:space="preserve"> (</w:t>
      </w:r>
      <w:r w:rsidR="00151816">
        <w:rPr>
          <w:rFonts w:eastAsia="Calibri"/>
          <w:bCs/>
          <w:szCs w:val="28"/>
        </w:rPr>
        <w:t>в том числе в целях л</w:t>
      </w:r>
      <w:r w:rsidRPr="002E65CF">
        <w:rPr>
          <w:rFonts w:eastAsia="Calibri"/>
          <w:bCs/>
          <w:szCs w:val="28"/>
        </w:rPr>
        <w:t>екарственно</w:t>
      </w:r>
      <w:r w:rsidR="00151816">
        <w:rPr>
          <w:rFonts w:eastAsia="Calibri"/>
          <w:bCs/>
          <w:szCs w:val="28"/>
        </w:rPr>
        <w:t>го</w:t>
      </w:r>
      <w:r w:rsidRPr="002E65CF">
        <w:rPr>
          <w:rFonts w:eastAsia="Calibri"/>
          <w:bCs/>
          <w:szCs w:val="28"/>
        </w:rPr>
        <w:t xml:space="preserve"> обеспечени</w:t>
      </w:r>
      <w:r w:rsidR="00151816">
        <w:rPr>
          <w:rFonts w:eastAsia="Calibri"/>
          <w:bCs/>
          <w:szCs w:val="28"/>
        </w:rPr>
        <w:t>я</w:t>
      </w:r>
      <w:r w:rsidRPr="002E65CF">
        <w:rPr>
          <w:rFonts w:eastAsia="Calibri"/>
          <w:bCs/>
          <w:szCs w:val="28"/>
        </w:rPr>
        <w:t xml:space="preserve"> льготных категорий населения</w:t>
      </w:r>
      <w:r w:rsidR="002B748E">
        <w:rPr>
          <w:rFonts w:eastAsia="Calibri"/>
          <w:bCs/>
          <w:szCs w:val="28"/>
        </w:rPr>
        <w:t>)</w:t>
      </w:r>
      <w:r w:rsidR="00151816">
        <w:rPr>
          <w:rFonts w:eastAsia="Calibri"/>
          <w:bCs/>
          <w:szCs w:val="28"/>
        </w:rPr>
        <w:t>.</w:t>
      </w:r>
      <w:r w:rsidR="00283672">
        <w:rPr>
          <w:rFonts w:eastAsia="Calibri"/>
          <w:bCs/>
          <w:szCs w:val="28"/>
        </w:rPr>
        <w:t xml:space="preserve"> </w:t>
      </w:r>
    </w:p>
    <w:p w14:paraId="44AE26E2" w14:textId="3224873F" w:rsidR="00D764F1" w:rsidRPr="002E65CF" w:rsidRDefault="003E45B0" w:rsidP="00D764F1">
      <w:pPr>
        <w:spacing w:line="240" w:lineRule="auto"/>
        <w:rPr>
          <w:rFonts w:eastAsia="Calibri"/>
          <w:i/>
          <w:szCs w:val="28"/>
        </w:rPr>
      </w:pPr>
      <w:r w:rsidRPr="002E65CF">
        <w:rPr>
          <w:rFonts w:eastAsia="Calibri"/>
          <w:i/>
          <w:szCs w:val="28"/>
        </w:rPr>
        <w:t>3</w:t>
      </w:r>
      <w:r w:rsidR="00D764F1" w:rsidRPr="002E65CF">
        <w:rPr>
          <w:rFonts w:eastAsia="Calibri"/>
          <w:i/>
          <w:szCs w:val="28"/>
        </w:rPr>
        <w:t xml:space="preserve">.2.1.1. Проверка </w:t>
      </w:r>
      <w:r w:rsidR="005B321B" w:rsidRPr="005B321B">
        <w:rPr>
          <w:rFonts w:eastAsia="Calibri"/>
          <w:i/>
          <w:szCs w:val="28"/>
        </w:rPr>
        <w:t>использования</w:t>
      </w:r>
      <w:r w:rsidR="00D764F1" w:rsidRPr="002E65CF">
        <w:rPr>
          <w:rFonts w:eastAsia="Calibri"/>
          <w:i/>
          <w:szCs w:val="28"/>
        </w:rPr>
        <w:t xml:space="preserve"> средств на финансовое обеспечение выпо</w:t>
      </w:r>
      <w:r w:rsidR="00BC21E2" w:rsidRPr="002E65CF">
        <w:rPr>
          <w:rFonts w:eastAsia="Calibri"/>
          <w:i/>
          <w:szCs w:val="28"/>
        </w:rPr>
        <w:t>лнения государственного задания</w:t>
      </w:r>
    </w:p>
    <w:p w14:paraId="68169633" w14:textId="5C6D52F1" w:rsidR="00D764F1" w:rsidRPr="002E65CF" w:rsidRDefault="00D764F1" w:rsidP="00D764F1">
      <w:pPr>
        <w:widowControl w:val="0"/>
        <w:suppressAutoHyphens/>
        <w:spacing w:line="240" w:lineRule="auto"/>
        <w:rPr>
          <w:rFonts w:eastAsia="Calibri"/>
          <w:bCs/>
          <w:szCs w:val="28"/>
        </w:rPr>
      </w:pPr>
      <w:r w:rsidRPr="002E65CF">
        <w:rPr>
          <w:rFonts w:eastAsia="Calibri"/>
          <w:bCs/>
          <w:szCs w:val="28"/>
        </w:rPr>
        <w:t>Проверка и оценка эффективности расходов на финансовое обеспечение выполнения государственного задания осуществляется в соответствии с</w:t>
      </w:r>
      <w:r w:rsidR="00971618">
        <w:rPr>
          <w:rFonts w:eastAsia="Calibri"/>
          <w:bCs/>
          <w:szCs w:val="28"/>
        </w:rPr>
        <w:t> </w:t>
      </w:r>
      <w:r w:rsidRPr="002E65CF">
        <w:rPr>
          <w:rFonts w:eastAsia="Calibri"/>
          <w:bCs/>
          <w:szCs w:val="28"/>
        </w:rPr>
        <w:t xml:space="preserve">подходами, изложенными в Методических рекомендациях по оценке </w:t>
      </w:r>
      <w:r w:rsidR="00F76BF5">
        <w:rPr>
          <w:rFonts w:eastAsia="Calibri"/>
          <w:bCs/>
          <w:szCs w:val="28"/>
        </w:rPr>
        <w:t>законности</w:t>
      </w:r>
      <w:r w:rsidR="00F76BF5" w:rsidRPr="002E65CF">
        <w:rPr>
          <w:rFonts w:eastAsia="Calibri"/>
          <w:bCs/>
          <w:szCs w:val="28"/>
        </w:rPr>
        <w:t xml:space="preserve"> </w:t>
      </w:r>
      <w:r w:rsidRPr="002E65CF">
        <w:rPr>
          <w:rFonts w:eastAsia="Calibri"/>
          <w:bCs/>
          <w:szCs w:val="28"/>
        </w:rPr>
        <w:t>и эффективности предоставления и использования субсидий на</w:t>
      </w:r>
      <w:r w:rsidR="00971618">
        <w:rPr>
          <w:rFonts w:eastAsia="Calibri"/>
          <w:bCs/>
          <w:szCs w:val="28"/>
        </w:rPr>
        <w:t> </w:t>
      </w:r>
      <w:r w:rsidRPr="002E65CF">
        <w:rPr>
          <w:rFonts w:eastAsia="Calibri"/>
          <w:bCs/>
          <w:szCs w:val="28"/>
        </w:rPr>
        <w:t>выполнение государственного задания</w:t>
      </w:r>
      <w:r w:rsidRPr="002E65CF">
        <w:rPr>
          <w:rFonts w:eastAsia="Calibri"/>
          <w:bCs/>
          <w:szCs w:val="28"/>
          <w:vertAlign w:val="superscript"/>
        </w:rPr>
        <w:footnoteReference w:id="30"/>
      </w:r>
      <w:r w:rsidRPr="002E65CF">
        <w:rPr>
          <w:rFonts w:eastAsia="Calibri"/>
          <w:bCs/>
          <w:szCs w:val="28"/>
        </w:rPr>
        <w:t>.</w:t>
      </w:r>
    </w:p>
    <w:p w14:paraId="458D0429" w14:textId="44BFFD63" w:rsidR="00D764F1" w:rsidRPr="002E65CF" w:rsidRDefault="00D764F1" w:rsidP="00D764F1">
      <w:pPr>
        <w:spacing w:line="240" w:lineRule="auto"/>
        <w:rPr>
          <w:rFonts w:eastAsia="Calibri"/>
          <w:szCs w:val="28"/>
        </w:rPr>
      </w:pPr>
      <w:r w:rsidRPr="002E65CF">
        <w:rPr>
          <w:rFonts w:eastAsia="Calibri"/>
          <w:szCs w:val="28"/>
        </w:rPr>
        <w:t>При проверке необходимо учитывать, что совокупный объем медицинской помощи, подлежащий распределению между медицинскими организациями на</w:t>
      </w:r>
      <w:r w:rsidR="00971618">
        <w:rPr>
          <w:rFonts w:eastAsia="Calibri"/>
          <w:szCs w:val="28"/>
        </w:rPr>
        <w:t> </w:t>
      </w:r>
      <w:r w:rsidRPr="002E65CF">
        <w:rPr>
          <w:rFonts w:eastAsia="Calibri"/>
          <w:szCs w:val="28"/>
        </w:rPr>
        <w:t>основании государственного задания, определяется как произведение норматива объема медицинской помощи по ф</w:t>
      </w:r>
      <w:r w:rsidR="00971618">
        <w:rPr>
          <w:rFonts w:eastAsia="Calibri"/>
          <w:szCs w:val="28"/>
        </w:rPr>
        <w:t>ормам и условиям ее оказания за </w:t>
      </w:r>
      <w:r w:rsidRPr="002E65CF">
        <w:rPr>
          <w:rFonts w:eastAsia="Calibri"/>
          <w:szCs w:val="28"/>
        </w:rPr>
        <w:t>счет средств бюджета города Москвы на численность жителей города Москвы по прогнозу на 1 января соответствующего года. Распределение объема медицинской помощи осуществляется Департамен</w:t>
      </w:r>
      <w:r w:rsidR="00971618">
        <w:rPr>
          <w:rFonts w:eastAsia="Calibri"/>
          <w:szCs w:val="28"/>
        </w:rPr>
        <w:t>том здравоохранения на </w:t>
      </w:r>
      <w:r w:rsidRPr="002E65CF">
        <w:rPr>
          <w:rFonts w:eastAsia="Calibri"/>
          <w:szCs w:val="28"/>
        </w:rPr>
        <w:t>основании предложений медицинских организаций.</w:t>
      </w:r>
    </w:p>
    <w:p w14:paraId="4DE5665F" w14:textId="1AA2C3FC" w:rsidR="00D764F1" w:rsidRPr="002E65CF" w:rsidRDefault="003E45B0" w:rsidP="00D764F1">
      <w:pPr>
        <w:spacing w:line="240" w:lineRule="auto"/>
        <w:rPr>
          <w:rFonts w:eastAsia="Calibri"/>
          <w:i/>
          <w:szCs w:val="28"/>
        </w:rPr>
      </w:pPr>
      <w:r w:rsidRPr="002E65CF">
        <w:rPr>
          <w:rFonts w:eastAsia="Calibri"/>
          <w:i/>
          <w:szCs w:val="28"/>
        </w:rPr>
        <w:t>3</w:t>
      </w:r>
      <w:r w:rsidR="00D764F1" w:rsidRPr="002E65CF">
        <w:rPr>
          <w:rFonts w:eastAsia="Calibri"/>
          <w:i/>
          <w:szCs w:val="28"/>
        </w:rPr>
        <w:t xml:space="preserve">.2.1.2. Проверка </w:t>
      </w:r>
      <w:r w:rsidR="005B321B" w:rsidRPr="005B321B">
        <w:rPr>
          <w:rFonts w:eastAsia="Calibri"/>
          <w:i/>
          <w:szCs w:val="28"/>
        </w:rPr>
        <w:t>использования</w:t>
      </w:r>
      <w:r w:rsidR="00D764F1" w:rsidRPr="002E65CF">
        <w:rPr>
          <w:rFonts w:eastAsia="Calibri"/>
          <w:i/>
          <w:szCs w:val="28"/>
        </w:rPr>
        <w:t xml:space="preserve"> средств на цели, не связанные с</w:t>
      </w:r>
      <w:r w:rsidR="00A208A7">
        <w:rPr>
          <w:rFonts w:eastAsia="Calibri"/>
          <w:i/>
          <w:szCs w:val="28"/>
        </w:rPr>
        <w:t> </w:t>
      </w:r>
      <w:r w:rsidR="00D764F1" w:rsidRPr="002E65CF">
        <w:rPr>
          <w:rFonts w:eastAsia="Calibri"/>
          <w:i/>
          <w:szCs w:val="28"/>
        </w:rPr>
        <w:t>финансовым обеспечением выпо</w:t>
      </w:r>
      <w:r w:rsidR="00C26710" w:rsidRPr="002E65CF">
        <w:rPr>
          <w:rFonts w:eastAsia="Calibri"/>
          <w:i/>
          <w:szCs w:val="28"/>
        </w:rPr>
        <w:t>лнения государственного задания</w:t>
      </w:r>
      <w:r w:rsidR="00C31CBF">
        <w:rPr>
          <w:rFonts w:eastAsia="Calibri"/>
          <w:i/>
          <w:szCs w:val="28"/>
        </w:rPr>
        <w:t xml:space="preserve">, </w:t>
      </w:r>
      <w:r w:rsidR="00012EF6">
        <w:rPr>
          <w:rFonts w:eastAsia="Calibri"/>
          <w:i/>
          <w:szCs w:val="28"/>
        </w:rPr>
        <w:br/>
      </w:r>
      <w:r w:rsidR="00C31CBF">
        <w:rPr>
          <w:rFonts w:eastAsia="Calibri"/>
          <w:i/>
          <w:szCs w:val="28"/>
        </w:rPr>
        <w:t>и на</w:t>
      </w:r>
      <w:r w:rsidR="00A208A7">
        <w:rPr>
          <w:rFonts w:eastAsia="Calibri"/>
          <w:i/>
          <w:szCs w:val="28"/>
          <w:lang w:val="en-US"/>
        </w:rPr>
        <w:t> </w:t>
      </w:r>
      <w:r w:rsidR="00C31CBF">
        <w:rPr>
          <w:rFonts w:eastAsia="Calibri"/>
          <w:i/>
          <w:szCs w:val="28"/>
        </w:rPr>
        <w:t xml:space="preserve">предоставление </w:t>
      </w:r>
      <w:r w:rsidR="00C31CBF" w:rsidRPr="00C31CBF">
        <w:rPr>
          <w:rFonts w:eastAsia="Calibri"/>
          <w:i/>
          <w:szCs w:val="28"/>
        </w:rPr>
        <w:t xml:space="preserve">субсидий (грантов в форме субсидий) </w:t>
      </w:r>
    </w:p>
    <w:p w14:paraId="48D3F792" w14:textId="0BD1E77A" w:rsidR="00BC21E2" w:rsidRPr="002E65CF" w:rsidRDefault="00D764F1" w:rsidP="00D764F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Fonts w:eastAsia="Calibri"/>
          <w:bCs/>
          <w:szCs w:val="28"/>
        </w:rPr>
      </w:pPr>
      <w:r w:rsidRPr="002E65CF">
        <w:rPr>
          <w:rFonts w:eastAsia="Calibri"/>
          <w:bCs/>
          <w:szCs w:val="28"/>
        </w:rPr>
        <w:t>Проверка условий предоставления из бюджета города Москвы средств на</w:t>
      </w:r>
      <w:r w:rsidR="00971618">
        <w:rPr>
          <w:rFonts w:eastAsia="Calibri"/>
          <w:bCs/>
          <w:szCs w:val="28"/>
        </w:rPr>
        <w:t> </w:t>
      </w:r>
      <w:r w:rsidRPr="002E65CF">
        <w:rPr>
          <w:rFonts w:eastAsia="Calibri"/>
          <w:bCs/>
          <w:szCs w:val="28"/>
        </w:rPr>
        <w:t>цели, не связанные с финансовым обеспечением выполнения государственного задания, осуществляется с учетом соответствующего Порядка, утвержденного постановлением Правительства Москвы</w:t>
      </w:r>
      <w:r w:rsidRPr="002E65CF">
        <w:rPr>
          <w:rFonts w:eastAsia="Calibri"/>
          <w:szCs w:val="28"/>
          <w:vertAlign w:val="superscript"/>
        </w:rPr>
        <w:footnoteReference w:id="31"/>
      </w:r>
      <w:r w:rsidRPr="002E65CF">
        <w:rPr>
          <w:rFonts w:eastAsia="Calibri"/>
          <w:bCs/>
          <w:szCs w:val="28"/>
        </w:rPr>
        <w:t>, оценка эффективности расходов</w:t>
      </w:r>
      <w:r w:rsidR="00A208A7">
        <w:rPr>
          <w:rFonts w:eastAsia="Calibri"/>
          <w:bCs/>
          <w:szCs w:val="28"/>
        </w:rPr>
        <w:t> </w:t>
      </w:r>
      <w:r w:rsidRPr="002E65CF">
        <w:rPr>
          <w:rFonts w:eastAsia="Calibri"/>
          <w:bCs/>
          <w:szCs w:val="28"/>
        </w:rPr>
        <w:t>– на</w:t>
      </w:r>
      <w:r w:rsidR="00151816">
        <w:rPr>
          <w:rFonts w:eastAsia="Calibri"/>
          <w:bCs/>
          <w:szCs w:val="28"/>
        </w:rPr>
        <w:t> </w:t>
      </w:r>
      <w:r w:rsidRPr="002E65CF">
        <w:rPr>
          <w:rFonts w:eastAsia="Calibri"/>
          <w:bCs/>
          <w:szCs w:val="28"/>
        </w:rPr>
        <w:t>основании соответствующих соглашений, заключенных с</w:t>
      </w:r>
      <w:r w:rsidR="00A208A7">
        <w:rPr>
          <w:rFonts w:eastAsia="Calibri"/>
          <w:bCs/>
          <w:szCs w:val="28"/>
        </w:rPr>
        <w:t> </w:t>
      </w:r>
      <w:r w:rsidRPr="002E65CF">
        <w:rPr>
          <w:rFonts w:eastAsia="Calibri"/>
          <w:bCs/>
          <w:szCs w:val="28"/>
        </w:rPr>
        <w:t xml:space="preserve">медицинскими организациями. </w:t>
      </w:r>
    </w:p>
    <w:p w14:paraId="10B1E720" w14:textId="77777777" w:rsidR="00BC21E2" w:rsidRPr="002E65CF" w:rsidRDefault="00D764F1" w:rsidP="00D764F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Fonts w:eastAsia="Calibri"/>
          <w:bCs/>
          <w:szCs w:val="28"/>
        </w:rPr>
      </w:pPr>
      <w:r w:rsidRPr="002E65CF">
        <w:rPr>
          <w:rFonts w:eastAsia="Calibri"/>
          <w:bCs/>
          <w:szCs w:val="28"/>
        </w:rPr>
        <w:t xml:space="preserve">В ходе указанной проверки </w:t>
      </w:r>
      <w:r w:rsidR="00BC21E2" w:rsidRPr="002E65CF">
        <w:rPr>
          <w:rFonts w:eastAsia="Calibri"/>
          <w:bCs/>
          <w:szCs w:val="28"/>
        </w:rPr>
        <w:t>необходимо:</w:t>
      </w:r>
    </w:p>
    <w:p w14:paraId="74951D4E" w14:textId="39AB8013" w:rsidR="00D764F1" w:rsidRPr="002E65CF" w:rsidRDefault="00BC21E2" w:rsidP="00BC21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Fonts w:eastAsia="Calibri"/>
          <w:bCs/>
          <w:szCs w:val="28"/>
        </w:rPr>
      </w:pPr>
      <w:r w:rsidRPr="002E65CF">
        <w:rPr>
          <w:rFonts w:eastAsia="Calibri"/>
          <w:bCs/>
          <w:szCs w:val="28"/>
        </w:rPr>
        <w:t xml:space="preserve">- </w:t>
      </w:r>
      <w:r w:rsidR="00D764F1" w:rsidRPr="002E65CF">
        <w:rPr>
          <w:rFonts w:eastAsia="Calibri"/>
          <w:bCs/>
          <w:szCs w:val="28"/>
        </w:rPr>
        <w:t xml:space="preserve">в Департаменте здравоохранения </w:t>
      </w:r>
      <w:r w:rsidRPr="002E65CF">
        <w:rPr>
          <w:rFonts w:eastAsia="Calibri"/>
          <w:bCs/>
          <w:szCs w:val="28"/>
        </w:rPr>
        <w:t>–</w:t>
      </w:r>
      <w:r w:rsidR="00D764F1" w:rsidRPr="002E65CF">
        <w:rPr>
          <w:rFonts w:eastAsia="Calibri"/>
          <w:bCs/>
          <w:szCs w:val="28"/>
        </w:rPr>
        <w:t xml:space="preserve"> проверить </w:t>
      </w:r>
      <w:r w:rsidR="00E41215" w:rsidRPr="002E65CF">
        <w:rPr>
          <w:rFonts w:eastAsia="Calibri"/>
          <w:bCs/>
          <w:szCs w:val="28"/>
        </w:rPr>
        <w:t xml:space="preserve">фактическое </w:t>
      </w:r>
      <w:r w:rsidR="00D764F1" w:rsidRPr="002E65CF">
        <w:rPr>
          <w:rFonts w:eastAsia="Calibri"/>
          <w:bCs/>
          <w:szCs w:val="28"/>
        </w:rPr>
        <w:t xml:space="preserve">наличие документов, подтверждающих обоснованность запланированных расходов медицинской организации на проведение ремонта и приобретение основных средств (сметы, расчеты стоимости и другие документы и материалы), своевременность и полноту перечисления средств Департаментом здравоохранения </w:t>
      </w:r>
      <w:r w:rsidR="00E41215" w:rsidRPr="002E65CF">
        <w:rPr>
          <w:rFonts w:eastAsia="Calibri"/>
          <w:bCs/>
          <w:szCs w:val="28"/>
        </w:rPr>
        <w:t>путем сопоставления сроков</w:t>
      </w:r>
      <w:r w:rsidR="00DB607A" w:rsidRPr="002E65CF">
        <w:rPr>
          <w:rFonts w:eastAsia="Calibri"/>
          <w:bCs/>
          <w:szCs w:val="28"/>
        </w:rPr>
        <w:t xml:space="preserve">, установленных графиком платежей, </w:t>
      </w:r>
      <w:r w:rsidR="00B820B9" w:rsidRPr="002E65CF">
        <w:rPr>
          <w:rFonts w:eastAsia="Calibri"/>
          <w:bCs/>
          <w:szCs w:val="28"/>
        </w:rPr>
        <w:t>утвержденным</w:t>
      </w:r>
      <w:r w:rsidR="00DB607A" w:rsidRPr="002E65CF">
        <w:rPr>
          <w:rFonts w:eastAsia="Calibri"/>
          <w:bCs/>
          <w:szCs w:val="28"/>
        </w:rPr>
        <w:t xml:space="preserve"> соглашением</w:t>
      </w:r>
      <w:r w:rsidR="00E41215" w:rsidRPr="002E65CF">
        <w:rPr>
          <w:rFonts w:eastAsia="Calibri"/>
          <w:bCs/>
          <w:szCs w:val="28"/>
        </w:rPr>
        <w:t xml:space="preserve">, и фактическим перечислением </w:t>
      </w:r>
      <w:r w:rsidR="00E41215" w:rsidRPr="002E65CF">
        <w:rPr>
          <w:rFonts w:eastAsia="Calibri"/>
          <w:bCs/>
          <w:szCs w:val="28"/>
        </w:rPr>
        <w:lastRenderedPageBreak/>
        <w:t>средств субсидии;</w:t>
      </w:r>
    </w:p>
    <w:p w14:paraId="03C1A893" w14:textId="7EBD4444" w:rsidR="00305FE0" w:rsidRDefault="00E41215" w:rsidP="00305FE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rPr>
          <w:rFonts w:eastAsia="Calibri"/>
          <w:bCs/>
          <w:szCs w:val="28"/>
        </w:rPr>
      </w:pPr>
      <w:r w:rsidRPr="002E65CF">
        <w:rPr>
          <w:rFonts w:eastAsia="Calibri"/>
          <w:bCs/>
          <w:szCs w:val="28"/>
        </w:rPr>
        <w:t xml:space="preserve">- в медицинских организациях – </w:t>
      </w:r>
      <w:r w:rsidR="00D764F1" w:rsidRPr="002E65CF">
        <w:rPr>
          <w:rFonts w:eastAsia="Calibri"/>
          <w:bCs/>
          <w:szCs w:val="28"/>
        </w:rPr>
        <w:t xml:space="preserve">необходимо определить </w:t>
      </w:r>
      <w:r w:rsidR="008E7BC3" w:rsidRPr="002E65CF">
        <w:rPr>
          <w:rFonts w:eastAsia="Calibri"/>
          <w:bCs/>
          <w:szCs w:val="28"/>
        </w:rPr>
        <w:t xml:space="preserve">целевой характер использования средств, </w:t>
      </w:r>
      <w:r w:rsidR="00D764F1" w:rsidRPr="002E65CF">
        <w:rPr>
          <w:rFonts w:eastAsia="Calibri"/>
          <w:bCs/>
          <w:szCs w:val="28"/>
        </w:rPr>
        <w:t>наличие или отсутствие остатков средств, предоставленных в предыдущих год</w:t>
      </w:r>
      <w:r w:rsidR="00B90A96" w:rsidRPr="002E65CF">
        <w:rPr>
          <w:rFonts w:eastAsia="Calibri"/>
          <w:bCs/>
          <w:szCs w:val="28"/>
        </w:rPr>
        <w:t xml:space="preserve">ах на лицевых счетах учреждения, </w:t>
      </w:r>
      <w:r w:rsidR="00D764F1" w:rsidRPr="002E65CF">
        <w:rPr>
          <w:rFonts w:eastAsia="Calibri"/>
          <w:bCs/>
          <w:szCs w:val="28"/>
        </w:rPr>
        <w:t>установить их объем</w:t>
      </w:r>
      <w:r w:rsidR="00B90A96" w:rsidRPr="002E65CF">
        <w:rPr>
          <w:rFonts w:eastAsia="Calibri"/>
          <w:bCs/>
          <w:szCs w:val="28"/>
        </w:rPr>
        <w:t xml:space="preserve"> и причины образования (при наличии)</w:t>
      </w:r>
      <w:r w:rsidR="00D764F1" w:rsidRPr="002E65CF">
        <w:rPr>
          <w:rFonts w:eastAsia="Calibri"/>
          <w:bCs/>
          <w:szCs w:val="28"/>
        </w:rPr>
        <w:t>, проверить закупочную деятельность</w:t>
      </w:r>
      <w:r w:rsidR="00D764F1" w:rsidRPr="002E65CF">
        <w:rPr>
          <w:rFonts w:eastAsia="Calibri"/>
          <w:bCs/>
          <w:szCs w:val="28"/>
          <w:vertAlign w:val="superscript"/>
        </w:rPr>
        <w:footnoteReference w:id="32"/>
      </w:r>
      <w:r w:rsidR="00D764F1" w:rsidRPr="002E65CF">
        <w:rPr>
          <w:rFonts w:eastAsia="Calibri"/>
          <w:bCs/>
          <w:szCs w:val="28"/>
        </w:rPr>
        <w:t>, определить своевременность и полноту выполнения работ по капитальному ремонту</w:t>
      </w:r>
      <w:r w:rsidR="00D764F1" w:rsidRPr="002E65CF">
        <w:rPr>
          <w:rFonts w:eastAsia="Calibri"/>
          <w:bCs/>
          <w:szCs w:val="28"/>
          <w:vertAlign w:val="superscript"/>
        </w:rPr>
        <w:footnoteReference w:id="33"/>
      </w:r>
      <w:r w:rsidR="00D764F1" w:rsidRPr="002E65CF">
        <w:rPr>
          <w:rFonts w:eastAsia="Calibri"/>
          <w:bCs/>
          <w:szCs w:val="28"/>
        </w:rPr>
        <w:t xml:space="preserve">, </w:t>
      </w:r>
      <w:r w:rsidR="00B90A96" w:rsidRPr="002E65CF">
        <w:rPr>
          <w:rFonts w:eastAsia="Calibri"/>
          <w:bCs/>
          <w:szCs w:val="28"/>
        </w:rPr>
        <w:t>фактическое использование</w:t>
      </w:r>
      <w:r w:rsidR="00D764F1" w:rsidRPr="002E65CF">
        <w:rPr>
          <w:rFonts w:eastAsia="Calibri"/>
          <w:bCs/>
          <w:szCs w:val="28"/>
        </w:rPr>
        <w:t xml:space="preserve"> приобретенного оборудования.</w:t>
      </w:r>
    </w:p>
    <w:p w14:paraId="3DF0E7C1" w14:textId="565C08A1" w:rsidR="00C31CBF" w:rsidRPr="002E65CF" w:rsidRDefault="00C31CBF" w:rsidP="00305FE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rPr>
          <w:rFonts w:eastAsia="Calibri"/>
          <w:bCs/>
          <w:szCs w:val="28"/>
        </w:rPr>
      </w:pPr>
      <w:r w:rsidRPr="00C31CBF">
        <w:rPr>
          <w:rFonts w:eastAsia="Calibri"/>
          <w:bCs/>
          <w:szCs w:val="28"/>
        </w:rPr>
        <w:t xml:space="preserve">Проверка условий предоставления из бюджета города Москвы субсидий (грантов в форме субсидий) осуществляется с учетом </w:t>
      </w:r>
      <w:bookmarkStart w:id="7" w:name="_Hlk210999439"/>
      <w:r w:rsidR="0013212A" w:rsidRPr="0013212A">
        <w:rPr>
          <w:rFonts w:eastAsia="Calibri"/>
          <w:bCs/>
          <w:szCs w:val="28"/>
        </w:rPr>
        <w:t>Порядка предоставления субсидий, грантов в форме субсидий из бюджета города Москвы юридическим лицам, индивидуальным предпринимателям и физическим лицам</w:t>
      </w:r>
      <w:bookmarkEnd w:id="7"/>
      <w:r w:rsidR="0013212A" w:rsidRPr="0013212A" w:rsidDel="0013212A">
        <w:rPr>
          <w:rFonts w:eastAsia="Calibri"/>
          <w:bCs/>
          <w:szCs w:val="28"/>
        </w:rPr>
        <w:t xml:space="preserve"> </w:t>
      </w:r>
      <w:r w:rsidR="00C57FA1">
        <w:rPr>
          <w:rStyle w:val="a7"/>
          <w:rFonts w:eastAsia="Calibri"/>
          <w:bCs/>
          <w:szCs w:val="28"/>
        </w:rPr>
        <w:footnoteReference w:id="34"/>
      </w:r>
      <w:r w:rsidRPr="00C31CBF">
        <w:rPr>
          <w:rFonts w:eastAsia="Calibri"/>
          <w:bCs/>
          <w:szCs w:val="28"/>
        </w:rPr>
        <w:t xml:space="preserve"> </w:t>
      </w:r>
      <w:r w:rsidR="00C57FA1">
        <w:rPr>
          <w:rFonts w:eastAsia="Calibri"/>
          <w:bCs/>
          <w:szCs w:val="28"/>
        </w:rPr>
        <w:t>или иных документов, устанавливающих порядок</w:t>
      </w:r>
      <w:r w:rsidR="00923B7A">
        <w:rPr>
          <w:rFonts w:eastAsia="Calibri"/>
          <w:bCs/>
          <w:szCs w:val="28"/>
        </w:rPr>
        <w:t xml:space="preserve"> их</w:t>
      </w:r>
      <w:r w:rsidR="00C57FA1">
        <w:rPr>
          <w:rFonts w:eastAsia="Calibri"/>
          <w:bCs/>
          <w:szCs w:val="28"/>
        </w:rPr>
        <w:t xml:space="preserve"> предоставления</w:t>
      </w:r>
      <w:r w:rsidRPr="00C31CBF">
        <w:rPr>
          <w:rFonts w:eastAsia="Calibri"/>
          <w:bCs/>
          <w:szCs w:val="28"/>
        </w:rPr>
        <w:t>.</w:t>
      </w:r>
    </w:p>
    <w:p w14:paraId="5E0FA7D0" w14:textId="2E3CF205" w:rsidR="00D764F1" w:rsidRPr="002E65CF" w:rsidRDefault="003E45B0" w:rsidP="00305FE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rPr>
          <w:rFonts w:eastAsia="Calibri"/>
          <w:bCs/>
          <w:szCs w:val="28"/>
        </w:rPr>
      </w:pPr>
      <w:r w:rsidRPr="002E65CF">
        <w:rPr>
          <w:rFonts w:eastAsia="Calibri"/>
          <w:bCs/>
          <w:i/>
          <w:szCs w:val="28"/>
        </w:rPr>
        <w:t>3</w:t>
      </w:r>
      <w:r w:rsidR="00D764F1" w:rsidRPr="002E65CF">
        <w:rPr>
          <w:rFonts w:eastAsia="Calibri"/>
          <w:bCs/>
          <w:i/>
          <w:szCs w:val="28"/>
        </w:rPr>
        <w:t xml:space="preserve">.2.1.3. Проверка </w:t>
      </w:r>
      <w:r w:rsidR="005B321B" w:rsidRPr="005B321B">
        <w:rPr>
          <w:rFonts w:eastAsia="Calibri"/>
          <w:i/>
          <w:szCs w:val="28"/>
        </w:rPr>
        <w:t>использования</w:t>
      </w:r>
      <w:r w:rsidR="00D764F1" w:rsidRPr="002E65CF">
        <w:rPr>
          <w:rFonts w:eastAsia="Calibri"/>
          <w:i/>
          <w:szCs w:val="28"/>
        </w:rPr>
        <w:t xml:space="preserve"> средств н</w:t>
      </w:r>
      <w:r w:rsidR="00C26710" w:rsidRPr="002E65CF">
        <w:rPr>
          <w:rFonts w:eastAsia="Calibri"/>
          <w:i/>
          <w:szCs w:val="28"/>
        </w:rPr>
        <w:t>а закупку лекарственных средств</w:t>
      </w:r>
    </w:p>
    <w:p w14:paraId="78AB7BC6" w14:textId="27C5A93F" w:rsidR="00C26710" w:rsidRPr="002E65CF" w:rsidRDefault="00D764F1" w:rsidP="00C26710">
      <w:pPr>
        <w:widowControl w:val="0"/>
        <w:suppressAutoHyphens/>
        <w:spacing w:line="240" w:lineRule="auto"/>
        <w:rPr>
          <w:rFonts w:eastAsia="Calibri"/>
          <w:bCs/>
          <w:szCs w:val="28"/>
        </w:rPr>
      </w:pPr>
      <w:r w:rsidRPr="002E65CF">
        <w:rPr>
          <w:rFonts w:eastAsia="Calibri"/>
          <w:bCs/>
          <w:szCs w:val="28"/>
        </w:rPr>
        <w:t>Проверка расходов на закупку лекарственных средств для льготных категорий населения осуществляется посредством проверки обоснованности формирования объемов лекарственного обеспечения, закупочной деятельности Департамента здравоохранения и подведомственных ему учреждений, к</w:t>
      </w:r>
      <w:r w:rsidR="00971618">
        <w:rPr>
          <w:rFonts w:eastAsia="Calibri"/>
          <w:bCs/>
          <w:szCs w:val="28"/>
        </w:rPr>
        <w:t> </w:t>
      </w:r>
      <w:r w:rsidRPr="002E65CF">
        <w:rPr>
          <w:rFonts w:eastAsia="Calibri"/>
          <w:bCs/>
          <w:szCs w:val="28"/>
        </w:rPr>
        <w:t>полномочиям которых отнесено осуществление соответствующих закупок, распределения лекарственных средств.</w:t>
      </w:r>
    </w:p>
    <w:p w14:paraId="20DE1927" w14:textId="20E139DA" w:rsidR="00C26710" w:rsidRPr="002E65CF" w:rsidRDefault="00D764F1" w:rsidP="00D764F1">
      <w:pPr>
        <w:widowControl w:val="0"/>
        <w:spacing w:line="240" w:lineRule="auto"/>
        <w:rPr>
          <w:rFonts w:eastAsia="Times New Roman"/>
          <w:spacing w:val="2"/>
          <w:szCs w:val="28"/>
          <w:shd w:val="clear" w:color="auto" w:fill="FFFFFF"/>
        </w:rPr>
      </w:pPr>
      <w:r w:rsidRPr="002E65CF">
        <w:rPr>
          <w:rFonts w:eastAsia="Calibri"/>
          <w:bCs/>
          <w:szCs w:val="28"/>
        </w:rPr>
        <w:t xml:space="preserve">Основой для формирования перечня лекарственных средств, подлежащих закупке, является Перечень лекарственных средств, отпускаемых населению бесплатно или с 50-процентной скидкой, утвержденный ТПГГ. </w:t>
      </w:r>
      <w:r w:rsidRPr="002E65CF">
        <w:rPr>
          <w:rFonts w:eastAsia="Times New Roman"/>
          <w:spacing w:val="2"/>
          <w:szCs w:val="28"/>
          <w:shd w:val="clear" w:color="auto" w:fill="FFFFFF"/>
        </w:rPr>
        <w:t>Порядок и сроки проведения заявочной кампании для формирования объема лекарственного обеспечения отдельных категорий граждан, имеющих право на получение государственной социальной помощи, утверждаются ежегодно распорядительным документом Департамента здравоохранения</w:t>
      </w:r>
      <w:r w:rsidRPr="002E65CF">
        <w:rPr>
          <w:rFonts w:eastAsia="Times New Roman"/>
          <w:spacing w:val="2"/>
          <w:szCs w:val="28"/>
          <w:shd w:val="clear" w:color="auto" w:fill="FFFFFF"/>
          <w:vertAlign w:val="superscript"/>
        </w:rPr>
        <w:footnoteReference w:id="35"/>
      </w:r>
      <w:r w:rsidRPr="002E65CF">
        <w:rPr>
          <w:rFonts w:eastAsia="Times New Roman"/>
          <w:spacing w:val="2"/>
          <w:szCs w:val="28"/>
          <w:shd w:val="clear" w:color="auto" w:fill="FFFFFF"/>
        </w:rPr>
        <w:t xml:space="preserve">. </w:t>
      </w:r>
    </w:p>
    <w:p w14:paraId="08E81D7E" w14:textId="0377BDDF" w:rsidR="00D764F1" w:rsidRPr="002E65CF" w:rsidRDefault="00D764F1" w:rsidP="00D764F1">
      <w:pPr>
        <w:widowControl w:val="0"/>
        <w:spacing w:line="240" w:lineRule="auto"/>
        <w:rPr>
          <w:rFonts w:eastAsia="Calibri"/>
          <w:bCs/>
          <w:szCs w:val="28"/>
        </w:rPr>
      </w:pPr>
      <w:r w:rsidRPr="002E65CF">
        <w:rPr>
          <w:rFonts w:eastAsia="Times New Roman"/>
          <w:spacing w:val="2"/>
          <w:szCs w:val="28"/>
          <w:shd w:val="clear" w:color="auto" w:fill="FFFFFF"/>
        </w:rPr>
        <w:t xml:space="preserve">При проверке </w:t>
      </w:r>
      <w:r w:rsidR="00C26710" w:rsidRPr="002E65CF">
        <w:rPr>
          <w:rFonts w:eastAsia="Calibri"/>
          <w:bCs/>
          <w:i/>
          <w:szCs w:val="28"/>
        </w:rPr>
        <w:t>обоснованности формирования объемов лекарственного обеспечения</w:t>
      </w:r>
      <w:r w:rsidR="00C26710" w:rsidRPr="002E65CF">
        <w:rPr>
          <w:rFonts w:eastAsia="Times New Roman"/>
          <w:spacing w:val="2"/>
          <w:szCs w:val="28"/>
          <w:shd w:val="clear" w:color="auto" w:fill="FFFFFF"/>
        </w:rPr>
        <w:t xml:space="preserve"> </w:t>
      </w:r>
      <w:r w:rsidRPr="002E65CF">
        <w:rPr>
          <w:rFonts w:eastAsia="Times New Roman"/>
          <w:spacing w:val="2"/>
          <w:szCs w:val="28"/>
          <w:shd w:val="clear" w:color="auto" w:fill="FFFFFF"/>
        </w:rPr>
        <w:t xml:space="preserve">следует установить соответствие перечня лекарственных средств, подлежащих закупке, </w:t>
      </w:r>
      <w:r w:rsidRPr="002E65CF">
        <w:rPr>
          <w:rFonts w:eastAsia="Calibri"/>
          <w:bCs/>
          <w:szCs w:val="28"/>
        </w:rPr>
        <w:t xml:space="preserve">Перечню лекарственных средств, отпускаемых населению бесплатно или с 50-процентной скидкой, утвержденному ТПГГ, </w:t>
      </w:r>
      <w:r w:rsidR="00C26710" w:rsidRPr="002E65CF">
        <w:rPr>
          <w:rFonts w:eastAsia="Calibri"/>
          <w:bCs/>
          <w:szCs w:val="28"/>
        </w:rPr>
        <w:t xml:space="preserve">путем их сопоставления, а также </w:t>
      </w:r>
      <w:r w:rsidRPr="002E65CF">
        <w:rPr>
          <w:rFonts w:eastAsia="Calibri"/>
          <w:bCs/>
          <w:szCs w:val="28"/>
        </w:rPr>
        <w:t>наличие обоснований по закупаемым объемам медикаментов.</w:t>
      </w:r>
    </w:p>
    <w:p w14:paraId="4BC0231E" w14:textId="6DA658E2" w:rsidR="00D764F1" w:rsidRPr="002E65CF" w:rsidRDefault="00D764F1" w:rsidP="00D764F1">
      <w:pPr>
        <w:spacing w:line="240" w:lineRule="auto"/>
        <w:rPr>
          <w:rFonts w:eastAsia="Times New Roman"/>
          <w:szCs w:val="28"/>
        </w:rPr>
      </w:pPr>
      <w:r w:rsidRPr="002E65CF">
        <w:rPr>
          <w:rFonts w:eastAsia="Calibri"/>
          <w:bCs/>
          <w:szCs w:val="28"/>
        </w:rPr>
        <w:lastRenderedPageBreak/>
        <w:t xml:space="preserve">При проверке </w:t>
      </w:r>
      <w:r w:rsidRPr="002E65CF">
        <w:rPr>
          <w:rFonts w:eastAsia="Calibri"/>
          <w:bCs/>
          <w:i/>
          <w:szCs w:val="28"/>
        </w:rPr>
        <w:t>закупок лекарственных средств</w:t>
      </w:r>
      <w:r w:rsidRPr="002E65CF">
        <w:rPr>
          <w:rFonts w:eastAsia="Calibri"/>
          <w:bCs/>
          <w:szCs w:val="28"/>
        </w:rPr>
        <w:t xml:space="preserve"> необходимо </w:t>
      </w:r>
      <w:r w:rsidR="00C26710" w:rsidRPr="002E65CF">
        <w:rPr>
          <w:rFonts w:eastAsia="Calibri"/>
          <w:bCs/>
          <w:szCs w:val="28"/>
        </w:rPr>
        <w:t>обратить внимание на соблюдение положений, установленных</w:t>
      </w:r>
      <w:r w:rsidRPr="002E65CF">
        <w:rPr>
          <w:rFonts w:eastAsia="Calibri"/>
          <w:bCs/>
          <w:szCs w:val="28"/>
        </w:rPr>
        <w:t xml:space="preserve"> </w:t>
      </w:r>
      <w:r w:rsidRPr="002E65CF">
        <w:rPr>
          <w:rFonts w:eastAsia="Times New Roman"/>
          <w:szCs w:val="28"/>
        </w:rPr>
        <w:t xml:space="preserve">п.6 ч.1 ст.33 Федерального закона от 05.04.2013 № 44-ФЗ «О контрактной системе в сфере закупок товаров, работ, услуг для обеспечения государственных </w:t>
      </w:r>
      <w:r w:rsidR="00012EF6">
        <w:rPr>
          <w:rFonts w:eastAsia="Times New Roman"/>
          <w:szCs w:val="28"/>
        </w:rPr>
        <w:br/>
      </w:r>
      <w:r w:rsidRPr="002E65CF">
        <w:rPr>
          <w:rFonts w:eastAsia="Times New Roman"/>
          <w:szCs w:val="28"/>
        </w:rPr>
        <w:t xml:space="preserve">и муниципальных нужд» (в части формирования осуществления закупок </w:t>
      </w:r>
      <w:r w:rsidR="00012EF6">
        <w:rPr>
          <w:rFonts w:eastAsia="Times New Roman"/>
          <w:szCs w:val="28"/>
        </w:rPr>
        <w:br/>
      </w:r>
      <w:r w:rsidRPr="002E65CF">
        <w:rPr>
          <w:rFonts w:eastAsia="Times New Roman"/>
          <w:szCs w:val="28"/>
        </w:rPr>
        <w:t>по международным непатентованным наименованиям лек</w:t>
      </w:r>
      <w:r w:rsidR="00C26710" w:rsidRPr="002E65CF">
        <w:rPr>
          <w:rFonts w:eastAsia="Times New Roman"/>
          <w:szCs w:val="28"/>
        </w:rPr>
        <w:t>арственных средств), нормативных ограничений и условий</w:t>
      </w:r>
      <w:r w:rsidRPr="002E65CF">
        <w:rPr>
          <w:rFonts w:eastAsia="Times New Roman"/>
          <w:szCs w:val="28"/>
        </w:rPr>
        <w:t xml:space="preserve"> допуска в отношении товаров, происходящих из иностранных государств</w:t>
      </w:r>
      <w:r w:rsidRPr="002E65CF">
        <w:rPr>
          <w:rFonts w:eastAsia="Times New Roman"/>
          <w:szCs w:val="28"/>
          <w:vertAlign w:val="superscript"/>
        </w:rPr>
        <w:footnoteReference w:id="36"/>
      </w:r>
      <w:r w:rsidRPr="002E65CF">
        <w:rPr>
          <w:rFonts w:eastAsia="Times New Roman"/>
          <w:szCs w:val="28"/>
        </w:rPr>
        <w:t>.</w:t>
      </w:r>
    </w:p>
    <w:p w14:paraId="25102685" w14:textId="6327CB95" w:rsidR="00D764F1" w:rsidRPr="002E65CF" w:rsidRDefault="00D764F1" w:rsidP="00D764F1">
      <w:pPr>
        <w:spacing w:line="240" w:lineRule="auto"/>
        <w:rPr>
          <w:rFonts w:eastAsia="Calibri"/>
          <w:bCs/>
          <w:szCs w:val="28"/>
        </w:rPr>
      </w:pPr>
      <w:r w:rsidRPr="002E65CF">
        <w:rPr>
          <w:rFonts w:eastAsia="Times New Roman"/>
          <w:szCs w:val="28"/>
        </w:rPr>
        <w:t xml:space="preserve">При проверке </w:t>
      </w:r>
      <w:r w:rsidRPr="002E65CF">
        <w:rPr>
          <w:rFonts w:eastAsia="Times New Roman"/>
          <w:i/>
          <w:szCs w:val="28"/>
        </w:rPr>
        <w:t>распределения ле</w:t>
      </w:r>
      <w:r w:rsidR="008E7BC3" w:rsidRPr="002E65CF">
        <w:rPr>
          <w:rFonts w:eastAsia="Times New Roman"/>
          <w:i/>
          <w:szCs w:val="28"/>
        </w:rPr>
        <w:t>карственных средств</w:t>
      </w:r>
      <w:r w:rsidR="008E7BC3" w:rsidRPr="002E65CF">
        <w:rPr>
          <w:rFonts w:eastAsia="Times New Roman"/>
          <w:szCs w:val="28"/>
        </w:rPr>
        <w:t xml:space="preserve"> устанавливаю</w:t>
      </w:r>
      <w:r w:rsidRPr="002E65CF">
        <w:rPr>
          <w:rFonts w:eastAsia="Times New Roman"/>
          <w:szCs w:val="28"/>
        </w:rPr>
        <w:t xml:space="preserve">тся </w:t>
      </w:r>
      <w:r w:rsidR="008E7BC3" w:rsidRPr="002E65CF">
        <w:rPr>
          <w:rFonts w:eastAsia="Times New Roman"/>
          <w:szCs w:val="28"/>
        </w:rPr>
        <w:t>случаи списания</w:t>
      </w:r>
      <w:r w:rsidRPr="002E65CF">
        <w:rPr>
          <w:rFonts w:eastAsia="Calibri"/>
          <w:bCs/>
          <w:szCs w:val="28"/>
        </w:rPr>
        <w:t xml:space="preserve"> лекарственных средств (в связи с порчей, истечением срока годности), </w:t>
      </w:r>
      <w:r w:rsidR="00401410">
        <w:rPr>
          <w:rFonts w:eastAsia="Calibri"/>
          <w:bCs/>
          <w:szCs w:val="28"/>
        </w:rPr>
        <w:t>наличия</w:t>
      </w:r>
      <w:r w:rsidR="008E7BC3" w:rsidRPr="002E65CF">
        <w:rPr>
          <w:rFonts w:eastAsia="Calibri"/>
          <w:bCs/>
          <w:szCs w:val="28"/>
        </w:rPr>
        <w:t xml:space="preserve"> </w:t>
      </w:r>
      <w:r w:rsidRPr="002E65CF">
        <w:rPr>
          <w:rFonts w:eastAsia="Calibri"/>
          <w:bCs/>
          <w:szCs w:val="28"/>
        </w:rPr>
        <w:t>сверхнормативных запасов медикаментов или движения лекарственных средств в течение длительного (более месяца) периода времени, не</w:t>
      </w:r>
      <w:r w:rsidR="00EE5A9C">
        <w:rPr>
          <w:rFonts w:eastAsia="Calibri"/>
          <w:bCs/>
          <w:szCs w:val="28"/>
        </w:rPr>
        <w:t xml:space="preserve"> </w:t>
      </w:r>
      <w:r w:rsidRPr="002E65CF">
        <w:rPr>
          <w:rFonts w:eastAsia="Calibri"/>
          <w:bCs/>
          <w:szCs w:val="28"/>
        </w:rPr>
        <w:t>обеспеченных в установленный срок рецептов.</w:t>
      </w:r>
    </w:p>
    <w:p w14:paraId="2DB03008" w14:textId="700C6845" w:rsidR="00D764F1" w:rsidRPr="002E65CF" w:rsidRDefault="00D764F1" w:rsidP="00D764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outlineLvl w:val="0"/>
        <w:rPr>
          <w:rFonts w:eastAsia="Calibri"/>
          <w:bCs/>
          <w:szCs w:val="28"/>
        </w:rPr>
      </w:pPr>
      <w:bookmarkStart w:id="8" w:name="Par2"/>
      <w:bookmarkStart w:id="9" w:name="_Toc531875593"/>
      <w:bookmarkStart w:id="10" w:name="_Toc531956432"/>
      <w:bookmarkStart w:id="11" w:name="_Toc531957904"/>
      <w:bookmarkEnd w:id="8"/>
      <w:r w:rsidRPr="002E65CF">
        <w:rPr>
          <w:rFonts w:eastAsia="Calibri"/>
          <w:bCs/>
          <w:szCs w:val="28"/>
        </w:rPr>
        <w:t>Оценка объема запасов медикаментов и их движения осуществляется на</w:t>
      </w:r>
      <w:r w:rsidR="00BF4E31">
        <w:rPr>
          <w:rFonts w:eastAsia="Calibri"/>
          <w:bCs/>
          <w:szCs w:val="28"/>
        </w:rPr>
        <w:t> </w:t>
      </w:r>
      <w:r w:rsidRPr="002E65CF">
        <w:rPr>
          <w:rFonts w:eastAsia="Calibri"/>
          <w:bCs/>
          <w:szCs w:val="28"/>
        </w:rPr>
        <w:t>основании данных оборотных ведомостей по нефинансовым активам (ф.0504035) за период. При анализе данных оборотной ведомости следует исходить из того, что остатки лекарственных средств должны быть достаточны для бесперебойного обеспечения населения с учетом объема их потребления, графиков поставки по государственным контрактам (договорам), сроков годности. Причинами накопления остатков лекарственных средств может являться отсутствие заявок со стороны населения и медицинских организаций при поставке, отсутствие учета заявленной потребности при планировании.</w:t>
      </w:r>
      <w:bookmarkEnd w:id="9"/>
      <w:bookmarkEnd w:id="10"/>
      <w:bookmarkEnd w:id="11"/>
    </w:p>
    <w:p w14:paraId="5B2F7002" w14:textId="7B564628" w:rsidR="00D764F1" w:rsidRPr="002E65CF" w:rsidRDefault="00D764F1" w:rsidP="00305FE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rPr>
          <w:rFonts w:eastAsia="Calibri"/>
          <w:szCs w:val="28"/>
        </w:rPr>
      </w:pPr>
      <w:r w:rsidRPr="002E65CF">
        <w:rPr>
          <w:rFonts w:eastAsia="Calibri"/>
          <w:bCs/>
          <w:szCs w:val="28"/>
        </w:rPr>
        <w:t>При оценке обеспеченности населения лекарственными средствами на</w:t>
      </w:r>
      <w:r w:rsidR="00BF4E31">
        <w:rPr>
          <w:rFonts w:eastAsia="Calibri"/>
          <w:bCs/>
          <w:szCs w:val="28"/>
        </w:rPr>
        <w:t> </w:t>
      </w:r>
      <w:r w:rsidRPr="002E65CF">
        <w:rPr>
          <w:rFonts w:eastAsia="Calibri"/>
          <w:bCs/>
          <w:szCs w:val="28"/>
        </w:rPr>
        <w:t xml:space="preserve">основании данных </w:t>
      </w:r>
      <w:r w:rsidRPr="002E65CF">
        <w:rPr>
          <w:rFonts w:eastAsia="Calibri"/>
          <w:szCs w:val="28"/>
        </w:rPr>
        <w:t>Единой медицинской информационно-аналитической системы города Москвы</w:t>
      </w:r>
      <w:r w:rsidRPr="002E65CF">
        <w:rPr>
          <w:rFonts w:eastAsia="Calibri"/>
          <w:bCs/>
          <w:szCs w:val="28"/>
        </w:rPr>
        <w:t xml:space="preserve"> устанавливается </w:t>
      </w:r>
      <w:r w:rsidRPr="002E65CF">
        <w:rPr>
          <w:rFonts w:eastAsia="Calibri"/>
          <w:szCs w:val="28"/>
        </w:rPr>
        <w:t xml:space="preserve">количество рецептов, </w:t>
      </w:r>
      <w:r w:rsidR="00012EF6">
        <w:rPr>
          <w:rFonts w:eastAsia="Calibri"/>
          <w:szCs w:val="28"/>
        </w:rPr>
        <w:br/>
      </w:r>
      <w:r w:rsidRPr="002E65CF">
        <w:rPr>
          <w:rFonts w:eastAsia="Calibri"/>
          <w:szCs w:val="28"/>
        </w:rPr>
        <w:t>не обеспеченных в установленные сроки, а также количество рецептов, поставленных на</w:t>
      </w:r>
      <w:r w:rsidR="00BF4E31">
        <w:rPr>
          <w:rFonts w:eastAsia="Calibri"/>
          <w:szCs w:val="28"/>
        </w:rPr>
        <w:t> </w:t>
      </w:r>
      <w:r w:rsidRPr="002E65CF">
        <w:rPr>
          <w:rFonts w:eastAsia="Calibri"/>
          <w:szCs w:val="28"/>
        </w:rPr>
        <w:t>отсроченное обслуживание</w:t>
      </w:r>
      <w:r w:rsidRPr="002E65CF">
        <w:rPr>
          <w:rFonts w:eastAsia="Calibri"/>
          <w:szCs w:val="28"/>
          <w:vertAlign w:val="superscript"/>
        </w:rPr>
        <w:footnoteReference w:id="37"/>
      </w:r>
      <w:r w:rsidRPr="002E65CF">
        <w:rPr>
          <w:rFonts w:eastAsia="Calibri"/>
          <w:szCs w:val="28"/>
        </w:rPr>
        <w:t>. Отпуск лекарственного препарата по рецепту</w:t>
      </w:r>
      <w:r w:rsidR="00DD45ED">
        <w:rPr>
          <w:rFonts w:eastAsia="Calibri"/>
          <w:szCs w:val="28"/>
        </w:rPr>
        <w:t xml:space="preserve"> должен осуществляться в течение указанного срока его действия </w:t>
      </w:r>
      <w:r w:rsidR="00DD45ED" w:rsidRPr="00DD45ED">
        <w:rPr>
          <w:rFonts w:eastAsia="Calibri"/>
          <w:szCs w:val="28"/>
        </w:rPr>
        <w:t>при обращении лица к субъекту розничной торговли</w:t>
      </w:r>
      <w:r w:rsidR="00530E74">
        <w:rPr>
          <w:rFonts w:eastAsia="Calibri"/>
          <w:szCs w:val="28"/>
        </w:rPr>
        <w:t xml:space="preserve"> </w:t>
      </w:r>
      <w:r w:rsidR="00DD45ED" w:rsidRPr="00DD45ED">
        <w:rPr>
          <w:rFonts w:eastAsia="Calibri"/>
          <w:szCs w:val="28"/>
        </w:rPr>
        <w:t>(</w:t>
      </w:r>
      <w:r w:rsidR="0013212A">
        <w:rPr>
          <w:szCs w:val="28"/>
        </w:rPr>
        <w:t>п.11 Правил</w:t>
      </w:r>
      <w:r w:rsidR="0013212A" w:rsidRPr="004C0179">
        <w:rPr>
          <w:szCs w:val="28"/>
        </w:rPr>
        <w:t xml:space="preserve">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w:t>
      </w:r>
      <w:r w:rsidR="0013212A" w:rsidRPr="004C0179">
        <w:rPr>
          <w:szCs w:val="28"/>
        </w:rPr>
        <w:lastRenderedPageBreak/>
        <w:t xml:space="preserve">деятельности, и их обособленными подразделениями, расположенными </w:t>
      </w:r>
      <w:r w:rsidR="00012EF6">
        <w:rPr>
          <w:szCs w:val="28"/>
        </w:rPr>
        <w:br/>
      </w:r>
      <w:r w:rsidR="0013212A" w:rsidRPr="004C0179">
        <w:rPr>
          <w:szCs w:val="28"/>
        </w:rPr>
        <w:t>в сельских населенных пунктах, в которых отсутствуют аптечные организации</w:t>
      </w:r>
      <w:r w:rsidR="0013212A">
        <w:rPr>
          <w:szCs w:val="28"/>
        </w:rPr>
        <w:t>)</w:t>
      </w:r>
      <w:r w:rsidRPr="00DD45ED">
        <w:rPr>
          <w:rFonts w:eastAsia="Calibri"/>
          <w:szCs w:val="28"/>
          <w:vertAlign w:val="superscript"/>
        </w:rPr>
        <w:footnoteReference w:id="38"/>
      </w:r>
      <w:r w:rsidR="00DD45ED" w:rsidRPr="00D04E7A">
        <w:rPr>
          <w:rFonts w:eastAsia="Calibri"/>
          <w:szCs w:val="28"/>
        </w:rPr>
        <w:t>)</w:t>
      </w:r>
      <w:r w:rsidR="00530E74">
        <w:rPr>
          <w:rFonts w:eastAsia="Calibri"/>
          <w:szCs w:val="28"/>
        </w:rPr>
        <w:t>.</w:t>
      </w:r>
    </w:p>
    <w:p w14:paraId="45E8D30B" w14:textId="2FEA0F43" w:rsidR="00D764F1" w:rsidRPr="002E65CF" w:rsidRDefault="003E45B0" w:rsidP="00C04BD1">
      <w:pPr>
        <w:suppressAutoHyphens/>
        <w:spacing w:line="240" w:lineRule="auto"/>
        <w:rPr>
          <w:rFonts w:eastAsia="Calibri"/>
          <w:bCs/>
          <w:i/>
          <w:szCs w:val="28"/>
        </w:rPr>
      </w:pPr>
      <w:r w:rsidRPr="002E65CF">
        <w:rPr>
          <w:rFonts w:eastAsia="Calibri"/>
          <w:bCs/>
          <w:i/>
          <w:szCs w:val="28"/>
        </w:rPr>
        <w:t>3</w:t>
      </w:r>
      <w:r w:rsidR="00D764F1" w:rsidRPr="002E65CF">
        <w:rPr>
          <w:rFonts w:eastAsia="Calibri"/>
          <w:bCs/>
          <w:i/>
          <w:szCs w:val="28"/>
        </w:rPr>
        <w:t xml:space="preserve">.2.2. Проверка </w:t>
      </w:r>
      <w:r w:rsidR="005B321B" w:rsidRPr="005B321B">
        <w:rPr>
          <w:rFonts w:eastAsia="Calibri"/>
          <w:bCs/>
          <w:i/>
          <w:szCs w:val="28"/>
        </w:rPr>
        <w:t>использования</w:t>
      </w:r>
      <w:r w:rsidR="00D764F1" w:rsidRPr="002E65CF">
        <w:rPr>
          <w:rFonts w:eastAsia="Calibri"/>
          <w:bCs/>
          <w:i/>
          <w:szCs w:val="28"/>
        </w:rPr>
        <w:t xml:space="preserve"> средств на реализацию Территориальной программы ОМС </w:t>
      </w:r>
    </w:p>
    <w:p w14:paraId="0FF5306E" w14:textId="6FBF33D3" w:rsidR="00D764F1" w:rsidRPr="002E65CF" w:rsidRDefault="00DF76A2" w:rsidP="00C04BD1">
      <w:pPr>
        <w:suppressAutoHyphens/>
        <w:spacing w:line="240" w:lineRule="auto"/>
        <w:rPr>
          <w:rFonts w:eastAsia="Calibri"/>
          <w:szCs w:val="28"/>
        </w:rPr>
      </w:pPr>
      <w:r w:rsidRPr="002E65CF">
        <w:rPr>
          <w:rFonts w:eastAsia="Calibri"/>
          <w:szCs w:val="28"/>
        </w:rPr>
        <w:t>Объем фактических расходов</w:t>
      </w:r>
      <w:r w:rsidR="00D764F1" w:rsidRPr="002E65CF">
        <w:rPr>
          <w:rFonts w:eastAsia="Calibri"/>
          <w:szCs w:val="28"/>
        </w:rPr>
        <w:t xml:space="preserve"> МГФОМС на финансовое обеспечение </w:t>
      </w:r>
      <w:r w:rsidR="00757574">
        <w:rPr>
          <w:rFonts w:eastAsia="Calibri"/>
          <w:szCs w:val="28"/>
        </w:rPr>
        <w:t xml:space="preserve">реализации Территориальной программы </w:t>
      </w:r>
      <w:r w:rsidR="00D764F1" w:rsidRPr="002E65CF">
        <w:rPr>
          <w:rFonts w:eastAsia="Calibri"/>
          <w:szCs w:val="28"/>
        </w:rPr>
        <w:t xml:space="preserve">ОМС в городе Москве </w:t>
      </w:r>
      <w:r w:rsidR="00401410">
        <w:rPr>
          <w:rFonts w:eastAsia="Calibri"/>
          <w:szCs w:val="28"/>
        </w:rPr>
        <w:t>устанавливае</w:t>
      </w:r>
      <w:r w:rsidR="00D764F1" w:rsidRPr="002E65CF">
        <w:rPr>
          <w:rFonts w:eastAsia="Calibri"/>
          <w:szCs w:val="28"/>
        </w:rPr>
        <w:t xml:space="preserve">тся на основании </w:t>
      </w:r>
      <w:r w:rsidR="00823AB8" w:rsidRPr="002E65CF">
        <w:rPr>
          <w:rFonts w:eastAsia="Calibri"/>
          <w:szCs w:val="28"/>
        </w:rPr>
        <w:t>форм бюджетной отчетности: Отчет об</w:t>
      </w:r>
      <w:r w:rsidR="00BF4E31">
        <w:rPr>
          <w:rFonts w:eastAsia="Calibri"/>
          <w:szCs w:val="28"/>
        </w:rPr>
        <w:t> </w:t>
      </w:r>
      <w:r w:rsidR="00F10A1C">
        <w:rPr>
          <w:rFonts w:eastAsia="Calibri"/>
          <w:szCs w:val="28"/>
        </w:rPr>
        <w:t>исполнении бюджета по </w:t>
      </w:r>
      <w:r w:rsidR="00823AB8" w:rsidRPr="002E65CF">
        <w:rPr>
          <w:rFonts w:eastAsia="Calibri"/>
          <w:szCs w:val="28"/>
        </w:rPr>
        <w:t>форме 0503117, Пояснительн</w:t>
      </w:r>
      <w:r w:rsidR="00EE5A9C">
        <w:rPr>
          <w:rFonts w:eastAsia="Calibri"/>
          <w:szCs w:val="28"/>
        </w:rPr>
        <w:t>ая</w:t>
      </w:r>
      <w:r w:rsidR="00823AB8" w:rsidRPr="002E65CF">
        <w:rPr>
          <w:rFonts w:eastAsia="Calibri"/>
          <w:szCs w:val="28"/>
        </w:rPr>
        <w:t xml:space="preserve"> записк</w:t>
      </w:r>
      <w:r w:rsidR="00EE5A9C">
        <w:rPr>
          <w:rFonts w:eastAsia="Calibri"/>
          <w:szCs w:val="28"/>
        </w:rPr>
        <w:t>а</w:t>
      </w:r>
      <w:r w:rsidR="00823AB8" w:rsidRPr="002E65CF">
        <w:rPr>
          <w:rFonts w:eastAsia="Calibri"/>
          <w:szCs w:val="28"/>
        </w:rPr>
        <w:t xml:space="preserve"> по форме 0503160.</w:t>
      </w:r>
      <w:r w:rsidR="00F10A1C">
        <w:rPr>
          <w:rFonts w:eastAsia="Calibri"/>
          <w:szCs w:val="28"/>
        </w:rPr>
        <w:t xml:space="preserve"> Сведения о </w:t>
      </w:r>
      <w:r w:rsidR="00D764F1" w:rsidRPr="002E65CF">
        <w:rPr>
          <w:rFonts w:eastAsia="Calibri"/>
          <w:szCs w:val="28"/>
        </w:rPr>
        <w:t>расходовании средств ОМС детализируются в</w:t>
      </w:r>
      <w:r w:rsidR="00BF4E31">
        <w:rPr>
          <w:rFonts w:eastAsia="Calibri"/>
          <w:szCs w:val="28"/>
        </w:rPr>
        <w:t> </w:t>
      </w:r>
      <w:r w:rsidR="00D764F1" w:rsidRPr="002E65CF">
        <w:rPr>
          <w:rFonts w:eastAsia="Calibri"/>
          <w:szCs w:val="28"/>
        </w:rPr>
        <w:t>ведомственной статистической отчетности по ф.10 (ОМС) «Сведения о</w:t>
      </w:r>
      <w:r w:rsidR="00BF4E31">
        <w:rPr>
          <w:rFonts w:eastAsia="Calibri"/>
          <w:szCs w:val="28"/>
        </w:rPr>
        <w:t> </w:t>
      </w:r>
      <w:r w:rsidR="00D764F1" w:rsidRPr="002E65CF">
        <w:rPr>
          <w:rFonts w:eastAsia="Calibri"/>
          <w:szCs w:val="28"/>
        </w:rPr>
        <w:t>поступлении и расходовании средств страховыми медицинскими организациями»</w:t>
      </w:r>
      <w:r w:rsidR="00D764F1" w:rsidRPr="002E65CF">
        <w:rPr>
          <w:rFonts w:eastAsia="Calibri"/>
          <w:szCs w:val="28"/>
          <w:vertAlign w:val="superscript"/>
        </w:rPr>
        <w:footnoteReference w:id="39"/>
      </w:r>
      <w:r w:rsidR="00D764F1" w:rsidRPr="002E65CF">
        <w:rPr>
          <w:rFonts w:eastAsia="Calibri"/>
          <w:szCs w:val="28"/>
        </w:rPr>
        <w:t>.</w:t>
      </w:r>
    </w:p>
    <w:p w14:paraId="4C4FA0DC" w14:textId="42657012" w:rsidR="00D764F1" w:rsidRPr="002E65CF" w:rsidRDefault="00D764F1" w:rsidP="00C04BD1">
      <w:pPr>
        <w:suppressAutoHyphens/>
        <w:spacing w:line="240" w:lineRule="auto"/>
        <w:rPr>
          <w:rFonts w:eastAsia="Calibri"/>
          <w:bCs/>
          <w:szCs w:val="28"/>
        </w:rPr>
      </w:pPr>
      <w:r w:rsidRPr="002E65CF">
        <w:rPr>
          <w:rFonts w:eastAsia="Calibri"/>
          <w:szCs w:val="28"/>
        </w:rPr>
        <w:t xml:space="preserve">В соответствии с ч.1 ст.39 Федерального закона от 29.11.2010 </w:t>
      </w:r>
      <w:r w:rsidRPr="002E65CF">
        <w:rPr>
          <w:rFonts w:eastAsia="Calibri"/>
          <w:szCs w:val="28"/>
        </w:rPr>
        <w:br/>
        <w:t xml:space="preserve">№ 326-ФЗ </w:t>
      </w:r>
      <w:r w:rsidR="00E67DD1" w:rsidRPr="002E65CF">
        <w:rPr>
          <w:rFonts w:eastAsia="Calibri"/>
          <w:szCs w:val="28"/>
        </w:rPr>
        <w:t>принятые</w:t>
      </w:r>
      <w:r w:rsidRPr="002E65CF">
        <w:rPr>
          <w:rFonts w:eastAsia="Calibri"/>
          <w:szCs w:val="28"/>
        </w:rPr>
        <w:t xml:space="preserve"> Комиссией по разработке Территориальной программы ОМС объемы предоставления медицинской помощи для медицинских организаций должны быть установлены в договорах на оказание и оплату медицинской помощи по ОМС.</w:t>
      </w:r>
      <w:r w:rsidR="00D60749" w:rsidRPr="002E65CF">
        <w:rPr>
          <w:rFonts w:eastAsia="Calibri"/>
          <w:szCs w:val="28"/>
        </w:rPr>
        <w:t xml:space="preserve"> Предоставление </w:t>
      </w:r>
      <w:r w:rsidR="004F3413" w:rsidRPr="002E65CF">
        <w:rPr>
          <w:rFonts w:eastAsia="Calibri"/>
          <w:szCs w:val="28"/>
        </w:rPr>
        <w:t xml:space="preserve">средств СМО из бюджета МГФОМС осуществляется на основании договоров о финансовом обеспечении ОМС; </w:t>
      </w:r>
      <w:r w:rsidR="004F3413" w:rsidRPr="002E65CF">
        <w:rPr>
          <w:rFonts w:eastAsia="Calibri"/>
          <w:bCs/>
          <w:szCs w:val="28"/>
        </w:rPr>
        <w:t>оплата медицинской помощи, оказанной государственными и негосударственными медицинскими организациями, участвующими в</w:t>
      </w:r>
      <w:r w:rsidR="00BF4E31">
        <w:rPr>
          <w:rFonts w:eastAsia="Calibri"/>
          <w:bCs/>
          <w:szCs w:val="28"/>
        </w:rPr>
        <w:t> </w:t>
      </w:r>
      <w:r w:rsidR="004F3413" w:rsidRPr="002E65CF">
        <w:rPr>
          <w:rFonts w:eastAsia="Calibri"/>
          <w:bCs/>
          <w:szCs w:val="28"/>
        </w:rPr>
        <w:t xml:space="preserve">реализации Территориальной программы ОМС, – договоров на оказание и оплату медицинской помощи, заключенных между </w:t>
      </w:r>
      <w:r w:rsidR="00C635BD">
        <w:rPr>
          <w:rFonts w:eastAsia="Calibri"/>
          <w:bCs/>
          <w:szCs w:val="28"/>
        </w:rPr>
        <w:t xml:space="preserve">МГФОМС, </w:t>
      </w:r>
      <w:r w:rsidR="004F3413" w:rsidRPr="002E65CF">
        <w:rPr>
          <w:rFonts w:eastAsia="Calibri"/>
          <w:bCs/>
          <w:szCs w:val="28"/>
        </w:rPr>
        <w:t>медицинской организацией и СМО.</w:t>
      </w:r>
    </w:p>
    <w:p w14:paraId="0202EF9F" w14:textId="37CE605F" w:rsidR="00DF76A2" w:rsidRPr="002E65CF" w:rsidRDefault="00D764F1" w:rsidP="00C04BD1">
      <w:pPr>
        <w:suppressAutoHyphens/>
        <w:spacing w:line="240" w:lineRule="auto"/>
        <w:rPr>
          <w:rFonts w:eastAsia="Calibri"/>
          <w:szCs w:val="28"/>
        </w:rPr>
      </w:pPr>
      <w:r w:rsidRPr="002E65CF">
        <w:rPr>
          <w:rFonts w:eastAsia="Calibri"/>
          <w:bCs/>
          <w:szCs w:val="28"/>
        </w:rPr>
        <w:t xml:space="preserve">В ходе проверки </w:t>
      </w:r>
      <w:r w:rsidR="005B321B" w:rsidRPr="005B321B">
        <w:rPr>
          <w:rFonts w:eastAsia="Calibri"/>
          <w:bCs/>
          <w:szCs w:val="28"/>
        </w:rPr>
        <w:t>использования</w:t>
      </w:r>
      <w:r w:rsidRPr="002E65CF">
        <w:rPr>
          <w:rFonts w:eastAsia="Calibri"/>
          <w:bCs/>
          <w:szCs w:val="28"/>
        </w:rPr>
        <w:t xml:space="preserve"> средств на реализацию Территориальной программы ОМС на основании протоколов Комиссии </w:t>
      </w:r>
      <w:r w:rsidR="00012EF6">
        <w:rPr>
          <w:rFonts w:eastAsia="Calibri"/>
          <w:bCs/>
          <w:szCs w:val="28"/>
        </w:rPr>
        <w:br/>
      </w:r>
      <w:r w:rsidRPr="002E65CF">
        <w:rPr>
          <w:rFonts w:eastAsia="Calibri"/>
          <w:szCs w:val="28"/>
        </w:rPr>
        <w:t xml:space="preserve">по разработке Территориальной программы ОМС и заключенных договоров </w:t>
      </w:r>
      <w:r w:rsidRPr="002E65CF">
        <w:rPr>
          <w:rFonts w:eastAsia="Calibri"/>
          <w:bCs/>
          <w:szCs w:val="28"/>
        </w:rPr>
        <w:t xml:space="preserve">следует </w:t>
      </w:r>
      <w:r w:rsidR="00E2106E" w:rsidRPr="002E65CF">
        <w:rPr>
          <w:rFonts w:eastAsia="Calibri"/>
          <w:szCs w:val="28"/>
        </w:rPr>
        <w:t>определить</w:t>
      </w:r>
      <w:r w:rsidR="00DF76A2" w:rsidRPr="002E65CF">
        <w:rPr>
          <w:rFonts w:eastAsia="Calibri"/>
          <w:szCs w:val="28"/>
        </w:rPr>
        <w:t>:</w:t>
      </w:r>
    </w:p>
    <w:p w14:paraId="25DAFAE7" w14:textId="48892932" w:rsidR="00D764F1" w:rsidRPr="002E65CF" w:rsidRDefault="00DF76A2" w:rsidP="00C04BD1">
      <w:pPr>
        <w:suppressAutoHyphens/>
        <w:spacing w:line="240" w:lineRule="auto"/>
        <w:rPr>
          <w:rFonts w:eastAsia="Calibri"/>
          <w:bCs/>
          <w:szCs w:val="28"/>
        </w:rPr>
      </w:pPr>
      <w:r w:rsidRPr="002E65CF">
        <w:rPr>
          <w:rFonts w:eastAsia="Calibri"/>
          <w:szCs w:val="28"/>
        </w:rPr>
        <w:t>-</w:t>
      </w:r>
      <w:r w:rsidR="00D764F1" w:rsidRPr="002E65CF">
        <w:rPr>
          <w:rFonts w:eastAsia="Calibri"/>
          <w:szCs w:val="28"/>
        </w:rPr>
        <w:t xml:space="preserve"> соответствие </w:t>
      </w:r>
      <w:r w:rsidR="00D764F1" w:rsidRPr="002E65CF">
        <w:rPr>
          <w:rFonts w:eastAsia="Calibri"/>
          <w:bCs/>
          <w:szCs w:val="28"/>
        </w:rPr>
        <w:t xml:space="preserve">распределения </w:t>
      </w:r>
      <w:r w:rsidR="00D764F1" w:rsidRPr="002E65CF">
        <w:rPr>
          <w:rFonts w:eastAsia="Calibri"/>
          <w:szCs w:val="28"/>
        </w:rPr>
        <w:t>объемов медицинской помощи по видам, условиям ее предоставления по медицинским организациям, участвующим в</w:t>
      </w:r>
      <w:r w:rsidR="00BF4E31">
        <w:rPr>
          <w:rFonts w:eastAsia="Calibri"/>
          <w:szCs w:val="28"/>
        </w:rPr>
        <w:t> </w:t>
      </w:r>
      <w:r w:rsidR="00D764F1" w:rsidRPr="002E65CF">
        <w:rPr>
          <w:rFonts w:eastAsia="Calibri"/>
          <w:szCs w:val="28"/>
        </w:rPr>
        <w:t>реализации Территориальной программы</w:t>
      </w:r>
      <w:r w:rsidR="00D60749" w:rsidRPr="002E65CF">
        <w:rPr>
          <w:rFonts w:eastAsia="Calibri"/>
          <w:bCs/>
          <w:szCs w:val="28"/>
        </w:rPr>
        <w:t xml:space="preserve"> ОМС;</w:t>
      </w:r>
    </w:p>
    <w:p w14:paraId="097DE2EF" w14:textId="50FE4804" w:rsidR="00C15B7C" w:rsidRPr="002E65CF" w:rsidRDefault="00D60749" w:rsidP="00C04BD1">
      <w:pPr>
        <w:suppressAutoHyphens/>
        <w:spacing w:line="240" w:lineRule="auto"/>
        <w:rPr>
          <w:rFonts w:eastAsia="Calibri"/>
          <w:bCs/>
          <w:szCs w:val="28"/>
        </w:rPr>
      </w:pPr>
      <w:r w:rsidRPr="002E65CF">
        <w:rPr>
          <w:rFonts w:eastAsia="Calibri"/>
          <w:bCs/>
          <w:szCs w:val="28"/>
        </w:rPr>
        <w:t xml:space="preserve">- </w:t>
      </w:r>
      <w:r w:rsidR="00C15B7C" w:rsidRPr="002E65CF">
        <w:rPr>
          <w:rFonts w:eastAsia="Calibri"/>
          <w:bCs/>
          <w:szCs w:val="28"/>
        </w:rPr>
        <w:t>соблюдение положений Федерального закона от 29.11.2010 № 326-ФЗ в</w:t>
      </w:r>
      <w:r w:rsidR="00BF4E31">
        <w:rPr>
          <w:rFonts w:eastAsia="Calibri"/>
          <w:bCs/>
          <w:szCs w:val="28"/>
        </w:rPr>
        <w:t> </w:t>
      </w:r>
      <w:r w:rsidR="00C15B7C" w:rsidRPr="002E65CF">
        <w:rPr>
          <w:rFonts w:eastAsia="Calibri"/>
          <w:bCs/>
          <w:szCs w:val="28"/>
        </w:rPr>
        <w:t xml:space="preserve">части заключения и содержания договоров о финансовом обеспечении ОМС </w:t>
      </w:r>
      <w:r w:rsidR="00C15B7C" w:rsidRPr="002E65CF">
        <w:rPr>
          <w:rFonts w:eastAsia="Calibri"/>
          <w:bCs/>
          <w:szCs w:val="28"/>
        </w:rPr>
        <w:lastRenderedPageBreak/>
        <w:t>(ст.38), договоров на оказание и оп</w:t>
      </w:r>
      <w:r w:rsidR="00C04BD1" w:rsidRPr="002E65CF">
        <w:rPr>
          <w:rFonts w:eastAsia="Calibri"/>
          <w:bCs/>
          <w:szCs w:val="28"/>
        </w:rPr>
        <w:t>лату медицинской помощи (ст.39); соответствие структуры договоров типовым формам</w:t>
      </w:r>
      <w:r w:rsidR="00C04BD1" w:rsidRPr="002E65CF">
        <w:rPr>
          <w:rStyle w:val="a7"/>
          <w:rFonts w:eastAsia="Calibri"/>
          <w:bCs/>
          <w:szCs w:val="28"/>
        </w:rPr>
        <w:footnoteReference w:id="40"/>
      </w:r>
      <w:r w:rsidR="00C04BD1" w:rsidRPr="002E65CF">
        <w:rPr>
          <w:rFonts w:eastAsia="Calibri"/>
          <w:bCs/>
          <w:szCs w:val="28"/>
        </w:rPr>
        <w:t xml:space="preserve">. </w:t>
      </w:r>
    </w:p>
    <w:p w14:paraId="782975EF" w14:textId="42F4FF3B" w:rsidR="00E2106E" w:rsidRPr="002E65CF" w:rsidRDefault="00BF2103" w:rsidP="00D764F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Fonts w:eastAsia="Calibri"/>
          <w:szCs w:val="28"/>
        </w:rPr>
      </w:pPr>
      <w:r w:rsidRPr="002E65CF">
        <w:rPr>
          <w:rFonts w:eastAsia="Calibri"/>
          <w:szCs w:val="28"/>
        </w:rPr>
        <w:t>При проверке соблюдения</w:t>
      </w:r>
      <w:r w:rsidR="00E2106E" w:rsidRPr="002E65CF">
        <w:rPr>
          <w:rFonts w:eastAsia="Calibri"/>
          <w:szCs w:val="28"/>
        </w:rPr>
        <w:t xml:space="preserve"> условий указанных договор</w:t>
      </w:r>
      <w:r w:rsidRPr="002E65CF">
        <w:rPr>
          <w:rFonts w:eastAsia="Calibri"/>
          <w:szCs w:val="28"/>
        </w:rPr>
        <w:t>ов</w:t>
      </w:r>
      <w:r w:rsidR="00E2106E" w:rsidRPr="002E65CF">
        <w:rPr>
          <w:rFonts w:eastAsia="Calibri"/>
          <w:szCs w:val="28"/>
        </w:rPr>
        <w:t xml:space="preserve"> необходимо установить:</w:t>
      </w:r>
    </w:p>
    <w:p w14:paraId="3F475100" w14:textId="7FD55518" w:rsidR="00E2106E" w:rsidRPr="002E65CF" w:rsidRDefault="00E2106E" w:rsidP="00D764F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Fonts w:eastAsia="Calibri"/>
          <w:szCs w:val="28"/>
        </w:rPr>
      </w:pPr>
      <w:r w:rsidRPr="002E65CF">
        <w:rPr>
          <w:rFonts w:eastAsia="Calibri"/>
          <w:szCs w:val="28"/>
        </w:rPr>
        <w:t>а) по договору о финансовом обеспечении ОМС:</w:t>
      </w:r>
    </w:p>
    <w:p w14:paraId="08DEDD1F" w14:textId="46163844" w:rsidR="00D764F1" w:rsidRPr="002E65CF" w:rsidRDefault="00D764F1" w:rsidP="00D764F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Fonts w:eastAsia="Calibri"/>
          <w:szCs w:val="28"/>
        </w:rPr>
      </w:pPr>
      <w:r w:rsidRPr="002E65CF">
        <w:rPr>
          <w:rFonts w:eastAsia="Calibri"/>
          <w:szCs w:val="28"/>
        </w:rPr>
        <w:t xml:space="preserve">- выполнение МГФОМС условий по перечислению средств в сроки </w:t>
      </w:r>
      <w:r w:rsidR="00012EF6">
        <w:rPr>
          <w:rFonts w:eastAsia="Calibri"/>
          <w:szCs w:val="28"/>
        </w:rPr>
        <w:br/>
      </w:r>
      <w:r w:rsidRPr="002E65CF">
        <w:rPr>
          <w:rFonts w:eastAsia="Calibri"/>
          <w:szCs w:val="28"/>
        </w:rPr>
        <w:t>и в</w:t>
      </w:r>
      <w:r w:rsidR="00BF4E31">
        <w:rPr>
          <w:rFonts w:eastAsia="Calibri"/>
          <w:szCs w:val="28"/>
        </w:rPr>
        <w:t> </w:t>
      </w:r>
      <w:r w:rsidRPr="002E65CF">
        <w:rPr>
          <w:rFonts w:eastAsia="Calibri"/>
          <w:szCs w:val="28"/>
        </w:rPr>
        <w:t>объемах в соответствии с заявками СМО на получение целевых средств на</w:t>
      </w:r>
      <w:r w:rsidR="00BF4E31">
        <w:rPr>
          <w:rFonts w:eastAsia="Calibri"/>
          <w:szCs w:val="28"/>
        </w:rPr>
        <w:t> </w:t>
      </w:r>
      <w:r w:rsidRPr="002E65CF">
        <w:rPr>
          <w:rFonts w:eastAsia="Calibri"/>
          <w:szCs w:val="28"/>
        </w:rPr>
        <w:t xml:space="preserve">авансирование оплаты медицинской помощи, на оплату счетов </w:t>
      </w:r>
      <w:r w:rsidR="00012EF6">
        <w:rPr>
          <w:rFonts w:eastAsia="Calibri"/>
          <w:szCs w:val="28"/>
        </w:rPr>
        <w:br/>
      </w:r>
      <w:r w:rsidRPr="002E65CF">
        <w:rPr>
          <w:rFonts w:eastAsia="Calibri"/>
          <w:szCs w:val="28"/>
        </w:rPr>
        <w:t>за оказанную медицинскую помощь</w:t>
      </w:r>
      <w:r w:rsidRPr="002E65CF">
        <w:rPr>
          <w:rFonts w:eastAsia="Calibri"/>
          <w:szCs w:val="28"/>
          <w:vertAlign w:val="superscript"/>
        </w:rPr>
        <w:footnoteReference w:id="41"/>
      </w:r>
      <w:r w:rsidRPr="002E65CF">
        <w:rPr>
          <w:rFonts w:eastAsia="Calibri"/>
          <w:szCs w:val="28"/>
        </w:rPr>
        <w:t>. Оплата медицинской помощи осуществляется в</w:t>
      </w:r>
      <w:r w:rsidR="00BF4E31">
        <w:rPr>
          <w:rFonts w:eastAsia="Calibri"/>
          <w:szCs w:val="28"/>
        </w:rPr>
        <w:t> </w:t>
      </w:r>
      <w:r w:rsidRPr="002E65CF">
        <w:rPr>
          <w:rFonts w:eastAsia="Calibri"/>
          <w:szCs w:val="28"/>
        </w:rPr>
        <w:t xml:space="preserve">порядке, установленном разделом </w:t>
      </w:r>
      <w:r w:rsidR="002F2335" w:rsidRPr="002F2335">
        <w:rPr>
          <w:rFonts w:eastAsia="Calibri"/>
          <w:szCs w:val="28"/>
        </w:rPr>
        <w:t>VII, VIII Правил ОМС</w:t>
      </w:r>
      <w:r w:rsidR="001A1FD6" w:rsidRPr="002E65CF">
        <w:rPr>
          <w:rStyle w:val="a7"/>
          <w:rFonts w:eastAsia="Calibri"/>
          <w:szCs w:val="28"/>
        </w:rPr>
        <w:footnoteReference w:id="42"/>
      </w:r>
      <w:r w:rsidRPr="002E65CF">
        <w:rPr>
          <w:rFonts w:eastAsia="Calibri"/>
          <w:szCs w:val="28"/>
        </w:rPr>
        <w:t>;</w:t>
      </w:r>
    </w:p>
    <w:p w14:paraId="68D5A721" w14:textId="7ACC6210" w:rsidR="00D764F1" w:rsidRPr="002E65CF" w:rsidRDefault="00D764F1" w:rsidP="00D764F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rPr>
          <w:rFonts w:eastAsia="Calibri"/>
          <w:szCs w:val="28"/>
        </w:rPr>
      </w:pPr>
      <w:r w:rsidRPr="002E65CF">
        <w:rPr>
          <w:rFonts w:eastAsia="Calibri"/>
          <w:szCs w:val="28"/>
        </w:rPr>
        <w:tab/>
        <w:t>- выполнение СМО условий по возврату остатка целевых средств после расчетов за медицинскую помощь, оказанную застрахованным лицам в</w:t>
      </w:r>
      <w:r w:rsidR="00BF4E31">
        <w:rPr>
          <w:rFonts w:eastAsia="Calibri"/>
          <w:szCs w:val="28"/>
        </w:rPr>
        <w:t> </w:t>
      </w:r>
      <w:r w:rsidRPr="002E65CF">
        <w:rPr>
          <w:rFonts w:eastAsia="Calibri"/>
          <w:szCs w:val="28"/>
        </w:rPr>
        <w:t>соответствии с Территориальной программой</w:t>
      </w:r>
      <w:r w:rsidR="00E2106E" w:rsidRPr="002E65CF">
        <w:rPr>
          <w:rFonts w:eastAsia="Calibri"/>
          <w:szCs w:val="28"/>
        </w:rPr>
        <w:t xml:space="preserve"> ОМС</w:t>
      </w:r>
      <w:r w:rsidRPr="002E65CF">
        <w:rPr>
          <w:rFonts w:eastAsia="Calibri"/>
          <w:szCs w:val="28"/>
        </w:rPr>
        <w:t xml:space="preserve">, в МГФОМС. Сроки возврата остатка определены </w:t>
      </w:r>
      <w:r w:rsidR="002F2335" w:rsidRPr="002F2335">
        <w:rPr>
          <w:rFonts w:eastAsia="Calibri"/>
          <w:szCs w:val="28"/>
        </w:rPr>
        <w:t>п.1</w:t>
      </w:r>
      <w:r w:rsidR="006108D9">
        <w:rPr>
          <w:rFonts w:eastAsia="Calibri"/>
          <w:szCs w:val="28"/>
        </w:rPr>
        <w:t xml:space="preserve">69 </w:t>
      </w:r>
      <w:r w:rsidR="002F2335" w:rsidRPr="002F2335">
        <w:rPr>
          <w:rFonts w:eastAsia="Calibri"/>
          <w:szCs w:val="28"/>
        </w:rPr>
        <w:t>Правил ОМС</w:t>
      </w:r>
      <w:r w:rsidRPr="002E65CF">
        <w:rPr>
          <w:rFonts w:eastAsia="Calibri"/>
          <w:szCs w:val="28"/>
        </w:rPr>
        <w:t>.</w:t>
      </w:r>
    </w:p>
    <w:p w14:paraId="67799805" w14:textId="77777777" w:rsidR="00D764F1" w:rsidRPr="002E65CF" w:rsidRDefault="00D764F1" w:rsidP="00D764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rPr>
          <w:rFonts w:eastAsia="Calibri"/>
          <w:szCs w:val="28"/>
        </w:rPr>
      </w:pPr>
      <w:r w:rsidRPr="002E65CF">
        <w:rPr>
          <w:rFonts w:eastAsia="Calibri"/>
          <w:szCs w:val="28"/>
        </w:rPr>
        <w:tab/>
        <w:t>Ответственность МГФОМС и СМО за невыполнение условий влечет возникновение законной неустойки, порядок расчета и размер которой определяется на основании договора о финансовом обеспечении ОМС.</w:t>
      </w:r>
    </w:p>
    <w:p w14:paraId="29FFB233" w14:textId="77777777" w:rsidR="00D22FF2" w:rsidRPr="002E65CF" w:rsidRDefault="00E2106E" w:rsidP="00D22F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Fonts w:eastAsia="Calibri"/>
          <w:szCs w:val="28"/>
        </w:rPr>
      </w:pPr>
      <w:r w:rsidRPr="002E65CF">
        <w:rPr>
          <w:rFonts w:eastAsia="Calibri"/>
          <w:szCs w:val="28"/>
        </w:rPr>
        <w:t>б) п</w:t>
      </w:r>
      <w:r w:rsidR="00D764F1" w:rsidRPr="002E65CF">
        <w:rPr>
          <w:rFonts w:eastAsia="Calibri"/>
          <w:szCs w:val="28"/>
        </w:rPr>
        <w:t>о договору на оказание и оплату медицинской помощи</w:t>
      </w:r>
      <w:r w:rsidR="00D22FF2" w:rsidRPr="002E65CF">
        <w:rPr>
          <w:rFonts w:eastAsia="Calibri"/>
          <w:szCs w:val="28"/>
        </w:rPr>
        <w:t>:</w:t>
      </w:r>
    </w:p>
    <w:p w14:paraId="594F0B7D" w14:textId="26518321" w:rsidR="00D22FF2" w:rsidRPr="002E65CF" w:rsidRDefault="00D22FF2" w:rsidP="00D22F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Fonts w:eastAsia="Calibri"/>
          <w:spacing w:val="-4"/>
          <w:szCs w:val="28"/>
        </w:rPr>
      </w:pPr>
      <w:r w:rsidRPr="002E65CF">
        <w:rPr>
          <w:rFonts w:eastAsia="Calibri"/>
          <w:szCs w:val="28"/>
        </w:rPr>
        <w:t xml:space="preserve">- выполнение СМО условий по своевременности </w:t>
      </w:r>
      <w:r w:rsidRPr="002E65CF">
        <w:rPr>
          <w:rFonts w:eastAsia="Calibri"/>
          <w:spacing w:val="-4"/>
          <w:szCs w:val="28"/>
        </w:rPr>
        <w:t>перечисления СМО денежных средств медицинской организации на оплату оказанной медицинской помощи. В соответствии с ч.7 ст.39 Федерального закона от 29.11.2010 №</w:t>
      </w:r>
      <w:r w:rsidR="002F592D">
        <w:rPr>
          <w:rFonts w:eastAsia="Calibri"/>
          <w:spacing w:val="-4"/>
          <w:szCs w:val="28"/>
        </w:rPr>
        <w:t> </w:t>
      </w:r>
      <w:r w:rsidRPr="002E65CF">
        <w:rPr>
          <w:rFonts w:eastAsia="Calibri"/>
          <w:spacing w:val="-4"/>
          <w:szCs w:val="28"/>
        </w:rPr>
        <w:t>326</w:t>
      </w:r>
      <w:r w:rsidRPr="002E65CF">
        <w:rPr>
          <w:rFonts w:eastAsia="Calibri"/>
          <w:spacing w:val="-4"/>
          <w:szCs w:val="28"/>
        </w:rPr>
        <w:noBreakHyphen/>
        <w:t>ФЗ за неоплату или несвоевременную оплату медицинской помощи, оказанной по</w:t>
      </w:r>
      <w:r w:rsidR="00BF4E31">
        <w:rPr>
          <w:rFonts w:eastAsia="Calibri"/>
          <w:spacing w:val="-4"/>
          <w:szCs w:val="28"/>
        </w:rPr>
        <w:t> </w:t>
      </w:r>
      <w:r w:rsidRPr="002E65CF">
        <w:rPr>
          <w:rFonts w:eastAsia="Calibri"/>
          <w:spacing w:val="-4"/>
          <w:szCs w:val="28"/>
        </w:rPr>
        <w:t xml:space="preserve">договору, СМО за счет собственных средств уплачивает медицинской организации пени в размере одной трехсотой </w:t>
      </w:r>
      <w:r w:rsidR="002F2335" w:rsidRPr="002F2335">
        <w:rPr>
          <w:rFonts w:eastAsia="Calibri"/>
          <w:spacing w:val="-4"/>
          <w:szCs w:val="28"/>
        </w:rPr>
        <w:t>ключевой ставки</w:t>
      </w:r>
      <w:r w:rsidRPr="002E65CF">
        <w:rPr>
          <w:rFonts w:eastAsia="Calibri"/>
          <w:spacing w:val="-4"/>
          <w:szCs w:val="28"/>
        </w:rPr>
        <w:t xml:space="preserve"> Центрального банка Российской Федерации, действующей на день возникновения просрочки, от </w:t>
      </w:r>
      <w:r w:rsidR="00530E74">
        <w:rPr>
          <w:rFonts w:eastAsia="Calibri"/>
          <w:spacing w:val="-4"/>
          <w:szCs w:val="28"/>
        </w:rPr>
        <w:t>не</w:t>
      </w:r>
      <w:r w:rsidR="009E3FE6" w:rsidRPr="002E65CF">
        <w:rPr>
          <w:rFonts w:eastAsia="Calibri"/>
          <w:spacing w:val="-4"/>
          <w:szCs w:val="28"/>
        </w:rPr>
        <w:t>перечисленных</w:t>
      </w:r>
      <w:r w:rsidRPr="002E65CF">
        <w:rPr>
          <w:rFonts w:eastAsia="Calibri"/>
          <w:spacing w:val="-4"/>
          <w:szCs w:val="28"/>
        </w:rPr>
        <w:t xml:space="preserve"> сумм за каждый день просрочки;</w:t>
      </w:r>
    </w:p>
    <w:p w14:paraId="2331F752" w14:textId="14089FB6" w:rsidR="00D22FF2" w:rsidRPr="002E65CF" w:rsidRDefault="00D22FF2" w:rsidP="00D22F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Fonts w:eastAsia="Calibri"/>
          <w:szCs w:val="28"/>
        </w:rPr>
      </w:pPr>
      <w:r w:rsidRPr="002E65CF">
        <w:rPr>
          <w:rFonts w:eastAsia="Calibri"/>
          <w:szCs w:val="28"/>
        </w:rPr>
        <w:t xml:space="preserve">- выполнение условий медицинской организацией </w:t>
      </w:r>
      <w:r w:rsidR="00C04BD1" w:rsidRPr="002E65CF">
        <w:rPr>
          <w:rFonts w:eastAsia="Calibri"/>
          <w:szCs w:val="28"/>
        </w:rPr>
        <w:t xml:space="preserve">в части </w:t>
      </w:r>
      <w:r w:rsidR="006D69BC" w:rsidRPr="002E65CF">
        <w:rPr>
          <w:rFonts w:eastAsia="Calibri"/>
          <w:szCs w:val="28"/>
        </w:rPr>
        <w:t xml:space="preserve">направления заявок на авансирование, предоставления счетов (реестра счетов) </w:t>
      </w:r>
      <w:r w:rsidR="00012EF6">
        <w:rPr>
          <w:rFonts w:eastAsia="Calibri"/>
          <w:szCs w:val="28"/>
        </w:rPr>
        <w:br/>
      </w:r>
      <w:r w:rsidR="006D69BC" w:rsidRPr="002E65CF">
        <w:rPr>
          <w:rFonts w:eastAsia="Calibri"/>
          <w:szCs w:val="28"/>
        </w:rPr>
        <w:t>за оказанную медицинскую помощь, ведения раздельного бухгалтерского учета средств ОМС, использов</w:t>
      </w:r>
      <w:r w:rsidR="00BF2103" w:rsidRPr="002E65CF">
        <w:rPr>
          <w:rFonts w:eastAsia="Calibri"/>
          <w:szCs w:val="28"/>
        </w:rPr>
        <w:t>ания средств ОМС в соответствии</w:t>
      </w:r>
      <w:r w:rsidR="006D69BC" w:rsidRPr="002E65CF">
        <w:rPr>
          <w:rFonts w:eastAsia="Calibri"/>
          <w:szCs w:val="28"/>
        </w:rPr>
        <w:t xml:space="preserve"> </w:t>
      </w:r>
      <w:r w:rsidR="00012EF6">
        <w:rPr>
          <w:rFonts w:eastAsia="Calibri"/>
          <w:szCs w:val="28"/>
        </w:rPr>
        <w:br/>
      </w:r>
      <w:r w:rsidR="006D69BC" w:rsidRPr="002E65CF">
        <w:rPr>
          <w:rFonts w:eastAsia="Calibri"/>
          <w:szCs w:val="28"/>
        </w:rPr>
        <w:t>с Территориальной программой ОМС.</w:t>
      </w:r>
    </w:p>
    <w:p w14:paraId="562CF791" w14:textId="29E3B687" w:rsidR="00D764F1" w:rsidRPr="002E65CF" w:rsidRDefault="006D69BC" w:rsidP="00305FE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708"/>
        <w:rPr>
          <w:rFonts w:eastAsia="Calibri"/>
          <w:spacing w:val="-4"/>
          <w:szCs w:val="28"/>
        </w:rPr>
      </w:pPr>
      <w:r w:rsidRPr="002E65CF">
        <w:rPr>
          <w:rFonts w:eastAsia="Calibri"/>
          <w:spacing w:val="-4"/>
          <w:szCs w:val="28"/>
        </w:rPr>
        <w:t>Кроме того, п</w:t>
      </w:r>
      <w:r w:rsidR="00D764F1" w:rsidRPr="002E65CF">
        <w:rPr>
          <w:rFonts w:eastAsia="Calibri"/>
          <w:spacing w:val="-4"/>
          <w:szCs w:val="28"/>
        </w:rPr>
        <w:t>ри проверке медицинских организаций на основании данных бухгалтерского учета и Отчета об исполнении учреждением плана его финансово-хозяйственной деятельности по форме 0503737 следует установить объем произведенных расходов за счет средств ОМС (</w:t>
      </w:r>
      <w:r w:rsidR="00006A68">
        <w:rPr>
          <w:rFonts w:eastAsia="Calibri"/>
          <w:spacing w:val="-4"/>
          <w:szCs w:val="28"/>
        </w:rPr>
        <w:t>по коду финансового обеспечения </w:t>
      </w:r>
      <w:r w:rsidR="00D764F1" w:rsidRPr="002E65CF">
        <w:rPr>
          <w:rFonts w:eastAsia="Calibri"/>
          <w:spacing w:val="-4"/>
          <w:szCs w:val="28"/>
        </w:rPr>
        <w:t>7</w:t>
      </w:r>
      <w:r w:rsidR="00F10A1C">
        <w:rPr>
          <w:rFonts w:eastAsia="Calibri"/>
          <w:spacing w:val="-4"/>
          <w:szCs w:val="28"/>
        </w:rPr>
        <w:t> </w:t>
      </w:r>
      <w:r w:rsidR="00D764F1" w:rsidRPr="002E65CF">
        <w:rPr>
          <w:rFonts w:eastAsia="Calibri"/>
          <w:spacing w:val="-4"/>
          <w:szCs w:val="28"/>
        </w:rPr>
        <w:t xml:space="preserve">«Средства ОМС»), проверить соответствие произведенных </w:t>
      </w:r>
      <w:r w:rsidR="00D764F1" w:rsidRPr="002E65CF">
        <w:rPr>
          <w:rFonts w:eastAsia="Calibri"/>
          <w:spacing w:val="-4"/>
          <w:szCs w:val="28"/>
        </w:rPr>
        <w:lastRenderedPageBreak/>
        <w:t xml:space="preserve">расходов установленной структуре тарифа ОМС и полноту их отражения </w:t>
      </w:r>
      <w:r w:rsidR="00012EF6">
        <w:rPr>
          <w:rFonts w:eastAsia="Calibri"/>
          <w:spacing w:val="-4"/>
          <w:szCs w:val="28"/>
        </w:rPr>
        <w:br/>
      </w:r>
      <w:r w:rsidR="00D764F1" w:rsidRPr="002E65CF">
        <w:rPr>
          <w:rFonts w:eastAsia="Calibri"/>
          <w:spacing w:val="-4"/>
          <w:szCs w:val="28"/>
        </w:rPr>
        <w:t>в статистической отчетности</w:t>
      </w:r>
      <w:r w:rsidR="002F2335">
        <w:rPr>
          <w:rFonts w:eastAsia="Calibri"/>
          <w:spacing w:val="-4"/>
          <w:szCs w:val="28"/>
        </w:rPr>
        <w:t>.</w:t>
      </w:r>
    </w:p>
    <w:p w14:paraId="16224E3E" w14:textId="25005713" w:rsidR="00D764F1" w:rsidRPr="002E65CF" w:rsidRDefault="00D764F1" w:rsidP="00305FE0">
      <w:pPr>
        <w:widowControl w:val="0"/>
        <w:suppressAutoHyphens/>
        <w:spacing w:line="240" w:lineRule="auto"/>
        <w:rPr>
          <w:rFonts w:eastAsia="Calibri"/>
          <w:szCs w:val="28"/>
        </w:rPr>
      </w:pPr>
      <w:r w:rsidRPr="002E65CF">
        <w:rPr>
          <w:rFonts w:eastAsia="Calibri"/>
          <w:bCs/>
          <w:szCs w:val="28"/>
        </w:rPr>
        <w:t xml:space="preserve">По данным </w:t>
      </w:r>
      <w:r w:rsidR="002F2335" w:rsidRPr="002F2335">
        <w:rPr>
          <w:rFonts w:eastAsia="Calibri"/>
          <w:bCs/>
          <w:szCs w:val="28"/>
        </w:rPr>
        <w:t>статистической отчетности</w:t>
      </w:r>
      <w:r w:rsidR="002F2335">
        <w:rPr>
          <w:rFonts w:eastAsia="Calibri"/>
          <w:bCs/>
          <w:szCs w:val="28"/>
        </w:rPr>
        <w:t xml:space="preserve"> </w:t>
      </w:r>
      <w:r w:rsidRPr="002E65CF">
        <w:rPr>
          <w:rFonts w:eastAsia="Calibri"/>
          <w:szCs w:val="28"/>
        </w:rPr>
        <w:t>определяются расходы</w:t>
      </w:r>
      <w:r w:rsidRPr="002E65CF">
        <w:rPr>
          <w:rFonts w:eastAsia="Calibri"/>
          <w:bCs/>
          <w:szCs w:val="28"/>
        </w:rPr>
        <w:t xml:space="preserve"> медицинских организаций по стат</w:t>
      </w:r>
      <w:r w:rsidR="008E7BC3" w:rsidRPr="002E65CF">
        <w:rPr>
          <w:rFonts w:eastAsia="Calibri"/>
          <w:bCs/>
          <w:szCs w:val="28"/>
        </w:rPr>
        <w:t>ь</w:t>
      </w:r>
      <w:r w:rsidRPr="002E65CF">
        <w:rPr>
          <w:rFonts w:eastAsia="Calibri"/>
          <w:bCs/>
          <w:szCs w:val="28"/>
        </w:rPr>
        <w:t xml:space="preserve">ям расходов, сформированных </w:t>
      </w:r>
      <w:r w:rsidR="00012EF6">
        <w:rPr>
          <w:rFonts w:eastAsia="Calibri"/>
          <w:bCs/>
          <w:szCs w:val="28"/>
        </w:rPr>
        <w:br/>
      </w:r>
      <w:r w:rsidRPr="002E65CF">
        <w:rPr>
          <w:rFonts w:eastAsia="Calibri"/>
          <w:bCs/>
          <w:szCs w:val="28"/>
        </w:rPr>
        <w:t>по структуре тарифа на оказание медицинской помощи</w:t>
      </w:r>
      <w:r w:rsidRPr="002E65CF">
        <w:rPr>
          <w:rFonts w:eastAsia="Calibri"/>
          <w:szCs w:val="28"/>
        </w:rPr>
        <w:t>. Посредством анализа данных, приведенных в указанном разделе, в динамике за</w:t>
      </w:r>
      <w:r w:rsidR="00BF4E31">
        <w:rPr>
          <w:rFonts w:eastAsia="Calibri"/>
          <w:szCs w:val="28"/>
        </w:rPr>
        <w:t> </w:t>
      </w:r>
      <w:r w:rsidRPr="002E65CF">
        <w:rPr>
          <w:rFonts w:eastAsia="Calibri"/>
          <w:szCs w:val="28"/>
        </w:rPr>
        <w:t xml:space="preserve">несколько лет оценивается рост или уменьшение затрат медицинских организаций </w:t>
      </w:r>
      <w:r w:rsidR="00012EF6">
        <w:rPr>
          <w:rFonts w:eastAsia="Calibri"/>
          <w:szCs w:val="28"/>
        </w:rPr>
        <w:br/>
      </w:r>
      <w:r w:rsidRPr="002E65CF">
        <w:rPr>
          <w:rFonts w:eastAsia="Calibri"/>
          <w:szCs w:val="28"/>
        </w:rPr>
        <w:t>и изменение их доли в общем объеме расходов (структура расходов).</w:t>
      </w:r>
    </w:p>
    <w:p w14:paraId="3D206ED3" w14:textId="19194A26" w:rsidR="00D764F1" w:rsidRPr="002E65CF" w:rsidRDefault="00D764F1" w:rsidP="00D764F1">
      <w:pPr>
        <w:suppressAutoHyphens/>
        <w:spacing w:line="240" w:lineRule="auto"/>
        <w:rPr>
          <w:rFonts w:eastAsia="Calibri"/>
          <w:bCs/>
          <w:szCs w:val="28"/>
        </w:rPr>
      </w:pPr>
      <w:r w:rsidRPr="002E65CF">
        <w:rPr>
          <w:rFonts w:eastAsia="Calibri"/>
          <w:bCs/>
          <w:szCs w:val="28"/>
        </w:rPr>
        <w:t xml:space="preserve">По результатам проверки </w:t>
      </w:r>
      <w:r w:rsidR="005B321B" w:rsidRPr="005B321B">
        <w:rPr>
          <w:rFonts w:eastAsia="Calibri"/>
          <w:bCs/>
          <w:szCs w:val="28"/>
        </w:rPr>
        <w:t>использования</w:t>
      </w:r>
      <w:r w:rsidRPr="002E65CF">
        <w:rPr>
          <w:rFonts w:eastAsia="Calibri"/>
          <w:bCs/>
          <w:szCs w:val="28"/>
        </w:rPr>
        <w:t xml:space="preserve"> средств на реализацию Территориальной программы за счет средств бюджета города Москвы </w:t>
      </w:r>
      <w:r w:rsidR="00012EF6">
        <w:rPr>
          <w:rFonts w:eastAsia="Calibri"/>
          <w:bCs/>
          <w:szCs w:val="28"/>
        </w:rPr>
        <w:br/>
      </w:r>
      <w:r w:rsidRPr="002E65CF">
        <w:rPr>
          <w:rFonts w:eastAsia="Calibri"/>
          <w:bCs/>
          <w:szCs w:val="28"/>
        </w:rPr>
        <w:t>и средств ОМС необходимо определить фактическую стоимость единицы объема медицинской помощи за счет каждого из источников финансирования и соотнести ее с нормативами финансового обеспечения, утвержденными Территориальной программой.</w:t>
      </w:r>
    </w:p>
    <w:p w14:paraId="20486760" w14:textId="7A3E49E6" w:rsidR="00D764F1" w:rsidRPr="002E65CF" w:rsidRDefault="00D764F1" w:rsidP="00D764F1">
      <w:pPr>
        <w:suppressAutoHyphens/>
        <w:spacing w:line="240" w:lineRule="auto"/>
        <w:rPr>
          <w:rFonts w:eastAsia="Calibri"/>
          <w:b/>
          <w:bCs/>
          <w:szCs w:val="28"/>
        </w:rPr>
      </w:pPr>
      <w:r w:rsidRPr="002E65CF">
        <w:rPr>
          <w:rFonts w:eastAsia="Calibri"/>
          <w:bCs/>
          <w:szCs w:val="28"/>
        </w:rPr>
        <w:t xml:space="preserve">Показатели деятельности медицинских организаций за три, шесть </w:t>
      </w:r>
      <w:r w:rsidR="00012EF6">
        <w:rPr>
          <w:rFonts w:eastAsia="Calibri"/>
          <w:bCs/>
          <w:szCs w:val="28"/>
        </w:rPr>
        <w:br/>
      </w:r>
      <w:r w:rsidRPr="002E65CF">
        <w:rPr>
          <w:rFonts w:eastAsia="Calibri"/>
          <w:bCs/>
          <w:szCs w:val="28"/>
        </w:rPr>
        <w:t>и девять месяцев текущего года устанавл</w:t>
      </w:r>
      <w:r w:rsidR="0016243F">
        <w:rPr>
          <w:rFonts w:eastAsia="Calibri"/>
          <w:bCs/>
          <w:szCs w:val="28"/>
        </w:rPr>
        <w:t>иваются на основании отчетов по</w:t>
      </w:r>
      <w:r w:rsidR="00C31CBF">
        <w:rPr>
          <w:rFonts w:eastAsia="Calibri"/>
          <w:bCs/>
          <w:szCs w:val="28"/>
        </w:rPr>
        <w:t> </w:t>
      </w:r>
      <w:r w:rsidRPr="002E65CF">
        <w:rPr>
          <w:rFonts w:eastAsia="Calibri"/>
          <w:bCs/>
          <w:szCs w:val="28"/>
        </w:rPr>
        <w:t xml:space="preserve">ф.14-МЕД (ОМС) «Сведения о работе медицинских организаций в сфере ОМС» и </w:t>
      </w:r>
      <w:r w:rsidRPr="002E65CF">
        <w:rPr>
          <w:rFonts w:eastAsia="Calibri"/>
          <w:spacing w:val="-4"/>
          <w:szCs w:val="28"/>
        </w:rPr>
        <w:t>ф.14-ф (ОМС) «Сведения о поступлении и расходовании средств медицинскими организациями», годовые – по данным отчета ф.62.</w:t>
      </w:r>
    </w:p>
    <w:p w14:paraId="14B295BC" w14:textId="55FB1F4E" w:rsidR="00D764F1" w:rsidRPr="002E65CF" w:rsidRDefault="00D764F1" w:rsidP="00B7140A">
      <w:pPr>
        <w:widowControl w:val="0"/>
        <w:suppressAutoHyphens/>
        <w:spacing w:line="240" w:lineRule="auto"/>
        <w:rPr>
          <w:rFonts w:eastAsia="Calibri"/>
          <w:bCs/>
          <w:szCs w:val="28"/>
        </w:rPr>
      </w:pPr>
      <w:r w:rsidRPr="002E65CF">
        <w:rPr>
          <w:rFonts w:eastAsia="Calibri"/>
          <w:bCs/>
          <w:szCs w:val="28"/>
        </w:rPr>
        <w:t>Фактическая стоимость на единицу объема медицинской помощи определяется посредством деления затрат на оказание медицинской помощи на</w:t>
      </w:r>
      <w:r w:rsidR="00C31CBF">
        <w:rPr>
          <w:rFonts w:eastAsia="Calibri"/>
          <w:bCs/>
          <w:szCs w:val="28"/>
        </w:rPr>
        <w:t> </w:t>
      </w:r>
      <w:r w:rsidRPr="002E65CF">
        <w:rPr>
          <w:rFonts w:eastAsia="Calibri"/>
          <w:bCs/>
          <w:szCs w:val="28"/>
        </w:rPr>
        <w:t>выполненные объемы за квартал – на основании соответствующих показателей отчетов по</w:t>
      </w:r>
      <w:r w:rsidR="0016243F">
        <w:rPr>
          <w:rFonts w:eastAsia="Calibri"/>
          <w:bCs/>
          <w:szCs w:val="28"/>
        </w:rPr>
        <w:t xml:space="preserve"> </w:t>
      </w:r>
      <w:r w:rsidRPr="002E65CF">
        <w:rPr>
          <w:rFonts w:eastAsia="Calibri"/>
          <w:bCs/>
          <w:szCs w:val="28"/>
        </w:rPr>
        <w:t xml:space="preserve">ф.14-МЕД (ОМС) и ф.14-Ф (ОМС), за год – на основании данных раздела </w:t>
      </w:r>
      <w:r w:rsidRPr="002E65CF">
        <w:rPr>
          <w:rFonts w:eastAsia="Calibri"/>
          <w:bCs/>
          <w:szCs w:val="28"/>
          <w:lang w:val="en-US"/>
        </w:rPr>
        <w:t>V</w:t>
      </w:r>
      <w:r w:rsidRPr="002E65CF">
        <w:rPr>
          <w:rFonts w:eastAsia="Calibri"/>
          <w:bCs/>
          <w:szCs w:val="28"/>
        </w:rPr>
        <w:t xml:space="preserve"> «Объемы и финансирование бесплатного оказания медицинской помощи» отчета ф.62. </w:t>
      </w:r>
    </w:p>
    <w:p w14:paraId="0828D81C" w14:textId="01BD314D" w:rsidR="002F2335" w:rsidRPr="002E65CF" w:rsidRDefault="00D764F1" w:rsidP="00B7140A">
      <w:pPr>
        <w:widowControl w:val="0"/>
        <w:suppressAutoHyphens/>
        <w:spacing w:line="240" w:lineRule="auto"/>
        <w:rPr>
          <w:rFonts w:eastAsia="Calibri"/>
          <w:bCs/>
          <w:szCs w:val="28"/>
        </w:rPr>
      </w:pPr>
      <w:r w:rsidRPr="002E65CF">
        <w:rPr>
          <w:rFonts w:eastAsia="Calibri"/>
          <w:bCs/>
          <w:szCs w:val="28"/>
        </w:rPr>
        <w:t xml:space="preserve">Фактическая стоимость на единицу объема медицинской помощи может превышать плановую при невыполнении установленных объемов медицинской помощи или при увеличении затрат медицинских организаций на оказание установленных объемов медицинской помощи. </w:t>
      </w:r>
    </w:p>
    <w:p w14:paraId="2669FF1B" w14:textId="77777777" w:rsidR="007419A3" w:rsidRPr="002E65CF" w:rsidRDefault="007419A3" w:rsidP="002F2335">
      <w:pPr>
        <w:widowControl w:val="0"/>
        <w:suppressAutoHyphens/>
        <w:spacing w:line="240" w:lineRule="auto"/>
        <w:rPr>
          <w:rFonts w:eastAsia="Calibri"/>
          <w:bCs/>
          <w:sz w:val="16"/>
          <w:szCs w:val="16"/>
        </w:rPr>
      </w:pPr>
    </w:p>
    <w:p w14:paraId="33778672" w14:textId="2F7B4099" w:rsidR="007419A3" w:rsidRPr="002E65CF" w:rsidRDefault="007419A3" w:rsidP="00BF27B3">
      <w:pPr>
        <w:pStyle w:val="1"/>
        <w:spacing w:before="0" w:line="240" w:lineRule="auto"/>
        <w:rPr>
          <w:rFonts w:ascii="Times New Roman" w:eastAsia="Calibri" w:hAnsi="Times New Roman" w:cs="Times New Roman"/>
          <w:b/>
          <w:color w:val="auto"/>
          <w:sz w:val="28"/>
        </w:rPr>
      </w:pPr>
      <w:bookmarkStart w:id="12" w:name="_Toc531957905"/>
      <w:r w:rsidRPr="002E65CF">
        <w:rPr>
          <w:rFonts w:ascii="Times New Roman" w:hAnsi="Times New Roman" w:cs="Times New Roman"/>
          <w:b/>
          <w:color w:val="auto"/>
          <w:sz w:val="28"/>
        </w:rPr>
        <w:t>3.3. Оценка достижения целевых критериев качества и доступности медицинской помощи</w:t>
      </w:r>
      <w:bookmarkEnd w:id="12"/>
    </w:p>
    <w:p w14:paraId="0B6D9889" w14:textId="14A80733" w:rsidR="007419A3" w:rsidRPr="002E65CF" w:rsidRDefault="007419A3" w:rsidP="007419A3">
      <w:pPr>
        <w:spacing w:line="240" w:lineRule="auto"/>
        <w:rPr>
          <w:szCs w:val="28"/>
        </w:rPr>
      </w:pPr>
      <w:r w:rsidRPr="002E65CF">
        <w:rPr>
          <w:rFonts w:eastAsia="Times New Roman"/>
          <w:color w:val="000000"/>
          <w:szCs w:val="28"/>
          <w:shd w:val="clear" w:color="auto" w:fill="FFFFFF"/>
        </w:rPr>
        <w:t>Мониторинг целевых значений критериев</w:t>
      </w:r>
      <w:r w:rsidR="00BF2103" w:rsidRPr="002E65CF">
        <w:rPr>
          <w:rFonts w:eastAsia="Times New Roman"/>
          <w:color w:val="000000"/>
          <w:szCs w:val="28"/>
          <w:shd w:val="clear" w:color="auto" w:fill="FFFFFF"/>
        </w:rPr>
        <w:t xml:space="preserve"> качества и доступности медицинской помощи</w:t>
      </w:r>
      <w:r w:rsidRPr="002E65CF">
        <w:rPr>
          <w:rFonts w:eastAsia="Times New Roman"/>
          <w:color w:val="000000"/>
          <w:szCs w:val="28"/>
          <w:shd w:val="clear" w:color="auto" w:fill="FFFFFF"/>
        </w:rPr>
        <w:t xml:space="preserve">, оказываемой в рамках Территориальной программы, осуществляется Департаментом здравоохранения как органом исполнительной власти города Москвы, ответственным за реализацию государственной политики в сфере здравоохранения. </w:t>
      </w:r>
    </w:p>
    <w:p w14:paraId="06818070" w14:textId="31AD9298" w:rsidR="007419A3" w:rsidRPr="002E65CF" w:rsidRDefault="007419A3" w:rsidP="007419A3">
      <w:pPr>
        <w:spacing w:line="240" w:lineRule="auto"/>
        <w:rPr>
          <w:szCs w:val="28"/>
        </w:rPr>
      </w:pPr>
      <w:r w:rsidRPr="002E65CF">
        <w:rPr>
          <w:szCs w:val="28"/>
        </w:rPr>
        <w:t xml:space="preserve">Проверка достижения целевых критериев качества и доступности медицинской помощи производится путем сравнительного анализа показателей, установленных в ТПГГ, и данных таблицы «Целевые значения критериев доступности и качества медицинской помощи, утвержденные территориальными программами государственных гарантий бесплатного оказания гражданам медицинской помощи на ___ год», являющейся </w:t>
      </w:r>
      <w:r w:rsidRPr="002E65CF">
        <w:rPr>
          <w:szCs w:val="28"/>
        </w:rPr>
        <w:lastRenderedPageBreak/>
        <w:t xml:space="preserve">приложением к ф.62. Таблица заполняется на основании Инструкции </w:t>
      </w:r>
      <w:r w:rsidR="003D5772">
        <w:rPr>
          <w:szCs w:val="28"/>
        </w:rPr>
        <w:t>Минздрава России</w:t>
      </w:r>
      <w:r w:rsidRPr="002E65CF">
        <w:rPr>
          <w:rStyle w:val="a7"/>
          <w:szCs w:val="28"/>
        </w:rPr>
        <w:footnoteReference w:id="43"/>
      </w:r>
      <w:r w:rsidRPr="002E65CF">
        <w:rPr>
          <w:szCs w:val="28"/>
        </w:rPr>
        <w:t xml:space="preserve">. </w:t>
      </w:r>
    </w:p>
    <w:p w14:paraId="3128F2CC" w14:textId="6ADDA237" w:rsidR="007419A3" w:rsidRPr="002E65CF" w:rsidRDefault="007419A3" w:rsidP="007419A3">
      <w:pPr>
        <w:widowControl w:val="0"/>
        <w:spacing w:line="240" w:lineRule="auto"/>
        <w:rPr>
          <w:szCs w:val="28"/>
        </w:rPr>
      </w:pPr>
      <w:r w:rsidRPr="002E65CF">
        <w:rPr>
          <w:szCs w:val="28"/>
        </w:rPr>
        <w:t>В ходе анализа проводится оценка достижения плановых показателей, а</w:t>
      </w:r>
      <w:r w:rsidR="00BF4E31">
        <w:rPr>
          <w:szCs w:val="28"/>
        </w:rPr>
        <w:t> </w:t>
      </w:r>
      <w:r w:rsidRPr="002E65CF">
        <w:rPr>
          <w:szCs w:val="28"/>
        </w:rPr>
        <w:t xml:space="preserve">также оцениваются фактические показатели в динамике за последние три года. При наличии существенных отклонений (достижение плановых показателей менее 80 процентов, изменение в динамике более 10 процентов) анализируются возможные причины этих отклонений. </w:t>
      </w:r>
    </w:p>
    <w:p w14:paraId="0AF75919" w14:textId="7BE61F8D" w:rsidR="007419A3" w:rsidRPr="002E65CF" w:rsidRDefault="007419A3" w:rsidP="007419A3">
      <w:pPr>
        <w:widowControl w:val="0"/>
        <w:spacing w:line="240" w:lineRule="auto"/>
        <w:rPr>
          <w:szCs w:val="28"/>
        </w:rPr>
      </w:pPr>
      <w:r w:rsidRPr="002E65CF">
        <w:rPr>
          <w:i/>
          <w:szCs w:val="28"/>
        </w:rPr>
        <w:t>Например</w:t>
      </w:r>
      <w:r w:rsidRPr="002E65CF">
        <w:rPr>
          <w:szCs w:val="28"/>
        </w:rPr>
        <w:t>, увеличение показателя «Младенческая смертность» было обусловлено переходом на медицинские критерии рождения и смерти новорожденных с экстремально низкой массой тела от 500 граммов в</w:t>
      </w:r>
      <w:r w:rsidR="00BF4E31">
        <w:rPr>
          <w:szCs w:val="28"/>
        </w:rPr>
        <w:t> </w:t>
      </w:r>
      <w:r w:rsidRPr="002E65CF">
        <w:rPr>
          <w:szCs w:val="28"/>
        </w:rPr>
        <w:t>соответствии с определением Всемирной организации здравоохранения. Рост показателя «Доля пациентов с инфарктом миокарда, госпитализированных в</w:t>
      </w:r>
      <w:r w:rsidR="00BF4E31">
        <w:rPr>
          <w:szCs w:val="28"/>
        </w:rPr>
        <w:t> </w:t>
      </w:r>
      <w:r w:rsidRPr="002E65CF">
        <w:rPr>
          <w:szCs w:val="28"/>
        </w:rPr>
        <w:t>первые 6 часов от начала заболевания, в общем количестве госпитализированных пациентов с острым инфарктом миокарда» преимущественно обеспечено за счет сокращения времени доезда до пациента бригад скорой медицинской помощи при оказании скорой медицинской помощи в экстренной форме до 20 минут.</w:t>
      </w:r>
    </w:p>
    <w:p w14:paraId="69DA613D" w14:textId="74DEB6F9" w:rsidR="00305FE0" w:rsidRDefault="007419A3" w:rsidP="00BF2103">
      <w:pPr>
        <w:widowControl w:val="0"/>
        <w:spacing w:line="240" w:lineRule="auto"/>
        <w:rPr>
          <w:szCs w:val="28"/>
        </w:rPr>
      </w:pPr>
      <w:r w:rsidRPr="002E65CF">
        <w:rPr>
          <w:szCs w:val="28"/>
        </w:rPr>
        <w:t xml:space="preserve">Выборочно достоверность достижения фактических показателей качества и доступности медицинской помощи проверяется как в целом </w:t>
      </w:r>
      <w:r w:rsidR="00012EF6">
        <w:rPr>
          <w:szCs w:val="28"/>
        </w:rPr>
        <w:br/>
      </w:r>
      <w:r w:rsidRPr="002E65CF">
        <w:rPr>
          <w:szCs w:val="28"/>
        </w:rPr>
        <w:t xml:space="preserve">по городу Москве, так и в медицинских организациях, участвующих </w:t>
      </w:r>
      <w:r w:rsidR="00012EF6">
        <w:rPr>
          <w:szCs w:val="28"/>
        </w:rPr>
        <w:br/>
      </w:r>
      <w:r w:rsidRPr="002E65CF">
        <w:rPr>
          <w:szCs w:val="28"/>
        </w:rPr>
        <w:t>в реализации ТПГГ, в том числе на соответствие показателям статистической отчетности</w:t>
      </w:r>
      <w:r w:rsidRPr="002E65CF">
        <w:rPr>
          <w:rStyle w:val="a7"/>
          <w:szCs w:val="28"/>
        </w:rPr>
        <w:footnoteReference w:id="44"/>
      </w:r>
      <w:r w:rsidR="0080073F">
        <w:rPr>
          <w:szCs w:val="28"/>
        </w:rPr>
        <w:t>,</w:t>
      </w:r>
      <w:r w:rsidRPr="002E65CF">
        <w:rPr>
          <w:szCs w:val="28"/>
        </w:rPr>
        <w:t xml:space="preserve"> а также данным, </w:t>
      </w:r>
      <w:r w:rsidR="00BF2103" w:rsidRPr="002E65CF">
        <w:rPr>
          <w:szCs w:val="28"/>
        </w:rPr>
        <w:t xml:space="preserve">связанным с соответствующими целевыми показателями качества и доступности медицинской помощи, </w:t>
      </w:r>
      <w:r w:rsidRPr="002E65CF">
        <w:rPr>
          <w:szCs w:val="28"/>
        </w:rPr>
        <w:t xml:space="preserve">полученным </w:t>
      </w:r>
      <w:r w:rsidR="00012EF6">
        <w:rPr>
          <w:szCs w:val="28"/>
        </w:rPr>
        <w:br/>
      </w:r>
      <w:r w:rsidRPr="002E65CF">
        <w:rPr>
          <w:szCs w:val="28"/>
        </w:rPr>
        <w:t>в результате социологических исследований.</w:t>
      </w:r>
    </w:p>
    <w:p w14:paraId="35B52A49" w14:textId="77777777" w:rsidR="00D43A2E" w:rsidRPr="002E65CF" w:rsidRDefault="00D43A2E" w:rsidP="00BF2103">
      <w:pPr>
        <w:widowControl w:val="0"/>
        <w:spacing w:line="240" w:lineRule="auto"/>
        <w:rPr>
          <w:szCs w:val="28"/>
        </w:rPr>
      </w:pPr>
    </w:p>
    <w:p w14:paraId="331EB380" w14:textId="77777777" w:rsidR="00305FE0" w:rsidRPr="002E65CF" w:rsidRDefault="003E45B0" w:rsidP="00BF27B3">
      <w:pPr>
        <w:pStyle w:val="1"/>
        <w:spacing w:before="0" w:line="240" w:lineRule="auto"/>
        <w:rPr>
          <w:rFonts w:ascii="Times New Roman" w:hAnsi="Times New Roman" w:cs="Times New Roman"/>
          <w:b/>
          <w:color w:val="auto"/>
          <w:sz w:val="28"/>
          <w:szCs w:val="28"/>
        </w:rPr>
      </w:pPr>
      <w:bookmarkStart w:id="13" w:name="_Toc531957906"/>
      <w:r w:rsidRPr="002E65CF">
        <w:rPr>
          <w:rFonts w:ascii="Times New Roman" w:hAnsi="Times New Roman" w:cs="Times New Roman"/>
          <w:b/>
          <w:color w:val="auto"/>
          <w:sz w:val="28"/>
        </w:rPr>
        <w:t>3</w:t>
      </w:r>
      <w:r w:rsidR="007419A3" w:rsidRPr="002E65CF">
        <w:rPr>
          <w:rFonts w:ascii="Times New Roman" w:hAnsi="Times New Roman" w:cs="Times New Roman"/>
          <w:b/>
          <w:color w:val="auto"/>
          <w:sz w:val="28"/>
        </w:rPr>
        <w:t>.4</w:t>
      </w:r>
      <w:r w:rsidR="00AB673B" w:rsidRPr="002E65CF">
        <w:rPr>
          <w:rFonts w:ascii="Times New Roman" w:hAnsi="Times New Roman" w:cs="Times New Roman"/>
          <w:b/>
          <w:color w:val="auto"/>
          <w:sz w:val="28"/>
        </w:rPr>
        <w:t>. </w:t>
      </w:r>
      <w:r w:rsidR="00E7091A" w:rsidRPr="002E65CF">
        <w:rPr>
          <w:rFonts w:ascii="Times New Roman" w:hAnsi="Times New Roman" w:cs="Times New Roman"/>
          <w:b/>
          <w:color w:val="auto"/>
          <w:sz w:val="28"/>
        </w:rPr>
        <w:t>Оценка</w:t>
      </w:r>
      <w:r w:rsidR="002C5F24" w:rsidRPr="002E65CF">
        <w:rPr>
          <w:rFonts w:ascii="Times New Roman" w:hAnsi="Times New Roman" w:cs="Times New Roman"/>
          <w:b/>
          <w:color w:val="auto"/>
          <w:sz w:val="28"/>
        </w:rPr>
        <w:t xml:space="preserve"> функционирования контроля </w:t>
      </w:r>
      <w:r w:rsidR="00A23D78" w:rsidRPr="002E65CF">
        <w:rPr>
          <w:rFonts w:ascii="Times New Roman" w:hAnsi="Times New Roman" w:cs="Times New Roman"/>
          <w:b/>
          <w:color w:val="auto"/>
          <w:sz w:val="28"/>
        </w:rPr>
        <w:t>за реализацией Территориальной программы</w:t>
      </w:r>
      <w:bookmarkEnd w:id="13"/>
    </w:p>
    <w:p w14:paraId="461FE4AD" w14:textId="699448A9" w:rsidR="00A23D78" w:rsidRPr="002E65CF" w:rsidRDefault="00A23D78" w:rsidP="00305FE0">
      <w:pPr>
        <w:widowControl w:val="0"/>
        <w:spacing w:line="240" w:lineRule="auto"/>
        <w:rPr>
          <w:szCs w:val="28"/>
        </w:rPr>
      </w:pPr>
      <w:r w:rsidRPr="002E65CF">
        <w:rPr>
          <w:bCs/>
          <w:szCs w:val="28"/>
        </w:rPr>
        <w:t xml:space="preserve">В ходе реализации Территориальной программы осуществляется финансовый контроль за деятельностью государственных </w:t>
      </w:r>
      <w:r w:rsidR="00012EF6">
        <w:rPr>
          <w:bCs/>
          <w:szCs w:val="28"/>
        </w:rPr>
        <w:br/>
      </w:r>
      <w:r w:rsidRPr="002E65CF">
        <w:rPr>
          <w:bCs/>
          <w:szCs w:val="28"/>
        </w:rPr>
        <w:t>и негосударст</w:t>
      </w:r>
      <w:r w:rsidR="00634924" w:rsidRPr="002E65CF">
        <w:rPr>
          <w:bCs/>
          <w:szCs w:val="28"/>
        </w:rPr>
        <w:t>венных медицинских организаций и СМО</w:t>
      </w:r>
      <w:r w:rsidRPr="002E65CF">
        <w:rPr>
          <w:bCs/>
          <w:szCs w:val="28"/>
        </w:rPr>
        <w:t xml:space="preserve">, контроль качества </w:t>
      </w:r>
      <w:r w:rsidR="00012EF6">
        <w:rPr>
          <w:bCs/>
          <w:szCs w:val="28"/>
        </w:rPr>
        <w:br/>
      </w:r>
      <w:r w:rsidRPr="002E65CF">
        <w:rPr>
          <w:bCs/>
          <w:szCs w:val="28"/>
        </w:rPr>
        <w:t>и безопасности медицинской деятельности.</w:t>
      </w:r>
    </w:p>
    <w:p w14:paraId="76972B8E" w14:textId="3EDC8F6B" w:rsidR="00F2739D" w:rsidRPr="002E65CF" w:rsidRDefault="00F2739D" w:rsidP="00200988">
      <w:pPr>
        <w:widowControl w:val="0"/>
        <w:suppressAutoHyphens/>
        <w:spacing w:line="240" w:lineRule="auto"/>
        <w:rPr>
          <w:rFonts w:eastAsia="Times New Roman"/>
          <w:spacing w:val="-4"/>
          <w:szCs w:val="28"/>
          <w:lang w:eastAsia="ru-RU"/>
        </w:rPr>
      </w:pPr>
      <w:r w:rsidRPr="002E65CF">
        <w:rPr>
          <w:rFonts w:eastAsia="Times New Roman"/>
          <w:spacing w:val="-4"/>
          <w:szCs w:val="28"/>
          <w:lang w:eastAsia="ru-RU"/>
        </w:rPr>
        <w:t xml:space="preserve">Контроль за </w:t>
      </w:r>
      <w:r w:rsidR="005B321B">
        <w:rPr>
          <w:rFonts w:eastAsia="Times New Roman"/>
          <w:spacing w:val="-4"/>
          <w:szCs w:val="28"/>
          <w:lang w:eastAsia="ru-RU"/>
        </w:rPr>
        <w:t>использованием</w:t>
      </w:r>
      <w:r w:rsidRPr="002E65CF">
        <w:rPr>
          <w:rFonts w:eastAsia="Times New Roman"/>
          <w:spacing w:val="-4"/>
          <w:szCs w:val="28"/>
          <w:lang w:eastAsia="ru-RU"/>
        </w:rPr>
        <w:t xml:space="preserve"> средств бюджета города Москвы в</w:t>
      </w:r>
      <w:r w:rsidR="00C31CBF">
        <w:rPr>
          <w:rFonts w:eastAsia="Times New Roman"/>
          <w:spacing w:val="-4"/>
          <w:szCs w:val="28"/>
          <w:lang w:eastAsia="ru-RU"/>
        </w:rPr>
        <w:t> </w:t>
      </w:r>
      <w:r w:rsidRPr="002E65CF">
        <w:rPr>
          <w:rFonts w:eastAsia="Times New Roman"/>
          <w:spacing w:val="-4"/>
          <w:szCs w:val="28"/>
          <w:lang w:eastAsia="ru-RU"/>
        </w:rPr>
        <w:t xml:space="preserve">государственных медицинских организациях Департамента здравоохранения осуществляется Государственным казенным учреждением города Москвы «Служба финансового контроля Департамента здравоохранения города Москвы», за </w:t>
      </w:r>
      <w:r w:rsidR="005B321B">
        <w:rPr>
          <w:rFonts w:eastAsia="Times New Roman"/>
          <w:spacing w:val="-4"/>
          <w:szCs w:val="28"/>
          <w:lang w:eastAsia="ru-RU"/>
        </w:rPr>
        <w:t>использованием</w:t>
      </w:r>
      <w:r w:rsidRPr="002E65CF">
        <w:rPr>
          <w:rFonts w:eastAsia="Times New Roman"/>
          <w:spacing w:val="-4"/>
          <w:szCs w:val="28"/>
          <w:lang w:eastAsia="ru-RU"/>
        </w:rPr>
        <w:t xml:space="preserve"> средств ОМС государственными </w:t>
      </w:r>
      <w:r w:rsidR="00012EF6">
        <w:rPr>
          <w:rFonts w:eastAsia="Times New Roman"/>
          <w:spacing w:val="-4"/>
          <w:szCs w:val="28"/>
          <w:lang w:eastAsia="ru-RU"/>
        </w:rPr>
        <w:br/>
      </w:r>
      <w:r w:rsidRPr="002E65CF">
        <w:rPr>
          <w:rFonts w:eastAsia="Times New Roman"/>
          <w:spacing w:val="-4"/>
          <w:szCs w:val="28"/>
          <w:lang w:eastAsia="ru-RU"/>
        </w:rPr>
        <w:t xml:space="preserve">и негосударственными медицинскими организациями, участвующими </w:t>
      </w:r>
      <w:r w:rsidR="00012EF6">
        <w:rPr>
          <w:rFonts w:eastAsia="Times New Roman"/>
          <w:spacing w:val="-4"/>
          <w:szCs w:val="28"/>
          <w:lang w:eastAsia="ru-RU"/>
        </w:rPr>
        <w:br/>
      </w:r>
      <w:r w:rsidRPr="002E65CF">
        <w:rPr>
          <w:rFonts w:eastAsia="Times New Roman"/>
          <w:spacing w:val="-4"/>
          <w:szCs w:val="28"/>
          <w:lang w:eastAsia="ru-RU"/>
        </w:rPr>
        <w:t>в реализации Территориальной программы ОМС</w:t>
      </w:r>
      <w:r w:rsidR="005B321B">
        <w:rPr>
          <w:rFonts w:eastAsia="Times New Roman"/>
          <w:spacing w:val="-4"/>
          <w:szCs w:val="28"/>
          <w:lang w:eastAsia="ru-RU"/>
        </w:rPr>
        <w:t>,</w:t>
      </w:r>
      <w:r w:rsidRPr="002E65CF">
        <w:rPr>
          <w:rFonts w:eastAsia="Times New Roman"/>
          <w:spacing w:val="-4"/>
          <w:szCs w:val="28"/>
          <w:lang w:eastAsia="ru-RU"/>
        </w:rPr>
        <w:t xml:space="preserve"> – Контрольным управлением МГФОМС и СМО (далее – органы контроля).</w:t>
      </w:r>
    </w:p>
    <w:p w14:paraId="4A250002" w14:textId="2E76D410" w:rsidR="0076457B" w:rsidRPr="002E65CF" w:rsidRDefault="008A7150" w:rsidP="002009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rPr>
          <w:szCs w:val="28"/>
        </w:rPr>
      </w:pPr>
      <w:r w:rsidRPr="002E65CF">
        <w:rPr>
          <w:spacing w:val="-4"/>
          <w:szCs w:val="28"/>
        </w:rPr>
        <w:lastRenderedPageBreak/>
        <w:t xml:space="preserve">Контроль за </w:t>
      </w:r>
      <w:r w:rsidR="005B321B">
        <w:rPr>
          <w:spacing w:val="-4"/>
          <w:szCs w:val="28"/>
        </w:rPr>
        <w:t>использованием</w:t>
      </w:r>
      <w:r w:rsidRPr="002E65CF">
        <w:rPr>
          <w:spacing w:val="-4"/>
          <w:szCs w:val="28"/>
        </w:rPr>
        <w:t xml:space="preserve"> средств бюджета города Москвы в системе Департамента здравоохранения </w:t>
      </w:r>
      <w:r w:rsidRPr="005D0891">
        <w:rPr>
          <w:spacing w:val="-4"/>
          <w:szCs w:val="28"/>
        </w:rPr>
        <w:t xml:space="preserve">осуществляется </w:t>
      </w:r>
      <w:r w:rsidR="005D0891" w:rsidRPr="00200988">
        <w:rPr>
          <w:szCs w:val="28"/>
        </w:rPr>
        <w:t>в соответствии с федеральными стандартами внутреннего финансового аудита, установленными Министерством финансов Российской Федерации</w:t>
      </w:r>
      <w:r w:rsidR="005D0891" w:rsidRPr="005D0891">
        <w:rPr>
          <w:spacing w:val="-4"/>
          <w:szCs w:val="28"/>
        </w:rPr>
        <w:t xml:space="preserve"> и на основании</w:t>
      </w:r>
      <w:r w:rsidR="005D0891" w:rsidRPr="0060296A">
        <w:rPr>
          <w:spacing w:val="-4"/>
          <w:szCs w:val="28"/>
        </w:rPr>
        <w:t xml:space="preserve"> </w:t>
      </w:r>
      <w:r w:rsidRPr="005D0891">
        <w:rPr>
          <w:spacing w:val="-4"/>
          <w:szCs w:val="28"/>
        </w:rPr>
        <w:t>нормативных</w:t>
      </w:r>
      <w:r w:rsidRPr="002E65CF">
        <w:rPr>
          <w:spacing w:val="-4"/>
          <w:szCs w:val="28"/>
        </w:rPr>
        <w:t xml:space="preserve"> правовых актов Правительства Москвы о порядке осуществления контроля</w:t>
      </w:r>
      <w:r w:rsidRPr="002E65CF">
        <w:rPr>
          <w:rStyle w:val="a7"/>
          <w:spacing w:val="-4"/>
          <w:szCs w:val="28"/>
        </w:rPr>
        <w:footnoteReference w:id="45"/>
      </w:r>
      <w:r w:rsidRPr="002E65CF">
        <w:rPr>
          <w:spacing w:val="-4"/>
          <w:szCs w:val="28"/>
        </w:rPr>
        <w:t xml:space="preserve">, </w:t>
      </w:r>
      <w:r w:rsidR="002F2335" w:rsidRPr="002F2335">
        <w:rPr>
          <w:spacing w:val="-4"/>
          <w:szCs w:val="28"/>
        </w:rPr>
        <w:t xml:space="preserve">Регламента осуществления ведомственного контроля в сфере закупок </w:t>
      </w:r>
      <w:r w:rsidR="00012EF6">
        <w:rPr>
          <w:spacing w:val="-4"/>
          <w:szCs w:val="28"/>
        </w:rPr>
        <w:br/>
      </w:r>
      <w:r w:rsidR="002F2335" w:rsidRPr="002F2335">
        <w:rPr>
          <w:spacing w:val="-4"/>
          <w:szCs w:val="28"/>
        </w:rPr>
        <w:t>в Департаменте здравоохранения города Москвы</w:t>
      </w:r>
      <w:r w:rsidRPr="002E65CF">
        <w:rPr>
          <w:rStyle w:val="a7"/>
          <w:spacing w:val="-4"/>
          <w:szCs w:val="28"/>
        </w:rPr>
        <w:footnoteReference w:id="46"/>
      </w:r>
      <w:r w:rsidRPr="002E65CF">
        <w:rPr>
          <w:spacing w:val="-4"/>
          <w:szCs w:val="28"/>
        </w:rPr>
        <w:t>.</w:t>
      </w:r>
      <w:r w:rsidR="00E01BC6" w:rsidRPr="002E65CF">
        <w:rPr>
          <w:spacing w:val="-4"/>
          <w:szCs w:val="28"/>
        </w:rPr>
        <w:t xml:space="preserve"> </w:t>
      </w:r>
      <w:r w:rsidR="006A065C" w:rsidRPr="002E65CF">
        <w:rPr>
          <w:szCs w:val="28"/>
        </w:rPr>
        <w:t>Департамент здравоохранения н</w:t>
      </w:r>
      <w:r w:rsidR="0076457B" w:rsidRPr="002E65CF">
        <w:rPr>
          <w:szCs w:val="28"/>
        </w:rPr>
        <w:t>а основании ч.1 ст.87 Федерального закона от 21.11.2011 №</w:t>
      </w:r>
      <w:r w:rsidR="00C31CBF">
        <w:rPr>
          <w:szCs w:val="28"/>
        </w:rPr>
        <w:t> </w:t>
      </w:r>
      <w:r w:rsidR="0076457B" w:rsidRPr="002E65CF">
        <w:rPr>
          <w:szCs w:val="28"/>
        </w:rPr>
        <w:t xml:space="preserve">323-ФЗ в отношении государственных медицинских организаций, функции и полномочия учредителя которых он реализует, осуществляет ведомственный контроль качества и безопасности медицинской деятельности. </w:t>
      </w:r>
    </w:p>
    <w:p w14:paraId="43242A76" w14:textId="1FB23BA3" w:rsidR="00EF4ED2" w:rsidRDefault="0076457B">
      <w:pPr>
        <w:pStyle w:val="a8"/>
        <w:widowControl w:val="0"/>
        <w:spacing w:before="0" w:beforeAutospacing="0" w:after="0" w:afterAutospacing="0"/>
        <w:ind w:firstLine="709"/>
        <w:jc w:val="both"/>
        <w:rPr>
          <w:spacing w:val="-4"/>
          <w:sz w:val="28"/>
          <w:szCs w:val="28"/>
        </w:rPr>
      </w:pPr>
      <w:r w:rsidRPr="002E65CF">
        <w:rPr>
          <w:spacing w:val="-4"/>
          <w:sz w:val="28"/>
          <w:szCs w:val="28"/>
        </w:rPr>
        <w:t>К</w:t>
      </w:r>
      <w:r w:rsidR="000040E0" w:rsidRPr="002E65CF">
        <w:rPr>
          <w:spacing w:val="-4"/>
          <w:sz w:val="28"/>
          <w:szCs w:val="28"/>
        </w:rPr>
        <w:t xml:space="preserve">онтроль за </w:t>
      </w:r>
      <w:r w:rsidR="005B321B">
        <w:rPr>
          <w:spacing w:val="-4"/>
          <w:sz w:val="28"/>
          <w:szCs w:val="28"/>
        </w:rPr>
        <w:t>использованием</w:t>
      </w:r>
      <w:r w:rsidR="000040E0" w:rsidRPr="002E65CF">
        <w:rPr>
          <w:spacing w:val="-4"/>
          <w:sz w:val="28"/>
          <w:szCs w:val="28"/>
        </w:rPr>
        <w:t xml:space="preserve"> средств ОМС </w:t>
      </w:r>
      <w:r w:rsidRPr="002E65CF">
        <w:rPr>
          <w:spacing w:val="-4"/>
          <w:sz w:val="28"/>
          <w:szCs w:val="28"/>
        </w:rPr>
        <w:t xml:space="preserve">государственными </w:t>
      </w:r>
      <w:r w:rsidR="00012EF6">
        <w:rPr>
          <w:spacing w:val="-4"/>
          <w:sz w:val="28"/>
          <w:szCs w:val="28"/>
        </w:rPr>
        <w:br/>
      </w:r>
      <w:r w:rsidRPr="002E65CF">
        <w:rPr>
          <w:spacing w:val="-4"/>
          <w:sz w:val="28"/>
          <w:szCs w:val="28"/>
        </w:rPr>
        <w:t xml:space="preserve">и негосударственными медицинскими организациями в рамках Территориальной программы ОМС </w:t>
      </w:r>
      <w:r w:rsidR="00770E7B" w:rsidRPr="002E65CF">
        <w:rPr>
          <w:spacing w:val="-4"/>
          <w:sz w:val="28"/>
          <w:szCs w:val="28"/>
        </w:rPr>
        <w:t xml:space="preserve">осуществляется </w:t>
      </w:r>
      <w:r w:rsidRPr="002E65CF">
        <w:rPr>
          <w:spacing w:val="-4"/>
          <w:sz w:val="28"/>
          <w:szCs w:val="28"/>
        </w:rPr>
        <w:t xml:space="preserve">МГФОМС </w:t>
      </w:r>
      <w:r w:rsidR="00770E7B" w:rsidRPr="002E65CF">
        <w:rPr>
          <w:spacing w:val="-4"/>
          <w:sz w:val="28"/>
          <w:szCs w:val="28"/>
        </w:rPr>
        <w:t>на основании</w:t>
      </w:r>
      <w:r w:rsidR="00EF4ED2">
        <w:rPr>
          <w:spacing w:val="-4"/>
          <w:sz w:val="28"/>
          <w:szCs w:val="28"/>
        </w:rPr>
        <w:t>:</w:t>
      </w:r>
    </w:p>
    <w:p w14:paraId="049DB7A9" w14:textId="1C1F7D0C" w:rsidR="00EF4ED2" w:rsidRDefault="00EF4ED2">
      <w:pPr>
        <w:pStyle w:val="a8"/>
        <w:widowControl w:val="0"/>
        <w:spacing w:before="0" w:beforeAutospacing="0" w:after="0" w:afterAutospacing="0"/>
        <w:ind w:firstLine="709"/>
        <w:jc w:val="both"/>
        <w:rPr>
          <w:spacing w:val="-4"/>
          <w:sz w:val="28"/>
          <w:szCs w:val="28"/>
        </w:rPr>
      </w:pPr>
      <w:r>
        <w:rPr>
          <w:spacing w:val="-4"/>
          <w:sz w:val="28"/>
          <w:szCs w:val="28"/>
        </w:rPr>
        <w:t>-</w:t>
      </w:r>
      <w:r>
        <w:t> </w:t>
      </w:r>
      <w:r w:rsidRPr="00D04E7A">
        <w:rPr>
          <w:sz w:val="28"/>
          <w:szCs w:val="28"/>
        </w:rPr>
        <w:t>П</w:t>
      </w:r>
      <w:r w:rsidRPr="00EF4ED2">
        <w:rPr>
          <w:spacing w:val="-4"/>
          <w:sz w:val="28"/>
          <w:szCs w:val="28"/>
        </w:rPr>
        <w:t>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w:t>
      </w:r>
      <w:r>
        <w:rPr>
          <w:spacing w:val="-4"/>
          <w:sz w:val="28"/>
          <w:szCs w:val="28"/>
        </w:rPr>
        <w:t>, утвержденного приказом Минздрава России от</w:t>
      </w:r>
      <w:r w:rsidR="00530E74">
        <w:rPr>
          <w:spacing w:val="-4"/>
          <w:sz w:val="28"/>
          <w:szCs w:val="28"/>
        </w:rPr>
        <w:t> </w:t>
      </w:r>
      <w:r>
        <w:rPr>
          <w:spacing w:val="-4"/>
          <w:sz w:val="28"/>
          <w:szCs w:val="28"/>
        </w:rPr>
        <w:t>26.03.2021 № 255н;</w:t>
      </w:r>
    </w:p>
    <w:p w14:paraId="54EBDC4A" w14:textId="566A0EF4" w:rsidR="0060296A" w:rsidRPr="00200988" w:rsidRDefault="00EF4ED2">
      <w:pPr>
        <w:pStyle w:val="a8"/>
        <w:widowControl w:val="0"/>
        <w:spacing w:before="0" w:beforeAutospacing="0" w:after="0" w:afterAutospacing="0"/>
        <w:ind w:firstLine="709"/>
        <w:jc w:val="both"/>
        <w:rPr>
          <w:sz w:val="28"/>
        </w:rPr>
      </w:pPr>
      <w:r>
        <w:rPr>
          <w:spacing w:val="-4"/>
          <w:sz w:val="28"/>
          <w:szCs w:val="28"/>
        </w:rPr>
        <w:t>- </w:t>
      </w:r>
      <w:r w:rsidR="009A7B97" w:rsidRPr="009A7B97">
        <w:rPr>
          <w:spacing w:val="-4"/>
          <w:sz w:val="28"/>
          <w:szCs w:val="28"/>
        </w:rPr>
        <w:t>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r w:rsidR="009A7B97">
        <w:rPr>
          <w:spacing w:val="-4"/>
          <w:sz w:val="28"/>
          <w:szCs w:val="28"/>
        </w:rPr>
        <w:t>, утвержденного приказом Минздрава России от 19.03.2021 № 231н.</w:t>
      </w:r>
    </w:p>
    <w:p w14:paraId="75DA0819" w14:textId="77777777" w:rsidR="00916670" w:rsidRPr="002E65CF" w:rsidRDefault="0076457B" w:rsidP="00B811F7">
      <w:pPr>
        <w:pStyle w:val="a8"/>
        <w:widowControl w:val="0"/>
        <w:spacing w:before="0" w:beforeAutospacing="0" w:after="0" w:afterAutospacing="0"/>
        <w:ind w:firstLine="709"/>
        <w:jc w:val="both"/>
        <w:rPr>
          <w:spacing w:val="-4"/>
          <w:sz w:val="28"/>
          <w:szCs w:val="28"/>
        </w:rPr>
      </w:pPr>
      <w:r w:rsidRPr="002E65CF">
        <w:rPr>
          <w:spacing w:val="-4"/>
          <w:sz w:val="28"/>
          <w:szCs w:val="28"/>
        </w:rPr>
        <w:t xml:space="preserve">В соответствии с установленными порядками органы контроля обеспечивают составление </w:t>
      </w:r>
      <w:r w:rsidR="00916670" w:rsidRPr="002E65CF">
        <w:rPr>
          <w:spacing w:val="-4"/>
          <w:sz w:val="28"/>
          <w:szCs w:val="28"/>
        </w:rPr>
        <w:t>планов и отчетности о результатах контроля.</w:t>
      </w:r>
    </w:p>
    <w:p w14:paraId="65406606" w14:textId="5B289C1B" w:rsidR="00916670" w:rsidRPr="002E65CF" w:rsidRDefault="00916670" w:rsidP="00B811F7">
      <w:pPr>
        <w:pStyle w:val="a8"/>
        <w:widowControl w:val="0"/>
        <w:spacing w:before="0" w:beforeAutospacing="0" w:after="0" w:afterAutospacing="0"/>
        <w:ind w:firstLine="709"/>
        <w:jc w:val="both"/>
        <w:rPr>
          <w:spacing w:val="-4"/>
          <w:sz w:val="28"/>
          <w:szCs w:val="28"/>
        </w:rPr>
      </w:pPr>
      <w:r w:rsidRPr="002E65CF">
        <w:rPr>
          <w:spacing w:val="-4"/>
          <w:sz w:val="28"/>
          <w:szCs w:val="28"/>
        </w:rPr>
        <w:t>С учетом изложенного проведение оценки функцион</w:t>
      </w:r>
      <w:r w:rsidR="00766D6F">
        <w:rPr>
          <w:spacing w:val="-4"/>
          <w:sz w:val="28"/>
          <w:szCs w:val="28"/>
        </w:rPr>
        <w:t>ирования контроля за </w:t>
      </w:r>
      <w:r w:rsidRPr="002E65CF">
        <w:rPr>
          <w:spacing w:val="-4"/>
          <w:sz w:val="28"/>
          <w:szCs w:val="28"/>
        </w:rPr>
        <w:t>реализацией Территориальной программы предполагает следующие п</w:t>
      </w:r>
      <w:r w:rsidR="00DE361E" w:rsidRPr="002E65CF">
        <w:rPr>
          <w:spacing w:val="-4"/>
          <w:sz w:val="28"/>
          <w:szCs w:val="28"/>
        </w:rPr>
        <w:t>роцедуры:</w:t>
      </w:r>
    </w:p>
    <w:p w14:paraId="587DEDA3" w14:textId="6B06B328" w:rsidR="00916670" w:rsidRPr="002E65CF" w:rsidRDefault="00916670" w:rsidP="008654A1">
      <w:pPr>
        <w:pStyle w:val="a8"/>
        <w:spacing w:before="0" w:beforeAutospacing="0" w:after="0" w:afterAutospacing="0"/>
        <w:ind w:firstLine="709"/>
        <w:jc w:val="both"/>
        <w:rPr>
          <w:spacing w:val="-4"/>
          <w:sz w:val="28"/>
          <w:szCs w:val="28"/>
        </w:rPr>
      </w:pPr>
      <w:r w:rsidRPr="002E65CF">
        <w:rPr>
          <w:spacing w:val="-4"/>
          <w:sz w:val="28"/>
          <w:szCs w:val="28"/>
        </w:rPr>
        <w:t>- проверка наличия утвержденного плана контрольных мероприятий и его выполнение, периодичность контроля,</w:t>
      </w:r>
      <w:r w:rsidR="00766D6F">
        <w:rPr>
          <w:spacing w:val="-4"/>
          <w:sz w:val="28"/>
          <w:szCs w:val="28"/>
        </w:rPr>
        <w:t xml:space="preserve"> проведение процедур контроля в </w:t>
      </w:r>
      <w:r w:rsidRPr="002E65CF">
        <w:rPr>
          <w:spacing w:val="-4"/>
          <w:sz w:val="28"/>
          <w:szCs w:val="28"/>
        </w:rPr>
        <w:t>соответствии с утвержденными порядками (наличие программы контрольного мероприятия и состав проверяемых вопросов). На основании актов, составленных по результатам проверок, подлежит оценке выполнение про</w:t>
      </w:r>
      <w:r w:rsidR="001A1FD6" w:rsidRPr="002E65CF">
        <w:rPr>
          <w:spacing w:val="-4"/>
          <w:sz w:val="28"/>
          <w:szCs w:val="28"/>
        </w:rPr>
        <w:t>граммы контрольного мероприятия;</w:t>
      </w:r>
    </w:p>
    <w:p w14:paraId="7A7F87F4" w14:textId="13A69D2E" w:rsidR="00916670" w:rsidRPr="002E65CF" w:rsidRDefault="00E67DD1" w:rsidP="00012EF6">
      <w:pPr>
        <w:pStyle w:val="a8"/>
        <w:spacing w:before="0" w:beforeAutospacing="0" w:after="0" w:afterAutospacing="0"/>
        <w:ind w:firstLine="709"/>
        <w:jc w:val="both"/>
        <w:rPr>
          <w:spacing w:val="-4"/>
          <w:sz w:val="28"/>
          <w:szCs w:val="28"/>
        </w:rPr>
      </w:pPr>
      <w:r w:rsidRPr="002E65CF">
        <w:rPr>
          <w:spacing w:val="-4"/>
          <w:sz w:val="28"/>
          <w:szCs w:val="28"/>
        </w:rPr>
        <w:t>- </w:t>
      </w:r>
      <w:r w:rsidR="00916670" w:rsidRPr="002E65CF">
        <w:rPr>
          <w:spacing w:val="-4"/>
          <w:sz w:val="28"/>
          <w:szCs w:val="28"/>
        </w:rPr>
        <w:t>анализ отчетности по показателям количества проверенных медицинских организаций, составу выявленных нарушений</w:t>
      </w:r>
      <w:r w:rsidR="00F10A1C">
        <w:rPr>
          <w:spacing w:val="-4"/>
          <w:sz w:val="28"/>
          <w:szCs w:val="28"/>
        </w:rPr>
        <w:t xml:space="preserve"> и их существенности (исходя из </w:t>
      </w:r>
      <w:r w:rsidR="00916670" w:rsidRPr="002E65CF">
        <w:rPr>
          <w:spacing w:val="-4"/>
          <w:sz w:val="28"/>
          <w:szCs w:val="28"/>
        </w:rPr>
        <w:t xml:space="preserve">количества выявленных нарушений, стоимостной оценки выявленных нарушений). </w:t>
      </w:r>
    </w:p>
    <w:sectPr w:rsidR="00916670" w:rsidRPr="002E65CF" w:rsidSect="00214A14">
      <w:headerReference w:type="default" r:id="rId15"/>
      <w:headerReference w:type="first" r:id="rId16"/>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DA0B6" w14:textId="77777777" w:rsidR="00BF4E31" w:rsidRDefault="00BF4E31" w:rsidP="001474BB">
      <w:pPr>
        <w:spacing w:line="240" w:lineRule="auto"/>
      </w:pPr>
      <w:r>
        <w:separator/>
      </w:r>
    </w:p>
  </w:endnote>
  <w:endnote w:type="continuationSeparator" w:id="0">
    <w:p w14:paraId="69B20929" w14:textId="77777777" w:rsidR="00BF4E31" w:rsidRDefault="00BF4E31" w:rsidP="00147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EDE41" w14:textId="77777777" w:rsidR="00BF4E31" w:rsidRDefault="00BF4E31" w:rsidP="001474BB">
      <w:pPr>
        <w:spacing w:line="240" w:lineRule="auto"/>
      </w:pPr>
      <w:r>
        <w:separator/>
      </w:r>
    </w:p>
  </w:footnote>
  <w:footnote w:type="continuationSeparator" w:id="0">
    <w:p w14:paraId="04AC5170" w14:textId="77777777" w:rsidR="00BF4E31" w:rsidRDefault="00BF4E31" w:rsidP="001474BB">
      <w:pPr>
        <w:spacing w:line="240" w:lineRule="auto"/>
      </w:pPr>
      <w:r>
        <w:continuationSeparator/>
      </w:r>
    </w:p>
  </w:footnote>
  <w:footnote w:id="1">
    <w:p w14:paraId="57811B81" w14:textId="35E5A3ED" w:rsidR="00BF4E31" w:rsidRPr="00E817A3" w:rsidRDefault="00BF4E31" w:rsidP="00B244D7">
      <w:pPr>
        <w:pStyle w:val="a5"/>
        <w:contextualSpacing/>
        <w:jc w:val="both"/>
        <w:rPr>
          <w:sz w:val="22"/>
          <w:szCs w:val="22"/>
          <w:lang w:val="ru-RU"/>
        </w:rPr>
      </w:pPr>
      <w:r w:rsidRPr="00E817A3">
        <w:rPr>
          <w:rStyle w:val="a7"/>
          <w:sz w:val="22"/>
          <w:szCs w:val="22"/>
        </w:rPr>
        <w:footnoteRef/>
      </w:r>
      <w:r w:rsidR="00F10A1C">
        <w:rPr>
          <w:sz w:val="22"/>
          <w:szCs w:val="22"/>
          <w:lang w:val="ru-RU"/>
        </w:rPr>
        <w:t> </w:t>
      </w:r>
      <w:r w:rsidRPr="00E817A3">
        <w:rPr>
          <w:sz w:val="22"/>
          <w:szCs w:val="22"/>
          <w:lang w:val="ru-RU"/>
        </w:rPr>
        <w:t>Особенности формирования и утверждения ПГГ установлены в ст.80 Федерального закона от 21.11.2011 № 323-ФЗ «Об основах охраны здоровья граждан в Российской Федерации» (далее – Федеральный закон от 21.11.2011 № 323-ФЗ).</w:t>
      </w:r>
    </w:p>
  </w:footnote>
  <w:footnote w:id="2">
    <w:p w14:paraId="3ED1C2B9" w14:textId="2F96E473" w:rsidR="00BF4E31" w:rsidRPr="00E817A3" w:rsidRDefault="00BF4E31" w:rsidP="00B244D7">
      <w:pPr>
        <w:pStyle w:val="a5"/>
        <w:contextualSpacing/>
        <w:jc w:val="both"/>
        <w:rPr>
          <w:sz w:val="22"/>
          <w:szCs w:val="22"/>
          <w:lang w:val="ru-RU"/>
        </w:rPr>
      </w:pPr>
      <w:r w:rsidRPr="00E817A3">
        <w:rPr>
          <w:rStyle w:val="a7"/>
          <w:sz w:val="22"/>
          <w:szCs w:val="22"/>
        </w:rPr>
        <w:footnoteRef/>
      </w:r>
      <w:r w:rsidRPr="00E817A3">
        <w:rPr>
          <w:sz w:val="22"/>
          <w:szCs w:val="22"/>
          <w:lang w:val="ru-RU"/>
        </w:rPr>
        <w:t> Пункт 8 ст.3 Федерального закона от 29.11.2010 № 326-ФЗ «Об обязательном медицинском страховании в Российской Федерации» (далее – Федеральный закон от 29.11.2010 № 326-ФЗ).</w:t>
      </w:r>
    </w:p>
  </w:footnote>
  <w:footnote w:id="3">
    <w:p w14:paraId="5DFF33C2" w14:textId="21DB455C" w:rsidR="00BF4E31" w:rsidRPr="003128F3" w:rsidRDefault="00BF4E31" w:rsidP="00B244D7">
      <w:pPr>
        <w:pStyle w:val="a5"/>
        <w:jc w:val="both"/>
        <w:rPr>
          <w:sz w:val="22"/>
          <w:szCs w:val="22"/>
          <w:lang w:val="ru-RU"/>
        </w:rPr>
      </w:pPr>
      <w:r w:rsidRPr="00E817A3">
        <w:rPr>
          <w:rStyle w:val="a7"/>
          <w:sz w:val="22"/>
          <w:szCs w:val="22"/>
        </w:rPr>
        <w:footnoteRef/>
      </w:r>
      <w:r w:rsidR="00F10A1C">
        <w:rPr>
          <w:sz w:val="22"/>
          <w:szCs w:val="22"/>
          <w:lang w:val="ru-RU"/>
        </w:rPr>
        <w:t> </w:t>
      </w:r>
      <w:r w:rsidRPr="00E817A3">
        <w:rPr>
          <w:sz w:val="22"/>
          <w:szCs w:val="22"/>
          <w:lang w:val="ru-RU"/>
        </w:rPr>
        <w:t>Особенности формирования и утверждения ТПГГ установлены в ст.81 Федерального закона от</w:t>
      </w:r>
      <w:r>
        <w:rPr>
          <w:sz w:val="22"/>
          <w:szCs w:val="22"/>
        </w:rPr>
        <w:t> </w:t>
      </w:r>
      <w:r w:rsidRPr="00E817A3">
        <w:rPr>
          <w:sz w:val="22"/>
          <w:szCs w:val="22"/>
          <w:lang w:val="ru-RU"/>
        </w:rPr>
        <w:t>21.11.2011 № 323-ФЗ</w:t>
      </w:r>
      <w:r w:rsidR="0044189A">
        <w:rPr>
          <w:sz w:val="22"/>
          <w:szCs w:val="22"/>
          <w:lang w:val="ru-RU"/>
        </w:rPr>
        <w:t>, ПГГ на соответствующий год и плановый период</w:t>
      </w:r>
      <w:r w:rsidR="003128F3">
        <w:rPr>
          <w:sz w:val="22"/>
          <w:szCs w:val="22"/>
          <w:lang w:val="ru-RU"/>
        </w:rPr>
        <w:t>.</w:t>
      </w:r>
    </w:p>
  </w:footnote>
  <w:footnote w:id="4">
    <w:p w14:paraId="1DD7C856" w14:textId="391CBE2C" w:rsidR="00BF4E31" w:rsidRPr="00E817A3" w:rsidRDefault="00BF4E31" w:rsidP="00B244D7">
      <w:pPr>
        <w:pStyle w:val="a5"/>
        <w:contextualSpacing/>
        <w:jc w:val="both"/>
        <w:rPr>
          <w:sz w:val="22"/>
          <w:szCs w:val="22"/>
          <w:lang w:val="ru-RU"/>
        </w:rPr>
      </w:pPr>
      <w:r w:rsidRPr="00E817A3">
        <w:rPr>
          <w:rStyle w:val="a7"/>
          <w:sz w:val="22"/>
          <w:szCs w:val="22"/>
        </w:rPr>
        <w:footnoteRef/>
      </w:r>
      <w:r w:rsidRPr="00E817A3">
        <w:rPr>
          <w:sz w:val="22"/>
          <w:szCs w:val="22"/>
          <w:lang w:val="ru-RU"/>
        </w:rPr>
        <w:t xml:space="preserve"> Положение о Департаменте здравоохранения города Москвы </w:t>
      </w:r>
      <w:r w:rsidR="00865169">
        <w:rPr>
          <w:sz w:val="22"/>
          <w:szCs w:val="22"/>
          <w:lang w:val="ru-RU"/>
        </w:rPr>
        <w:t xml:space="preserve">(далее – Департамент здравоохранения) </w:t>
      </w:r>
      <w:r w:rsidRPr="00E817A3">
        <w:rPr>
          <w:sz w:val="22"/>
          <w:szCs w:val="22"/>
          <w:lang w:val="ru-RU"/>
        </w:rPr>
        <w:t>утверждено постановлением Правительства Москвы от 22.08.2012 № 425-ПП.</w:t>
      </w:r>
    </w:p>
  </w:footnote>
  <w:footnote w:id="5">
    <w:p w14:paraId="4B2961F6" w14:textId="1864007C" w:rsidR="00BF4E31" w:rsidRPr="00E817A3" w:rsidRDefault="00BF4E31" w:rsidP="00B244D7">
      <w:pPr>
        <w:pStyle w:val="a5"/>
        <w:contextualSpacing/>
        <w:jc w:val="both"/>
        <w:rPr>
          <w:sz w:val="22"/>
          <w:szCs w:val="22"/>
          <w:lang w:val="ru-RU"/>
        </w:rPr>
      </w:pPr>
      <w:r w:rsidRPr="00E817A3">
        <w:rPr>
          <w:rStyle w:val="a7"/>
          <w:sz w:val="22"/>
          <w:szCs w:val="22"/>
        </w:rPr>
        <w:footnoteRef/>
      </w:r>
      <w:r w:rsidRPr="00E817A3">
        <w:rPr>
          <w:sz w:val="22"/>
          <w:szCs w:val="22"/>
          <w:lang w:val="ru-RU"/>
        </w:rPr>
        <w:t xml:space="preserve"> Пункт 9 ст.3 Федерального закона от 29.11.2010 № 326-ФЗ.</w:t>
      </w:r>
    </w:p>
  </w:footnote>
  <w:footnote w:id="6">
    <w:p w14:paraId="2C186429" w14:textId="4B436965" w:rsidR="00BF4E31" w:rsidRPr="00E817A3" w:rsidRDefault="00BF4E31" w:rsidP="0055019A">
      <w:pPr>
        <w:pStyle w:val="a5"/>
        <w:contextualSpacing/>
        <w:jc w:val="both"/>
        <w:rPr>
          <w:sz w:val="22"/>
          <w:szCs w:val="22"/>
          <w:lang w:val="ru-RU"/>
        </w:rPr>
      </w:pPr>
      <w:r w:rsidRPr="00E817A3">
        <w:rPr>
          <w:rStyle w:val="a7"/>
          <w:sz w:val="22"/>
          <w:szCs w:val="22"/>
        </w:rPr>
        <w:footnoteRef/>
      </w:r>
      <w:r w:rsidRPr="00E817A3">
        <w:rPr>
          <w:sz w:val="22"/>
          <w:szCs w:val="22"/>
          <w:lang w:val="ru-RU"/>
        </w:rPr>
        <w:t xml:space="preserve"> </w:t>
      </w:r>
      <w:bookmarkStart w:id="2" w:name="_Hlk210998268"/>
      <w:r w:rsidRPr="00E817A3">
        <w:rPr>
          <w:sz w:val="22"/>
          <w:szCs w:val="22"/>
          <w:lang w:val="ru-RU"/>
        </w:rPr>
        <w:t>Часть 3 ст.37 Федерального закона от 21.11.2011 № 323-ФЗ.</w:t>
      </w:r>
      <w:bookmarkEnd w:id="2"/>
    </w:p>
  </w:footnote>
  <w:footnote w:id="7">
    <w:p w14:paraId="440E1411" w14:textId="1B155871" w:rsidR="003F1A92" w:rsidRPr="00E817A3" w:rsidRDefault="003F1A92" w:rsidP="0055019A">
      <w:pPr>
        <w:pStyle w:val="a5"/>
        <w:contextualSpacing/>
        <w:jc w:val="both"/>
        <w:rPr>
          <w:sz w:val="22"/>
          <w:szCs w:val="22"/>
          <w:lang w:val="ru-RU"/>
        </w:rPr>
      </w:pPr>
      <w:r w:rsidRPr="00E817A3">
        <w:rPr>
          <w:sz w:val="22"/>
          <w:szCs w:val="22"/>
          <w:lang w:val="ru-RU"/>
        </w:rPr>
        <w:t xml:space="preserve"> Часть 3 ст.37 Федерального закона от 21.11.2011 № 323-ФЗ.</w:t>
      </w:r>
    </w:p>
    <w:p w14:paraId="35D2C456" w14:textId="1F41A95A" w:rsidR="00BF4E31" w:rsidRPr="00E817A3" w:rsidRDefault="00BF4E31" w:rsidP="002009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rPr>
          <w:sz w:val="22"/>
        </w:rPr>
      </w:pPr>
      <w:r w:rsidRPr="00816C78">
        <w:rPr>
          <w:sz w:val="22"/>
        </w:rPr>
        <w:t>деральной службы государственной статистики ежегодно, например, на 202</w:t>
      </w:r>
      <w:r>
        <w:rPr>
          <w:sz w:val="22"/>
        </w:rPr>
        <w:t>3</w:t>
      </w:r>
      <w:r w:rsidRPr="00816C78">
        <w:rPr>
          <w:sz w:val="22"/>
        </w:rPr>
        <w:t xml:space="preserve"> год – приказ</w:t>
      </w:r>
      <w:r w:rsidRPr="00E817A3">
        <w:rPr>
          <w:sz w:val="22"/>
        </w:rPr>
        <w:t xml:space="preserve"> </w:t>
      </w:r>
      <w:r w:rsidR="00012EF6">
        <w:rPr>
          <w:sz w:val="22"/>
        </w:rPr>
        <w:br/>
      </w:r>
      <w:r w:rsidRPr="00E817A3">
        <w:rPr>
          <w:sz w:val="22"/>
        </w:rPr>
        <w:t xml:space="preserve">от </w:t>
      </w:r>
      <w:r>
        <w:rPr>
          <w:sz w:val="22"/>
        </w:rPr>
        <w:t>25</w:t>
      </w:r>
      <w:r w:rsidRPr="00E817A3">
        <w:rPr>
          <w:sz w:val="22"/>
        </w:rPr>
        <w:t>.12.202</w:t>
      </w:r>
      <w:r>
        <w:rPr>
          <w:sz w:val="22"/>
        </w:rPr>
        <w:t>3</w:t>
      </w:r>
      <w:r w:rsidRPr="00E817A3">
        <w:rPr>
          <w:sz w:val="22"/>
        </w:rPr>
        <w:t xml:space="preserve"> № </w:t>
      </w:r>
      <w:r>
        <w:rPr>
          <w:sz w:val="22"/>
        </w:rPr>
        <w:t>681</w:t>
      </w:r>
      <w:r w:rsidRPr="00E817A3">
        <w:rPr>
          <w:sz w:val="22"/>
        </w:rPr>
        <w:t xml:space="preserve"> «</w:t>
      </w:r>
      <w:r w:rsidRPr="00C04DC1">
        <w:rPr>
          <w:sz w:val="22"/>
        </w:rPr>
        <w:t>Об</w:t>
      </w:r>
      <w:r w:rsidR="00BE1C6F">
        <w:rPr>
          <w:sz w:val="22"/>
        </w:rPr>
        <w:t> </w:t>
      </w:r>
      <w:r w:rsidRPr="00C04DC1">
        <w:rPr>
          <w:sz w:val="22"/>
        </w:rPr>
        <w:t xml:space="preserve">утверждении форм федерального статистического наблюдения </w:t>
      </w:r>
      <w:r w:rsidR="00012EF6">
        <w:rPr>
          <w:sz w:val="22"/>
        </w:rPr>
        <w:br/>
      </w:r>
      <w:r w:rsidRPr="00C04DC1">
        <w:rPr>
          <w:sz w:val="22"/>
        </w:rPr>
        <w:t>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w:t>
      </w:r>
      <w:r w:rsidR="00BE1C6F">
        <w:rPr>
          <w:sz w:val="22"/>
        </w:rPr>
        <w:t>я</w:t>
      </w:r>
      <w:r w:rsidR="003128F3">
        <w:rPr>
          <w:sz w:val="22"/>
        </w:rPr>
        <w:t>»</w:t>
      </w:r>
      <w:r w:rsidR="00BE1C6F">
        <w:rPr>
          <w:sz w:val="22"/>
        </w:rPr>
        <w:t xml:space="preserve">. </w:t>
      </w:r>
    </w:p>
  </w:footnote>
  <w:footnote w:id="8">
    <w:p w14:paraId="71C2E683" w14:textId="16DD9A24" w:rsidR="00BF4E31" w:rsidRPr="00E817A3" w:rsidRDefault="00BF4E31" w:rsidP="002009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rPr>
          <w:sz w:val="22"/>
        </w:rPr>
      </w:pPr>
      <w:r w:rsidRPr="00E817A3">
        <w:rPr>
          <w:rStyle w:val="a7"/>
          <w:sz w:val="22"/>
        </w:rPr>
        <w:footnoteRef/>
      </w:r>
      <w:r w:rsidRPr="00E817A3">
        <w:rPr>
          <w:sz w:val="22"/>
        </w:rPr>
        <w:t> Форма и порядок ее заполнения устанавливается приказом Федеральной службы государственной статистики ежегодно, например, на 202</w:t>
      </w:r>
      <w:r>
        <w:rPr>
          <w:sz w:val="22"/>
        </w:rPr>
        <w:t>2</w:t>
      </w:r>
      <w:r w:rsidRPr="00E817A3">
        <w:rPr>
          <w:sz w:val="22"/>
        </w:rPr>
        <w:t xml:space="preserve"> год – приказ от </w:t>
      </w:r>
      <w:r>
        <w:rPr>
          <w:sz w:val="22"/>
        </w:rPr>
        <w:t>26.12.2022</w:t>
      </w:r>
      <w:r w:rsidRPr="00E817A3">
        <w:rPr>
          <w:sz w:val="22"/>
        </w:rPr>
        <w:t xml:space="preserve"> № </w:t>
      </w:r>
      <w:r>
        <w:rPr>
          <w:sz w:val="22"/>
        </w:rPr>
        <w:t>979</w:t>
      </w:r>
      <w:r w:rsidRPr="00E817A3">
        <w:rPr>
          <w:sz w:val="22"/>
        </w:rPr>
        <w:t xml:space="preserve"> «Об</w:t>
      </w:r>
      <w:r w:rsidR="00BE1C6F">
        <w:rPr>
          <w:sz w:val="22"/>
        </w:rPr>
        <w:t> </w:t>
      </w:r>
      <w:r w:rsidRPr="00E817A3">
        <w:rPr>
          <w:sz w:val="22"/>
        </w:rPr>
        <w:t>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здоровья».</w:t>
      </w:r>
    </w:p>
  </w:footnote>
  <w:footnote w:id="9">
    <w:p w14:paraId="5D123689" w14:textId="3B52D2D8" w:rsidR="00BF4E31" w:rsidRPr="00E817A3" w:rsidRDefault="00BF4E31" w:rsidP="002009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rPr>
          <w:sz w:val="22"/>
        </w:rPr>
      </w:pPr>
      <w:r w:rsidRPr="00E817A3">
        <w:rPr>
          <w:rStyle w:val="a7"/>
          <w:sz w:val="22"/>
        </w:rPr>
        <w:footnoteRef/>
      </w:r>
      <w:r w:rsidRPr="00E817A3">
        <w:rPr>
          <w:sz w:val="22"/>
        </w:rPr>
        <w:t> </w:t>
      </w:r>
      <w:r w:rsidR="003F1A92" w:rsidRPr="003F1A92">
        <w:rPr>
          <w:sz w:val="22"/>
        </w:rPr>
        <w:t>Утверждена приказом Федеральной службы государственной статистики Министерства экономического развития Российской Федерации от 07.10.2024 № 453 «Об утверждении формы федерального статистического наблюдения с указаниями по ее заполнению для</w:t>
      </w:r>
      <w:r w:rsidR="003F1A92" w:rsidRPr="003F1A92">
        <w:rPr>
          <w:sz w:val="22"/>
          <w:lang w:val="en-US"/>
        </w:rPr>
        <w:t> </w:t>
      </w:r>
      <w:r w:rsidR="003F1A92" w:rsidRPr="003F1A92">
        <w:rPr>
          <w:sz w:val="22"/>
        </w:rPr>
        <w:t xml:space="preserve">организации Министерством здравоохранения Российской Федерации федерального статистического наблюдения в сфере охраны здоровья». </w:t>
      </w:r>
    </w:p>
  </w:footnote>
  <w:footnote w:id="10">
    <w:p w14:paraId="1EC304DB" w14:textId="350AA38F" w:rsidR="00BF4E31" w:rsidRPr="00E817A3" w:rsidRDefault="00BF4E31" w:rsidP="002009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rPr>
          <w:sz w:val="22"/>
        </w:rPr>
      </w:pPr>
      <w:r w:rsidRPr="00E817A3">
        <w:rPr>
          <w:rStyle w:val="a7"/>
          <w:sz w:val="22"/>
        </w:rPr>
        <w:footnoteRef/>
      </w:r>
      <w:r w:rsidRPr="00E817A3">
        <w:rPr>
          <w:sz w:val="22"/>
        </w:rPr>
        <w:t xml:space="preserve"> Утверждена приказом Федерального фонда обязательного медицинского страхования </w:t>
      </w:r>
      <w:r w:rsidR="00012EF6">
        <w:rPr>
          <w:sz w:val="22"/>
        </w:rPr>
        <w:br/>
      </w:r>
      <w:r w:rsidRPr="00E817A3">
        <w:rPr>
          <w:sz w:val="22"/>
        </w:rPr>
        <w:t xml:space="preserve">(далее – ФФОМС) от </w:t>
      </w:r>
      <w:r>
        <w:rPr>
          <w:sz w:val="22"/>
        </w:rPr>
        <w:t>08.11.2022</w:t>
      </w:r>
      <w:r w:rsidRPr="00E817A3">
        <w:rPr>
          <w:sz w:val="22"/>
        </w:rPr>
        <w:t xml:space="preserve"> № </w:t>
      </w:r>
      <w:r>
        <w:rPr>
          <w:sz w:val="22"/>
        </w:rPr>
        <w:t> 157н</w:t>
      </w:r>
      <w:r w:rsidRPr="00E817A3">
        <w:rPr>
          <w:sz w:val="22"/>
        </w:rPr>
        <w:t xml:space="preserve"> «Об установлении формы и п</w:t>
      </w:r>
      <w:r w:rsidR="00F10A1C">
        <w:rPr>
          <w:sz w:val="22"/>
        </w:rPr>
        <w:t>орядка ведения отчетности № ЗПЗ </w:t>
      </w:r>
      <w:r w:rsidRPr="00E817A3">
        <w:rPr>
          <w:sz w:val="22"/>
        </w:rPr>
        <w:t>«Организация защиты прав застрахованных лиц в сфере обязательного медицинского страхования».</w:t>
      </w:r>
    </w:p>
  </w:footnote>
  <w:footnote w:id="11">
    <w:p w14:paraId="16A88D61" w14:textId="616907CE" w:rsidR="00BF4E31" w:rsidRPr="00E817A3" w:rsidRDefault="00BF4E31" w:rsidP="00D00707">
      <w:pPr>
        <w:pStyle w:val="a5"/>
        <w:jc w:val="both"/>
        <w:rPr>
          <w:sz w:val="22"/>
          <w:szCs w:val="22"/>
          <w:lang w:val="ru-RU"/>
        </w:rPr>
      </w:pPr>
      <w:r w:rsidRPr="00E817A3">
        <w:rPr>
          <w:rStyle w:val="a7"/>
          <w:sz w:val="22"/>
          <w:szCs w:val="22"/>
        </w:rPr>
        <w:footnoteRef/>
      </w:r>
      <w:r w:rsidR="00F10A1C">
        <w:rPr>
          <w:sz w:val="22"/>
          <w:szCs w:val="22"/>
          <w:lang w:val="ru-RU"/>
        </w:rPr>
        <w:t> </w:t>
      </w:r>
      <w:r w:rsidR="003F1A92" w:rsidRPr="003F1A92">
        <w:rPr>
          <w:sz w:val="22"/>
          <w:szCs w:val="22"/>
          <w:lang w:val="ru-RU"/>
        </w:rPr>
        <w:t xml:space="preserve">Утверждена приказом Федерального фонда обязательного медицинского страхования </w:t>
      </w:r>
      <w:r w:rsidR="003F1A92">
        <w:rPr>
          <w:sz w:val="22"/>
          <w:szCs w:val="22"/>
          <w:lang w:val="ru-RU"/>
        </w:rPr>
        <w:br/>
      </w:r>
      <w:r w:rsidR="003F1A92" w:rsidRPr="003F1A92">
        <w:rPr>
          <w:sz w:val="22"/>
          <w:szCs w:val="22"/>
          <w:lang w:val="ru-RU"/>
        </w:rPr>
        <w:t>(далее – ФФОМС) от 30.07.2024 № 118н «Об установлении формы и порядка ведения отчетности № ЗПЗ «Организация защиты прав застрахованных лиц в сфере обязательного медицинского страхования»</w:t>
      </w:r>
      <w:r w:rsidR="003F1A92">
        <w:rPr>
          <w:sz w:val="22"/>
          <w:szCs w:val="22"/>
          <w:lang w:val="ru-RU"/>
        </w:rPr>
        <w:t>.</w:t>
      </w:r>
    </w:p>
  </w:footnote>
  <w:footnote w:id="12">
    <w:p w14:paraId="5C4A5EB4" w14:textId="27D7BAF4" w:rsidR="00BF4E31" w:rsidRPr="00E817A3" w:rsidRDefault="00BF4E31" w:rsidP="00D00707">
      <w:pPr>
        <w:pStyle w:val="a5"/>
        <w:widowControl w:val="0"/>
        <w:jc w:val="both"/>
        <w:rPr>
          <w:sz w:val="22"/>
          <w:szCs w:val="22"/>
          <w:lang w:val="ru-RU"/>
        </w:rPr>
      </w:pPr>
      <w:r w:rsidRPr="00E817A3">
        <w:rPr>
          <w:rStyle w:val="a7"/>
          <w:sz w:val="22"/>
          <w:szCs w:val="22"/>
        </w:rPr>
        <w:footnoteRef/>
      </w:r>
      <w:r w:rsidRPr="00E817A3">
        <w:rPr>
          <w:sz w:val="22"/>
          <w:szCs w:val="22"/>
          <w:lang w:val="ru-RU"/>
        </w:rPr>
        <w:t xml:space="preserve"> </w:t>
      </w:r>
      <w:r w:rsidRPr="00E817A3">
        <w:rPr>
          <w:sz w:val="22"/>
          <w:szCs w:val="22"/>
        </w:rPr>
        <w:t>http</w:t>
      </w:r>
      <w:r w:rsidRPr="00E817A3">
        <w:rPr>
          <w:sz w:val="22"/>
          <w:szCs w:val="22"/>
          <w:lang w:val="ru-RU"/>
        </w:rPr>
        <w:t>://</w:t>
      </w:r>
      <w:r w:rsidRPr="00E817A3">
        <w:rPr>
          <w:sz w:val="22"/>
          <w:szCs w:val="22"/>
        </w:rPr>
        <w:t>bus</w:t>
      </w:r>
      <w:r w:rsidRPr="00E817A3">
        <w:rPr>
          <w:sz w:val="22"/>
          <w:szCs w:val="22"/>
          <w:lang w:val="ru-RU"/>
        </w:rPr>
        <w:t>.</w:t>
      </w:r>
      <w:r w:rsidRPr="00E817A3">
        <w:rPr>
          <w:sz w:val="22"/>
          <w:szCs w:val="22"/>
        </w:rPr>
        <w:t>gov</w:t>
      </w:r>
      <w:r w:rsidRPr="00E817A3">
        <w:rPr>
          <w:sz w:val="22"/>
          <w:szCs w:val="22"/>
          <w:lang w:val="ru-RU"/>
        </w:rPr>
        <w:t>.</w:t>
      </w:r>
      <w:r w:rsidRPr="00E817A3">
        <w:rPr>
          <w:sz w:val="22"/>
          <w:szCs w:val="22"/>
        </w:rPr>
        <w:t>ru</w:t>
      </w:r>
      <w:r w:rsidRPr="00E817A3">
        <w:rPr>
          <w:sz w:val="22"/>
          <w:szCs w:val="22"/>
          <w:lang w:val="ru-RU"/>
        </w:rPr>
        <w:t>/</w:t>
      </w:r>
      <w:r w:rsidRPr="00E817A3">
        <w:rPr>
          <w:rStyle w:val="a4"/>
          <w:color w:val="auto"/>
          <w:sz w:val="22"/>
          <w:szCs w:val="22"/>
          <w:u w:val="none"/>
          <w:lang w:val="ru-RU"/>
        </w:rPr>
        <w:t>.</w:t>
      </w:r>
    </w:p>
  </w:footnote>
  <w:footnote w:id="13">
    <w:p w14:paraId="5C15BD97" w14:textId="0F1309C4" w:rsidR="00BF4E31" w:rsidRPr="00E817A3" w:rsidRDefault="00BF4E31" w:rsidP="00D00707">
      <w:pPr>
        <w:pStyle w:val="a5"/>
        <w:widowControl w:val="0"/>
        <w:jc w:val="both"/>
        <w:rPr>
          <w:sz w:val="22"/>
          <w:szCs w:val="22"/>
          <w:lang w:val="ru-RU"/>
        </w:rPr>
      </w:pPr>
      <w:r w:rsidRPr="00E817A3">
        <w:rPr>
          <w:rStyle w:val="a7"/>
          <w:sz w:val="22"/>
          <w:szCs w:val="22"/>
        </w:rPr>
        <w:footnoteRef/>
      </w:r>
      <w:r w:rsidRPr="00E817A3">
        <w:rPr>
          <w:sz w:val="22"/>
          <w:szCs w:val="22"/>
        </w:rPr>
        <w:t> </w:t>
      </w:r>
      <w:r w:rsidRPr="00E817A3">
        <w:rPr>
          <w:sz w:val="22"/>
          <w:szCs w:val="22"/>
          <w:lang w:val="ru-RU"/>
        </w:rPr>
        <w:t>Перечень медицинских организаций, участвующих в реализации государственных гарантий бесплатного оказания гражданам медицинской помощи, является приложением к Территориальной программе.</w:t>
      </w:r>
    </w:p>
  </w:footnote>
  <w:footnote w:id="14">
    <w:p w14:paraId="3859EC03" w14:textId="0028A2B5" w:rsidR="00BF4E31" w:rsidRPr="00E817A3" w:rsidRDefault="00BF4E31" w:rsidP="00E7091A">
      <w:pPr>
        <w:pStyle w:val="a5"/>
        <w:widowControl w:val="0"/>
        <w:jc w:val="both"/>
        <w:rPr>
          <w:sz w:val="22"/>
          <w:szCs w:val="22"/>
          <w:lang w:val="ru-RU"/>
        </w:rPr>
      </w:pPr>
      <w:r w:rsidRPr="00E817A3">
        <w:rPr>
          <w:rStyle w:val="a7"/>
          <w:sz w:val="22"/>
          <w:szCs w:val="22"/>
        </w:rPr>
        <w:footnoteRef/>
      </w:r>
      <w:r w:rsidR="00F10A1C">
        <w:rPr>
          <w:sz w:val="22"/>
          <w:szCs w:val="22"/>
          <w:lang w:val="ru-RU"/>
        </w:rPr>
        <w:t> </w:t>
      </w:r>
      <w:r w:rsidRPr="00E817A3">
        <w:rPr>
          <w:sz w:val="22"/>
          <w:szCs w:val="22"/>
          <w:lang w:val="ru-RU"/>
        </w:rPr>
        <w:t>Состав Комиссии по разработке Территориальной программы ОМС утвержден распоряжением Правительства Москвы от 10.07.2012 № 364-РП «О создании Комиссии по разработке территориальной программы обязательного медицинского страхования города Москвы».</w:t>
      </w:r>
    </w:p>
  </w:footnote>
  <w:footnote w:id="15">
    <w:p w14:paraId="5A75F0C0" w14:textId="3D0D1571" w:rsidR="00BF4E31" w:rsidRPr="00D04E7A" w:rsidRDefault="00BF4E31" w:rsidP="00D04E7A">
      <w:pPr>
        <w:pStyle w:val="a5"/>
        <w:jc w:val="both"/>
        <w:rPr>
          <w:sz w:val="22"/>
          <w:szCs w:val="22"/>
          <w:lang w:val="ru-RU"/>
        </w:rPr>
      </w:pPr>
      <w:r w:rsidRPr="00D04E7A">
        <w:rPr>
          <w:rStyle w:val="a7"/>
          <w:sz w:val="22"/>
          <w:szCs w:val="22"/>
        </w:rPr>
        <w:footnoteRef/>
      </w:r>
      <w:r w:rsidRPr="00D04E7A">
        <w:rPr>
          <w:sz w:val="22"/>
          <w:szCs w:val="22"/>
          <w:lang w:val="ru-RU"/>
        </w:rPr>
        <w:t xml:space="preserve"> В</w:t>
      </w:r>
      <w:r w:rsidR="003128F3">
        <w:rPr>
          <w:sz w:val="22"/>
          <w:szCs w:val="22"/>
          <w:lang w:val="ru-RU"/>
        </w:rPr>
        <w:t xml:space="preserve"> соответствии с ч.6 ст.81 Федер</w:t>
      </w:r>
      <w:r w:rsidRPr="00D04E7A">
        <w:rPr>
          <w:sz w:val="22"/>
          <w:szCs w:val="22"/>
          <w:lang w:val="ru-RU"/>
        </w:rPr>
        <w:t>ального закона от 21.11.2011 № 323-ФЗ.</w:t>
      </w:r>
    </w:p>
  </w:footnote>
  <w:footnote w:id="16">
    <w:p w14:paraId="5A159515" w14:textId="27F8A796" w:rsidR="00BF4E31" w:rsidRPr="00D04E7A" w:rsidRDefault="00BF4E31" w:rsidP="00D04E7A">
      <w:pPr>
        <w:pStyle w:val="a5"/>
        <w:jc w:val="both"/>
        <w:rPr>
          <w:sz w:val="22"/>
          <w:szCs w:val="22"/>
          <w:lang w:val="ru-RU"/>
        </w:rPr>
      </w:pPr>
      <w:r w:rsidRPr="00D04E7A">
        <w:rPr>
          <w:rStyle w:val="a7"/>
          <w:sz w:val="22"/>
          <w:szCs w:val="22"/>
        </w:rPr>
        <w:footnoteRef/>
      </w:r>
      <w:r w:rsidRPr="00D04E7A">
        <w:rPr>
          <w:sz w:val="22"/>
          <w:szCs w:val="22"/>
          <w:lang w:val="ru-RU"/>
        </w:rPr>
        <w:t xml:space="preserve"> В соответствии с ч.5 ст.81 Федерального закона от 21.11.2011 № 323-ФЗ.</w:t>
      </w:r>
    </w:p>
  </w:footnote>
  <w:footnote w:id="17">
    <w:p w14:paraId="43EACF85" w14:textId="4D0CC075" w:rsidR="00B02855" w:rsidRPr="00E817A3" w:rsidRDefault="00B02855" w:rsidP="00B028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rPr>
          <w:sz w:val="22"/>
        </w:rPr>
      </w:pPr>
      <w:r w:rsidRPr="00E817A3">
        <w:rPr>
          <w:rStyle w:val="a7"/>
          <w:sz w:val="22"/>
        </w:rPr>
        <w:footnoteRef/>
      </w:r>
      <w:r>
        <w:rPr>
          <w:sz w:val="22"/>
        </w:rPr>
        <w:t xml:space="preserve"> Письма Минздрава России </w:t>
      </w:r>
      <w:r w:rsidRPr="00854183">
        <w:rPr>
          <w:sz w:val="22"/>
        </w:rPr>
        <w:t>от 13.01.2022 № 11-7/И/2-275 «О формировании и экономическом обосновании территориальных программ государственных гарантий бесплатного оказания гражданам медицинской помощи на 20</w:t>
      </w:r>
      <w:r>
        <w:rPr>
          <w:sz w:val="22"/>
        </w:rPr>
        <w:t xml:space="preserve">22 – 2024 годы», от 30.01.2023 </w:t>
      </w:r>
      <w:r w:rsidRPr="00854183">
        <w:rPr>
          <w:sz w:val="22"/>
        </w:rPr>
        <w:t xml:space="preserve">№ 31-2/И/2-1287 </w:t>
      </w:r>
      <w:r w:rsidR="00012EF6">
        <w:rPr>
          <w:sz w:val="22"/>
        </w:rPr>
        <w:br/>
      </w:r>
      <w:r w:rsidRPr="00854183">
        <w:rPr>
          <w:sz w:val="22"/>
        </w:rPr>
        <w: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2023 – 2025 годы»</w:t>
      </w:r>
      <w:r>
        <w:rPr>
          <w:sz w:val="22"/>
        </w:rPr>
        <w:t>.</w:t>
      </w:r>
      <w:r w:rsidRPr="00E817A3">
        <w:rPr>
          <w:sz w:val="22"/>
        </w:rPr>
        <w:t> </w:t>
      </w:r>
    </w:p>
  </w:footnote>
  <w:footnote w:id="18">
    <w:p w14:paraId="3EC234C2" w14:textId="6774A77E" w:rsidR="00BF4E31" w:rsidRPr="00E817A3" w:rsidRDefault="00BF4E31" w:rsidP="004B7BC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rPr>
          <w:sz w:val="22"/>
        </w:rPr>
      </w:pPr>
      <w:r w:rsidRPr="00E817A3">
        <w:rPr>
          <w:rStyle w:val="a7"/>
          <w:sz w:val="22"/>
        </w:rPr>
        <w:footnoteRef/>
      </w:r>
      <w:r w:rsidRPr="00E817A3">
        <w:rPr>
          <w:sz w:val="22"/>
        </w:rPr>
        <w:t> </w:t>
      </w:r>
      <w:r w:rsidR="003F1A92" w:rsidRPr="003F1A92">
        <w:rPr>
          <w:sz w:val="22"/>
        </w:rPr>
        <w:t>Письмо Министерства здравоохранения Российской Федерации от 30.01.2023 №</w:t>
      </w:r>
      <w:r w:rsidR="003F1A92">
        <w:rPr>
          <w:sz w:val="22"/>
        </w:rPr>
        <w:t xml:space="preserve"> </w:t>
      </w:r>
      <w:r w:rsidR="003F1A92" w:rsidRPr="003F1A92">
        <w:rPr>
          <w:sz w:val="22"/>
        </w:rPr>
        <w:t>31</w:t>
      </w:r>
      <w:r w:rsidR="003F1A92">
        <w:rPr>
          <w:sz w:val="22"/>
        </w:rPr>
        <w:t>-</w:t>
      </w:r>
      <w:r w:rsidR="003F1A92" w:rsidRPr="003F1A92">
        <w:rPr>
          <w:sz w:val="22"/>
        </w:rPr>
        <w:t xml:space="preserve">2/И/2-1287 </w:t>
      </w:r>
      <w:r w:rsidR="003F1A92">
        <w:rPr>
          <w:sz w:val="22"/>
        </w:rPr>
        <w:br/>
      </w:r>
      <w:r w:rsidR="003F1A92" w:rsidRPr="003F1A92">
        <w:rPr>
          <w:sz w:val="22"/>
        </w:rPr>
        <w: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2023 – 2025 годы».</w:t>
      </w:r>
    </w:p>
  </w:footnote>
  <w:footnote w:id="19">
    <w:p w14:paraId="290FA124" w14:textId="137141A3" w:rsidR="00BF4E31" w:rsidRPr="00E817A3" w:rsidRDefault="00BF4E31" w:rsidP="004B7BC5">
      <w:pPr>
        <w:pStyle w:val="a5"/>
        <w:widowControl w:val="0"/>
        <w:jc w:val="both"/>
        <w:rPr>
          <w:sz w:val="22"/>
          <w:szCs w:val="22"/>
          <w:lang w:val="ru-RU"/>
        </w:rPr>
      </w:pPr>
      <w:r w:rsidRPr="00E817A3">
        <w:rPr>
          <w:rStyle w:val="a7"/>
          <w:sz w:val="22"/>
          <w:szCs w:val="22"/>
          <w:lang w:val="ru-RU"/>
        </w:rPr>
        <w:footnoteRef/>
      </w:r>
      <w:r w:rsidRPr="00E817A3">
        <w:rPr>
          <w:sz w:val="22"/>
          <w:szCs w:val="22"/>
          <w:lang w:val="ru-RU"/>
        </w:rPr>
        <w:t> Постановление Правительства Российской Федерации от 18.10.2018 № 1240 «О внесении изменений в Постановление Правительства Российской Федерации от 5 мая 2012 г. № 462».</w:t>
      </w:r>
    </w:p>
  </w:footnote>
  <w:footnote w:id="20">
    <w:p w14:paraId="42956D4F" w14:textId="26F5F19A" w:rsidR="00BF4E31" w:rsidRPr="00E817A3" w:rsidRDefault="00BF4E31" w:rsidP="004B7BC5">
      <w:pPr>
        <w:pStyle w:val="a5"/>
        <w:jc w:val="both"/>
        <w:rPr>
          <w:sz w:val="22"/>
          <w:szCs w:val="22"/>
          <w:lang w:val="ru-RU"/>
        </w:rPr>
      </w:pPr>
      <w:r w:rsidRPr="00E817A3">
        <w:rPr>
          <w:rStyle w:val="a7"/>
          <w:sz w:val="22"/>
          <w:szCs w:val="22"/>
        </w:rPr>
        <w:footnoteRef/>
      </w:r>
      <w:r w:rsidRPr="00E817A3">
        <w:rPr>
          <w:sz w:val="22"/>
          <w:szCs w:val="22"/>
          <w:lang w:val="ru-RU"/>
        </w:rPr>
        <w:t xml:space="preserve"> </w:t>
      </w:r>
      <w:r w:rsidRPr="00E817A3">
        <w:rPr>
          <w:sz w:val="22"/>
          <w:szCs w:val="22"/>
          <w:lang w:val="ru-RU" w:eastAsia="ru-RU"/>
        </w:rPr>
        <w:t>Указанный отчет формируется МГФОМС.</w:t>
      </w:r>
    </w:p>
  </w:footnote>
  <w:footnote w:id="21">
    <w:p w14:paraId="009230FA" w14:textId="39922843" w:rsidR="00BF4E31" w:rsidRPr="00E817A3" w:rsidRDefault="00BF4E31" w:rsidP="00DB7C76">
      <w:pPr>
        <w:widowControl w:val="0"/>
        <w:spacing w:line="240" w:lineRule="auto"/>
        <w:ind w:firstLine="0"/>
        <w:rPr>
          <w:spacing w:val="-4"/>
          <w:sz w:val="22"/>
        </w:rPr>
      </w:pPr>
      <w:r w:rsidRPr="00E817A3">
        <w:rPr>
          <w:rStyle w:val="a7"/>
          <w:sz w:val="22"/>
        </w:rPr>
        <w:footnoteRef/>
      </w:r>
      <w:r w:rsidR="00771DC2">
        <w:rPr>
          <w:sz w:val="22"/>
        </w:rPr>
        <w:t> </w:t>
      </w:r>
      <w:r w:rsidRPr="00E817A3">
        <w:rPr>
          <w:spacing w:val="-4"/>
          <w:sz w:val="22"/>
        </w:rPr>
        <w:t>Дополнительные объемы медицинской помощи подлежат указанию в Территориальной программе ОМС.</w:t>
      </w:r>
    </w:p>
  </w:footnote>
  <w:footnote w:id="22">
    <w:p w14:paraId="741B3AAF" w14:textId="2676AEF5" w:rsidR="00BF4E31" w:rsidRPr="00E817A3" w:rsidRDefault="00BF4E31" w:rsidP="004075B4">
      <w:pPr>
        <w:pStyle w:val="a5"/>
        <w:jc w:val="both"/>
        <w:rPr>
          <w:sz w:val="22"/>
          <w:szCs w:val="22"/>
          <w:lang w:val="ru-RU"/>
        </w:rPr>
      </w:pPr>
      <w:r w:rsidRPr="00E817A3">
        <w:rPr>
          <w:rStyle w:val="a7"/>
          <w:sz w:val="22"/>
          <w:szCs w:val="22"/>
        </w:rPr>
        <w:footnoteRef/>
      </w:r>
      <w:r w:rsidR="00971618">
        <w:rPr>
          <w:sz w:val="22"/>
          <w:szCs w:val="22"/>
          <w:lang w:val="ru-RU"/>
        </w:rPr>
        <w:t> </w:t>
      </w:r>
      <w:r w:rsidRPr="00E817A3">
        <w:rPr>
          <w:spacing w:val="-4"/>
          <w:sz w:val="22"/>
          <w:szCs w:val="22"/>
          <w:lang w:val="ru-RU"/>
        </w:rPr>
        <w:t xml:space="preserve">Минздравом России рекомендовано определение нормативов объема исходя из </w:t>
      </w:r>
      <w:r w:rsidRPr="00E817A3">
        <w:rPr>
          <w:sz w:val="22"/>
          <w:szCs w:val="22"/>
          <w:lang w:val="ru-RU"/>
        </w:rPr>
        <w:t>уровня заболеваемости и смертности населения от социально значимых заболеваний и представляющих опасность для окружающих, особенностей половозрастного состава и плотности населения, транспортной доступности, а также климатогеографических особенностей регионов.</w:t>
      </w:r>
    </w:p>
  </w:footnote>
  <w:footnote w:id="23">
    <w:p w14:paraId="4FC67D28" w14:textId="77EBC3E7" w:rsidR="00BF4E31" w:rsidRPr="00E817A3" w:rsidRDefault="00BF4E31" w:rsidP="00375A3D">
      <w:pPr>
        <w:pStyle w:val="a5"/>
        <w:jc w:val="both"/>
        <w:rPr>
          <w:sz w:val="22"/>
          <w:szCs w:val="22"/>
          <w:lang w:val="ru-RU"/>
        </w:rPr>
      </w:pPr>
      <w:r w:rsidRPr="00E817A3">
        <w:rPr>
          <w:rStyle w:val="a7"/>
          <w:sz w:val="22"/>
          <w:szCs w:val="22"/>
        </w:rPr>
        <w:footnoteRef/>
      </w:r>
      <w:r w:rsidR="00971618">
        <w:rPr>
          <w:sz w:val="22"/>
          <w:szCs w:val="22"/>
          <w:lang w:val="ru-RU"/>
        </w:rPr>
        <w:t> </w:t>
      </w:r>
      <w:r w:rsidRPr="00E817A3">
        <w:rPr>
          <w:sz w:val="22"/>
          <w:szCs w:val="22"/>
          <w:lang w:val="ru-RU"/>
        </w:rPr>
        <w:t>Выбор указанных приоритетов обусловлен возможностью их оценки при проверке установления объемов медицинской помощи.</w:t>
      </w:r>
    </w:p>
  </w:footnote>
  <w:footnote w:id="24">
    <w:p w14:paraId="2E66ED3D" w14:textId="1AA87702" w:rsidR="00BF4E31" w:rsidRPr="00E817A3" w:rsidRDefault="00BF4E31" w:rsidP="00375A3D">
      <w:pPr>
        <w:widowControl w:val="0"/>
        <w:spacing w:line="240" w:lineRule="auto"/>
        <w:ind w:firstLine="0"/>
        <w:rPr>
          <w:sz w:val="22"/>
        </w:rPr>
      </w:pPr>
      <w:r w:rsidRPr="00E817A3">
        <w:rPr>
          <w:rStyle w:val="a7"/>
          <w:sz w:val="22"/>
        </w:rPr>
        <w:footnoteRef/>
      </w:r>
      <w:r w:rsidR="00971618">
        <w:rPr>
          <w:sz w:val="22"/>
        </w:rPr>
        <w:t> </w:t>
      </w:r>
      <w:r w:rsidRPr="00E817A3">
        <w:rPr>
          <w:sz w:val="22"/>
        </w:rPr>
        <w:t xml:space="preserve">Расчетный коэффициент, отражающий более высокий уровень заработной платы и индекса бюджетных расходов для отдельных территорий Российской Федерации. Величина коэффициента дифференциации определяется Минздравом России на основании Постановления Правительства Российской Федерации от 05.05.2012 № 462 «О порядке распределения, предоставления </w:t>
      </w:r>
      <w:r w:rsidR="00012EF6">
        <w:rPr>
          <w:sz w:val="22"/>
        </w:rPr>
        <w:br/>
      </w:r>
      <w:r w:rsidRPr="00E817A3">
        <w:rPr>
          <w:sz w:val="22"/>
        </w:rPr>
        <w:t xml:space="preserve">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w:t>
      </w:r>
      <w:r w:rsidR="00012EF6">
        <w:rPr>
          <w:sz w:val="22"/>
        </w:rPr>
        <w:br/>
      </w:r>
      <w:r w:rsidRPr="00E817A3">
        <w:rPr>
          <w:sz w:val="22"/>
        </w:rPr>
        <w:t>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Сведения о величине коэффициента дифференциации запрашиваются в ходе контрольного мероприятия</w:t>
      </w:r>
      <w:r w:rsidR="00012EF6">
        <w:rPr>
          <w:sz w:val="22"/>
        </w:rPr>
        <w:br/>
      </w:r>
      <w:r w:rsidRPr="00E817A3">
        <w:rPr>
          <w:sz w:val="22"/>
        </w:rPr>
        <w:t xml:space="preserve"> в МГФОМС.</w:t>
      </w:r>
    </w:p>
  </w:footnote>
  <w:footnote w:id="25">
    <w:p w14:paraId="3DA7F73B" w14:textId="55C7C766" w:rsidR="00BF4E31" w:rsidRPr="00E817A3" w:rsidRDefault="00BF4E31" w:rsidP="00FB1629">
      <w:pPr>
        <w:pStyle w:val="a5"/>
        <w:jc w:val="both"/>
        <w:rPr>
          <w:rFonts w:eastAsia="Times New Roman"/>
          <w:color w:val="000000"/>
          <w:sz w:val="22"/>
          <w:szCs w:val="22"/>
          <w:shd w:val="clear" w:color="auto" w:fill="FFFFFF"/>
          <w:lang w:val="ru-RU"/>
        </w:rPr>
      </w:pPr>
      <w:r w:rsidRPr="00E817A3">
        <w:rPr>
          <w:rStyle w:val="a7"/>
          <w:sz w:val="22"/>
          <w:szCs w:val="22"/>
          <w:lang w:val="ru-RU"/>
        </w:rPr>
        <w:footnoteRef/>
      </w:r>
      <w:r w:rsidR="00971618">
        <w:rPr>
          <w:sz w:val="22"/>
          <w:szCs w:val="22"/>
          <w:lang w:val="ru-RU"/>
        </w:rPr>
        <w:t> </w:t>
      </w:r>
      <w:r w:rsidRPr="00E817A3">
        <w:rPr>
          <w:sz w:val="22"/>
          <w:szCs w:val="22"/>
          <w:lang w:val="ru-RU"/>
        </w:rPr>
        <w:t>В соответствии с ч.7 ст.35 Федерального закона от 29.11.2010</w:t>
      </w:r>
      <w:r w:rsidR="00971618">
        <w:rPr>
          <w:sz w:val="22"/>
          <w:szCs w:val="22"/>
          <w:lang w:val="ru-RU"/>
        </w:rPr>
        <w:t xml:space="preserve"> № 326-ФЗ в структуру тарифа на </w:t>
      </w:r>
      <w:r w:rsidRPr="00E817A3">
        <w:rPr>
          <w:sz w:val="22"/>
          <w:szCs w:val="22"/>
          <w:lang w:val="ru-RU"/>
        </w:rPr>
        <w:t xml:space="preserve">оплату медицинской помощи входят расходы государственных и негосударственных медицинских организаций, участвующих в реализации </w:t>
      </w:r>
      <w:r>
        <w:rPr>
          <w:sz w:val="22"/>
          <w:szCs w:val="22"/>
          <w:lang w:val="ru-RU"/>
        </w:rPr>
        <w:t>Территориальной программы ОМС</w:t>
      </w:r>
      <w:r w:rsidRPr="00E817A3">
        <w:rPr>
          <w:sz w:val="22"/>
          <w:szCs w:val="22"/>
          <w:lang w:val="ru-RU"/>
        </w:rPr>
        <w:t xml:space="preserve">, </w:t>
      </w:r>
      <w:r w:rsidR="00012EF6">
        <w:rPr>
          <w:sz w:val="22"/>
          <w:szCs w:val="22"/>
          <w:lang w:val="ru-RU"/>
        </w:rPr>
        <w:br/>
      </w:r>
      <w:r w:rsidRPr="00E817A3">
        <w:rPr>
          <w:rFonts w:eastAsia="Times New Roman"/>
          <w:color w:val="000000"/>
          <w:sz w:val="22"/>
          <w:szCs w:val="22"/>
          <w:shd w:val="clear" w:color="auto" w:fill="FFFFFF"/>
          <w:lang w:val="ru-RU"/>
        </w:rPr>
        <w:t xml:space="preserve">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w:t>
      </w:r>
      <w:r w:rsidR="00012EF6">
        <w:rPr>
          <w:rFonts w:eastAsia="Times New Roman"/>
          <w:color w:val="000000"/>
          <w:sz w:val="22"/>
          <w:szCs w:val="22"/>
          <w:shd w:val="clear" w:color="auto" w:fill="FFFFFF"/>
          <w:lang w:val="ru-RU"/>
        </w:rPr>
        <w:br/>
      </w:r>
      <w:r w:rsidRPr="00E817A3">
        <w:rPr>
          <w:rFonts w:eastAsia="Times New Roman"/>
          <w:color w:val="000000"/>
          <w:sz w:val="22"/>
          <w:szCs w:val="22"/>
          <w:shd w:val="clear" w:color="auto" w:fill="FFFFFF"/>
          <w:lang w:val="ru-RU"/>
        </w:rPr>
        <w:t xml:space="preserve">по содержанию имущества, </w:t>
      </w:r>
      <w:r>
        <w:rPr>
          <w:rFonts w:eastAsia="Times New Roman"/>
          <w:color w:val="000000"/>
          <w:sz w:val="22"/>
          <w:szCs w:val="22"/>
          <w:shd w:val="clear" w:color="auto" w:fill="FFFFFF"/>
          <w:lang w:val="ru-RU"/>
        </w:rPr>
        <w:t>в</w:t>
      </w:r>
      <w:r w:rsidR="00971618">
        <w:rPr>
          <w:rFonts w:eastAsia="Times New Roman"/>
          <w:color w:val="000000"/>
          <w:sz w:val="22"/>
          <w:szCs w:val="22"/>
          <w:shd w:val="clear" w:color="auto" w:fill="FFFFFF"/>
          <w:lang w:val="ru-RU"/>
        </w:rPr>
        <w:t>ключая расходы на </w:t>
      </w:r>
      <w:r w:rsidRPr="00E631E0">
        <w:rPr>
          <w:rFonts w:eastAsia="Times New Roman"/>
          <w:color w:val="000000"/>
          <w:sz w:val="22"/>
          <w:szCs w:val="22"/>
          <w:shd w:val="clear" w:color="auto" w:fill="FFFFFF"/>
          <w:lang w:val="ru-RU"/>
        </w:rPr>
        <w:t>техническое обслуживание и ремонт основных средств,</w:t>
      </w:r>
      <w:r>
        <w:rPr>
          <w:rFonts w:eastAsia="Times New Roman"/>
          <w:color w:val="000000"/>
          <w:sz w:val="22"/>
          <w:szCs w:val="22"/>
          <w:shd w:val="clear" w:color="auto" w:fill="FFFFFF"/>
          <w:lang w:val="ru-RU"/>
        </w:rPr>
        <w:t xml:space="preserve"> </w:t>
      </w:r>
      <w:r w:rsidRPr="00E817A3">
        <w:rPr>
          <w:rFonts w:eastAsia="Times New Roman"/>
          <w:color w:val="000000"/>
          <w:sz w:val="22"/>
          <w:szCs w:val="22"/>
          <w:shd w:val="clear" w:color="auto" w:fill="FFFFFF"/>
          <w:lang w:val="ru-RU"/>
        </w:rPr>
        <w:t xml:space="preserve">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w:t>
      </w:r>
      <w:r w:rsidR="00012EF6">
        <w:rPr>
          <w:rFonts w:eastAsia="Times New Roman"/>
          <w:color w:val="000000"/>
          <w:sz w:val="22"/>
          <w:szCs w:val="22"/>
          <w:shd w:val="clear" w:color="auto" w:fill="FFFFFF"/>
          <w:lang w:val="ru-RU"/>
        </w:rPr>
        <w:br/>
      </w:r>
      <w:r w:rsidRPr="00E817A3">
        <w:rPr>
          <w:rFonts w:eastAsia="Times New Roman"/>
          <w:color w:val="000000"/>
          <w:sz w:val="22"/>
          <w:szCs w:val="22"/>
          <w:shd w:val="clear" w:color="auto" w:fill="FFFFFF"/>
          <w:lang w:val="ru-RU"/>
        </w:rPr>
        <w:t xml:space="preserve">на </w:t>
      </w:r>
      <w:r w:rsidRPr="00E631E0">
        <w:rPr>
          <w:rFonts w:eastAsia="Times New Roman"/>
          <w:color w:val="000000"/>
          <w:sz w:val="22"/>
          <w:szCs w:val="22"/>
          <w:shd w:val="clear" w:color="auto" w:fill="FFFFFF"/>
          <w:lang w:val="ru-RU"/>
        </w:rPr>
        <w:t xml:space="preserve">приобретение основных средств (оборудование, производственный и хозяйственный инвентарь) стоимостью до </w:t>
      </w:r>
      <w:r w:rsidRPr="00D04E7A">
        <w:rPr>
          <w:rFonts w:eastAsia="Times New Roman"/>
          <w:color w:val="000000"/>
          <w:sz w:val="22"/>
          <w:szCs w:val="22"/>
          <w:shd w:val="clear" w:color="auto" w:fill="FFFFFF"/>
          <w:lang w:val="ru-RU"/>
        </w:rPr>
        <w:t>четырехсот</w:t>
      </w:r>
      <w:r w:rsidRPr="00E631E0">
        <w:rPr>
          <w:rFonts w:eastAsia="Times New Roman"/>
          <w:color w:val="000000"/>
          <w:sz w:val="22"/>
          <w:szCs w:val="22"/>
          <w:shd w:val="clear" w:color="auto" w:fill="FFFFFF"/>
          <w:lang w:val="ru-RU"/>
        </w:rPr>
        <w:t xml:space="preserve"> тысяч рублей за единицу</w:t>
      </w:r>
      <w:r w:rsidRPr="00E817A3">
        <w:rPr>
          <w:rFonts w:eastAsia="Times New Roman"/>
          <w:color w:val="000000"/>
          <w:sz w:val="22"/>
          <w:szCs w:val="22"/>
          <w:shd w:val="clear" w:color="auto" w:fill="FFFFFF"/>
          <w:lang w:val="ru-RU"/>
        </w:rPr>
        <w:t>.</w:t>
      </w:r>
    </w:p>
  </w:footnote>
  <w:footnote w:id="26">
    <w:p w14:paraId="3A19DFD2" w14:textId="2A9DABF3" w:rsidR="00BF4E31" w:rsidRPr="00E817A3" w:rsidRDefault="00BF4E31" w:rsidP="00B820B9">
      <w:pPr>
        <w:pStyle w:val="a5"/>
        <w:jc w:val="both"/>
        <w:rPr>
          <w:sz w:val="22"/>
          <w:szCs w:val="22"/>
          <w:lang w:val="ru-RU"/>
        </w:rPr>
      </w:pPr>
      <w:r w:rsidRPr="00E817A3">
        <w:rPr>
          <w:rStyle w:val="a7"/>
          <w:sz w:val="22"/>
          <w:szCs w:val="22"/>
        </w:rPr>
        <w:footnoteRef/>
      </w:r>
      <w:r w:rsidRPr="00E817A3">
        <w:rPr>
          <w:sz w:val="22"/>
          <w:szCs w:val="22"/>
          <w:lang w:val="ru-RU"/>
        </w:rPr>
        <w:t xml:space="preserve"> Утверждена постановлением Правительства Москвы от 04.10.2011 № 461-ПП.</w:t>
      </w:r>
    </w:p>
  </w:footnote>
  <w:footnote w:id="27">
    <w:p w14:paraId="21EB0B70" w14:textId="1C3BEF61" w:rsidR="00BF4E31" w:rsidRPr="00E817A3" w:rsidRDefault="00BF4E31" w:rsidP="003017C3">
      <w:pPr>
        <w:pStyle w:val="a5"/>
        <w:contextualSpacing/>
        <w:jc w:val="both"/>
        <w:rPr>
          <w:sz w:val="22"/>
          <w:szCs w:val="22"/>
          <w:lang w:val="ru-RU"/>
        </w:rPr>
      </w:pPr>
      <w:r w:rsidRPr="00E817A3">
        <w:rPr>
          <w:rStyle w:val="a7"/>
          <w:sz w:val="22"/>
          <w:szCs w:val="22"/>
        </w:rPr>
        <w:footnoteRef/>
      </w:r>
      <w:r w:rsidRPr="00E817A3">
        <w:rPr>
          <w:sz w:val="22"/>
          <w:szCs w:val="22"/>
        </w:rPr>
        <w:t> </w:t>
      </w:r>
      <w:r w:rsidRPr="00E817A3">
        <w:rPr>
          <w:sz w:val="22"/>
          <w:szCs w:val="22"/>
          <w:lang w:val="ru-RU"/>
        </w:rPr>
        <w:t>Утверждена постановлением Правительства Москвы от 06.09.201</w:t>
      </w:r>
      <w:r w:rsidR="00971618">
        <w:rPr>
          <w:sz w:val="22"/>
          <w:szCs w:val="22"/>
          <w:lang w:val="ru-RU"/>
        </w:rPr>
        <w:t>1 № 420-ПП (в части расходов на </w:t>
      </w:r>
      <w:r w:rsidRPr="00E817A3">
        <w:rPr>
          <w:sz w:val="22"/>
          <w:szCs w:val="22"/>
          <w:lang w:val="ru-RU"/>
        </w:rPr>
        <w:t>зубопротезирование отдельных категорий граждан, обеспечение специализированным питанием).</w:t>
      </w:r>
    </w:p>
  </w:footnote>
  <w:footnote w:id="28">
    <w:p w14:paraId="40C91B57" w14:textId="498B49DD" w:rsidR="00BF4E31" w:rsidRPr="00E817A3" w:rsidRDefault="00BF4E31" w:rsidP="003017C3">
      <w:pPr>
        <w:pStyle w:val="a5"/>
        <w:contextualSpacing/>
        <w:jc w:val="both"/>
        <w:rPr>
          <w:sz w:val="22"/>
          <w:szCs w:val="22"/>
          <w:lang w:val="ru-RU"/>
        </w:rPr>
      </w:pPr>
      <w:r w:rsidRPr="00E817A3">
        <w:rPr>
          <w:rStyle w:val="a7"/>
          <w:sz w:val="22"/>
          <w:szCs w:val="22"/>
        </w:rPr>
        <w:footnoteRef/>
      </w:r>
      <w:r w:rsidRPr="00E817A3">
        <w:rPr>
          <w:sz w:val="22"/>
          <w:szCs w:val="22"/>
          <w:lang w:val="ru-RU"/>
        </w:rPr>
        <w:t xml:space="preserve"> </w:t>
      </w:r>
      <w:r w:rsidRPr="00E817A3">
        <w:rPr>
          <w:rFonts w:eastAsia="Calibri"/>
          <w:sz w:val="22"/>
          <w:szCs w:val="22"/>
          <w:lang w:val="ru-RU" w:bidi="ar-SA"/>
        </w:rPr>
        <w:t>В соответствии с требованиями п.8 ч.2 ст.7 Федерального закона от 29.11.2010 № 326-ФЗ.</w:t>
      </w:r>
    </w:p>
  </w:footnote>
  <w:footnote w:id="29">
    <w:p w14:paraId="3EEA6AFB" w14:textId="2FC860A3" w:rsidR="00BF4E31" w:rsidRPr="00D04E7A" w:rsidRDefault="00BF4E31" w:rsidP="00D04E7A">
      <w:pPr>
        <w:pStyle w:val="a5"/>
        <w:jc w:val="both"/>
        <w:rPr>
          <w:lang w:val="ru-RU"/>
        </w:rPr>
      </w:pPr>
      <w:r>
        <w:rPr>
          <w:rStyle w:val="a7"/>
        </w:rPr>
        <w:footnoteRef/>
      </w:r>
      <w:r w:rsidRPr="003D5772">
        <w:rPr>
          <w:lang w:val="ru-RU"/>
        </w:rPr>
        <w:t> </w:t>
      </w:r>
      <w:r>
        <w:rPr>
          <w:lang w:val="ru-RU"/>
        </w:rPr>
        <w:t xml:space="preserve">В соответствии с п.11 </w:t>
      </w:r>
      <w:r w:rsidRPr="00C70574">
        <w:rPr>
          <w:lang w:val="ru-RU"/>
        </w:rPr>
        <w:t xml:space="preserve">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w:t>
      </w:r>
      <w:r>
        <w:rPr>
          <w:lang w:val="ru-RU"/>
        </w:rPr>
        <w:t>ОМС</w:t>
      </w:r>
      <w:r w:rsidRPr="00C70574">
        <w:rPr>
          <w:lang w:val="ru-RU"/>
        </w:rPr>
        <w:t xml:space="preserve">, </w:t>
      </w:r>
      <w:r>
        <w:rPr>
          <w:lang w:val="ru-RU"/>
        </w:rPr>
        <w:t>Минздравом России</w:t>
      </w:r>
      <w:r w:rsidRPr="00C70574">
        <w:rPr>
          <w:lang w:val="ru-RU"/>
        </w:rPr>
        <w:t xml:space="preserve">, </w:t>
      </w:r>
      <w:r>
        <w:rPr>
          <w:lang w:val="ru-RU"/>
        </w:rPr>
        <w:t>ФФОМС</w:t>
      </w:r>
      <w:r w:rsidRPr="00C70574">
        <w:rPr>
          <w:lang w:val="ru-RU"/>
        </w:rPr>
        <w:t xml:space="preserve"> и высшими исполнительными органами государственной власти субъектов Российской Федерации</w:t>
      </w:r>
      <w:r>
        <w:rPr>
          <w:lang w:val="ru-RU"/>
        </w:rPr>
        <w:t>, утвержденных Постановлением Правительства Российской Федерации от 11.02.2015 № 113.</w:t>
      </w:r>
    </w:p>
  </w:footnote>
  <w:footnote w:id="30">
    <w:p w14:paraId="2B3FF38B" w14:textId="71456CBE" w:rsidR="00BF4E31" w:rsidRPr="00E817A3" w:rsidRDefault="00BF4E31" w:rsidP="00D764F1">
      <w:pPr>
        <w:widowControl w:val="0"/>
        <w:tabs>
          <w:tab w:val="left" w:pos="993"/>
        </w:tabs>
        <w:spacing w:line="240" w:lineRule="auto"/>
        <w:ind w:firstLine="0"/>
        <w:rPr>
          <w:bCs/>
          <w:sz w:val="22"/>
        </w:rPr>
      </w:pPr>
      <w:r w:rsidRPr="00E817A3">
        <w:rPr>
          <w:rStyle w:val="a7"/>
          <w:sz w:val="22"/>
        </w:rPr>
        <w:footnoteRef/>
      </w:r>
      <w:r w:rsidR="00971618">
        <w:rPr>
          <w:sz w:val="22"/>
        </w:rPr>
        <w:t> </w:t>
      </w:r>
      <w:r w:rsidRPr="00E817A3">
        <w:rPr>
          <w:bCs/>
          <w:sz w:val="22"/>
        </w:rPr>
        <w:t xml:space="preserve">Методические рекомендации по оценке </w:t>
      </w:r>
      <w:r w:rsidR="00AB5A31">
        <w:rPr>
          <w:bCs/>
          <w:sz w:val="22"/>
        </w:rPr>
        <w:t>законности</w:t>
      </w:r>
      <w:r w:rsidRPr="00E817A3">
        <w:rPr>
          <w:bCs/>
          <w:sz w:val="22"/>
        </w:rPr>
        <w:t xml:space="preserve"> и эффективности предоставления </w:t>
      </w:r>
      <w:r w:rsidR="00012EF6">
        <w:rPr>
          <w:bCs/>
          <w:sz w:val="22"/>
        </w:rPr>
        <w:br/>
      </w:r>
      <w:r w:rsidRPr="00E817A3">
        <w:rPr>
          <w:bCs/>
          <w:sz w:val="22"/>
        </w:rPr>
        <w:t>и использования субсидий на выполнение государственного задания.</w:t>
      </w:r>
    </w:p>
  </w:footnote>
  <w:footnote w:id="31">
    <w:p w14:paraId="4F6EE3E0" w14:textId="77777777" w:rsidR="00BF4E31" w:rsidRPr="00E817A3" w:rsidRDefault="00BF4E31" w:rsidP="00D764F1">
      <w:pPr>
        <w:pStyle w:val="a5"/>
        <w:jc w:val="both"/>
        <w:rPr>
          <w:sz w:val="22"/>
          <w:szCs w:val="22"/>
          <w:lang w:val="ru-RU"/>
        </w:rPr>
      </w:pPr>
      <w:r w:rsidRPr="00E817A3">
        <w:rPr>
          <w:rStyle w:val="a7"/>
          <w:sz w:val="22"/>
          <w:szCs w:val="22"/>
          <w:lang w:val="ru-RU"/>
        </w:rPr>
        <w:footnoteRef/>
      </w:r>
      <w:r w:rsidRPr="00E817A3">
        <w:rPr>
          <w:sz w:val="22"/>
          <w:szCs w:val="22"/>
          <w:lang w:val="ru-RU"/>
        </w:rPr>
        <w:t xml:space="preserve"> Постановление Правительства Москвы от 08.12.2011 № 587-ПП «Об утверждении </w:t>
      </w:r>
      <w:r w:rsidRPr="00E817A3">
        <w:rPr>
          <w:bCs/>
          <w:sz w:val="22"/>
          <w:szCs w:val="22"/>
          <w:lang w:val="ru-RU"/>
        </w:rPr>
        <w:t xml:space="preserve">Порядка </w:t>
      </w:r>
      <w:r w:rsidRPr="00E817A3">
        <w:rPr>
          <w:sz w:val="22"/>
          <w:szCs w:val="22"/>
          <w:lang w:val="ru-RU"/>
        </w:rPr>
        <w:t>предоставления субсидий из бюджета города Москвы государственным бюджетным и автономным учреждениям города Москвы на цели, не связанные с финансовым обеспечением выполнения ими государственного задания».</w:t>
      </w:r>
    </w:p>
  </w:footnote>
  <w:footnote w:id="32">
    <w:p w14:paraId="6C28F40B" w14:textId="6118D4C1" w:rsidR="00BF4E31" w:rsidRPr="00E817A3" w:rsidRDefault="00BF4E31" w:rsidP="005110A8">
      <w:pPr>
        <w:widowControl w:val="0"/>
        <w:spacing w:line="240" w:lineRule="auto"/>
        <w:ind w:firstLine="0"/>
        <w:contextualSpacing/>
        <w:rPr>
          <w:sz w:val="22"/>
        </w:rPr>
      </w:pPr>
      <w:r w:rsidRPr="00E817A3">
        <w:rPr>
          <w:rStyle w:val="a7"/>
          <w:sz w:val="22"/>
        </w:rPr>
        <w:footnoteRef/>
      </w:r>
      <w:r w:rsidR="00923B7A">
        <w:rPr>
          <w:sz w:val="22"/>
        </w:rPr>
        <w:t> </w:t>
      </w:r>
      <w:r w:rsidRPr="00E817A3">
        <w:rPr>
          <w:sz w:val="22"/>
        </w:rPr>
        <w:t xml:space="preserve">С использованием подходов, определенных Методическими рекомендациями по сбору </w:t>
      </w:r>
      <w:r w:rsidR="00012EF6">
        <w:rPr>
          <w:sz w:val="22"/>
        </w:rPr>
        <w:br/>
      </w:r>
      <w:r w:rsidRPr="00E817A3">
        <w:rPr>
          <w:sz w:val="22"/>
        </w:rPr>
        <w:t xml:space="preserve">и представлению информации по вопросам аудита в сфере закупок по результатам контрольных </w:t>
      </w:r>
      <w:r w:rsidR="00012EF6">
        <w:rPr>
          <w:sz w:val="22"/>
        </w:rPr>
        <w:br/>
      </w:r>
      <w:r w:rsidRPr="00E817A3">
        <w:rPr>
          <w:sz w:val="22"/>
        </w:rPr>
        <w:t>и экспертно-аналити</w:t>
      </w:r>
      <w:r w:rsidR="00093BE4">
        <w:rPr>
          <w:sz w:val="22"/>
        </w:rPr>
        <w:t>ческих мероприятий</w:t>
      </w:r>
      <w:r>
        <w:rPr>
          <w:sz w:val="22"/>
        </w:rPr>
        <w:t xml:space="preserve">; </w:t>
      </w:r>
      <w:r w:rsidRPr="005110A8">
        <w:rPr>
          <w:sz w:val="22"/>
        </w:rPr>
        <w:t>Методически</w:t>
      </w:r>
      <w:r>
        <w:rPr>
          <w:sz w:val="22"/>
        </w:rPr>
        <w:t>ми</w:t>
      </w:r>
      <w:r w:rsidRPr="005110A8">
        <w:rPr>
          <w:sz w:val="22"/>
        </w:rPr>
        <w:t xml:space="preserve"> рекомендаци</w:t>
      </w:r>
      <w:r>
        <w:rPr>
          <w:sz w:val="22"/>
        </w:rPr>
        <w:t>ями</w:t>
      </w:r>
      <w:r w:rsidRPr="005110A8">
        <w:rPr>
          <w:sz w:val="22"/>
        </w:rPr>
        <w:t xml:space="preserve"> </w:t>
      </w:r>
      <w:r w:rsidR="00766D6F" w:rsidRPr="00766D6F">
        <w:rPr>
          <w:sz w:val="22"/>
        </w:rPr>
        <w:t>по проведению аудита в сфере закупок в отраслях социальной сферы города Москвы</w:t>
      </w:r>
      <w:r>
        <w:rPr>
          <w:sz w:val="22"/>
        </w:rPr>
        <w:t>.</w:t>
      </w:r>
    </w:p>
  </w:footnote>
  <w:footnote w:id="33">
    <w:p w14:paraId="7A274ADF" w14:textId="6322E768" w:rsidR="00BF4E31" w:rsidRPr="00E817A3" w:rsidRDefault="00BF4E31" w:rsidP="00D764F1">
      <w:pPr>
        <w:spacing w:line="240" w:lineRule="auto"/>
        <w:ind w:firstLine="0"/>
        <w:rPr>
          <w:rFonts w:eastAsia="Times New Roman"/>
          <w:sz w:val="22"/>
        </w:rPr>
      </w:pPr>
      <w:r w:rsidRPr="00E817A3">
        <w:rPr>
          <w:rStyle w:val="a7"/>
          <w:sz w:val="22"/>
        </w:rPr>
        <w:footnoteRef/>
      </w:r>
      <w:r w:rsidRPr="00E817A3">
        <w:rPr>
          <w:sz w:val="22"/>
        </w:rPr>
        <w:t xml:space="preserve"> В качестве методической основы для проведения проверки возможно использование </w:t>
      </w:r>
      <w:r w:rsidRPr="00E817A3">
        <w:rPr>
          <w:rFonts w:eastAsia="Times New Roman"/>
          <w:sz w:val="22"/>
        </w:rPr>
        <w:t>Методических рекомендаций по организации и проведению выездных контрольных мероприятий на объектах капитального строительства общегражданского назначения</w:t>
      </w:r>
      <w:r w:rsidRPr="00E817A3">
        <w:rPr>
          <w:sz w:val="22"/>
        </w:rPr>
        <w:t>.</w:t>
      </w:r>
    </w:p>
  </w:footnote>
  <w:footnote w:id="34">
    <w:p w14:paraId="7D13E79A" w14:textId="582F6B05" w:rsidR="00C57FA1" w:rsidRPr="00D04E7A" w:rsidRDefault="00C57FA1" w:rsidP="00D04E7A">
      <w:pPr>
        <w:pStyle w:val="a5"/>
        <w:jc w:val="both"/>
        <w:rPr>
          <w:sz w:val="22"/>
          <w:szCs w:val="22"/>
          <w:lang w:val="ru-RU"/>
        </w:rPr>
      </w:pPr>
      <w:r w:rsidRPr="00D04E7A">
        <w:rPr>
          <w:rStyle w:val="a7"/>
          <w:sz w:val="22"/>
          <w:szCs w:val="22"/>
        </w:rPr>
        <w:footnoteRef/>
      </w:r>
      <w:r w:rsidR="00A208A7" w:rsidRPr="00A208A7">
        <w:rPr>
          <w:sz w:val="22"/>
          <w:szCs w:val="22"/>
          <w:lang w:val="ru-RU"/>
        </w:rPr>
        <w:t> </w:t>
      </w:r>
      <w:r w:rsidRPr="00D04E7A">
        <w:rPr>
          <w:sz w:val="22"/>
          <w:szCs w:val="22"/>
          <w:lang w:val="ru-RU"/>
        </w:rPr>
        <w:t>Постановление Правительства Москвы от 29.11.2021 № 1849-ПП «О предоставлении субсидий, грантов в форме субсидий из бюджета города Москвы юридическим лицам, индивидуальным предпринимателям и физическим лицам».</w:t>
      </w:r>
    </w:p>
  </w:footnote>
  <w:footnote w:id="35">
    <w:p w14:paraId="50703709" w14:textId="1E943F07" w:rsidR="00BF4E31" w:rsidRPr="00E817A3" w:rsidRDefault="00BF4E31" w:rsidP="00D764F1">
      <w:pPr>
        <w:pStyle w:val="a5"/>
        <w:widowControl w:val="0"/>
        <w:jc w:val="both"/>
        <w:rPr>
          <w:sz w:val="22"/>
          <w:szCs w:val="22"/>
          <w:lang w:val="ru-RU"/>
        </w:rPr>
      </w:pPr>
      <w:r w:rsidRPr="00E817A3">
        <w:rPr>
          <w:rStyle w:val="a7"/>
          <w:sz w:val="22"/>
          <w:szCs w:val="22"/>
          <w:lang w:val="ru-RU"/>
        </w:rPr>
        <w:footnoteRef/>
      </w:r>
      <w:r w:rsidR="00A208A7">
        <w:rPr>
          <w:sz w:val="22"/>
          <w:szCs w:val="22"/>
          <w:lang w:val="ru-RU"/>
        </w:rPr>
        <w:t> </w:t>
      </w:r>
      <w:r w:rsidR="0013212A" w:rsidRPr="0013212A">
        <w:rPr>
          <w:sz w:val="22"/>
          <w:szCs w:val="22"/>
          <w:lang w:val="ru-RU"/>
        </w:rPr>
        <w:t>Постановление Правительства Москвы от 24.12.2024 № 3128-ПП «О предоставлении субсидий, грантов в форме субсидий из бюджета города Москвы юридическим лицам, индивидуальным предпринимателям и физическим лицам».</w:t>
      </w:r>
    </w:p>
  </w:footnote>
  <w:footnote w:id="36">
    <w:p w14:paraId="7BFC2F01" w14:textId="6D2CB507" w:rsidR="00BF4E31" w:rsidRPr="00E817A3" w:rsidRDefault="00BF4E31" w:rsidP="00D764F1">
      <w:pPr>
        <w:widowControl w:val="0"/>
        <w:spacing w:line="240" w:lineRule="auto"/>
        <w:ind w:firstLine="0"/>
        <w:rPr>
          <w:rFonts w:eastAsia="Times New Roman"/>
          <w:sz w:val="22"/>
        </w:rPr>
      </w:pPr>
      <w:r w:rsidRPr="00E817A3">
        <w:rPr>
          <w:rStyle w:val="a7"/>
          <w:sz w:val="22"/>
        </w:rPr>
        <w:footnoteRef/>
      </w:r>
      <w:r w:rsidR="00971618">
        <w:rPr>
          <w:sz w:val="22"/>
        </w:rPr>
        <w:t> </w:t>
      </w:r>
      <w:r w:rsidRPr="00E817A3">
        <w:rPr>
          <w:sz w:val="22"/>
        </w:rPr>
        <w:t xml:space="preserve">Например, </w:t>
      </w:r>
      <w:r w:rsidRPr="00E817A3">
        <w:rPr>
          <w:rFonts w:eastAsia="Times New Roman"/>
          <w:sz w:val="22"/>
          <w:shd w:val="clear" w:color="auto" w:fill="FFFFFF"/>
        </w:rPr>
        <w:t>Постановление Правительства Российской Федерации от 30.11.2015 № 1289</w:t>
      </w:r>
      <w:r>
        <w:rPr>
          <w:rFonts w:eastAsia="Times New Roman"/>
          <w:sz w:val="22"/>
          <w:shd w:val="clear" w:color="auto" w:fill="FFFFFF"/>
        </w:rPr>
        <w:t xml:space="preserve"> </w:t>
      </w:r>
      <w:r w:rsidRPr="00E817A3">
        <w:rPr>
          <w:rFonts w:eastAsia="Times New Roman"/>
          <w:sz w:val="22"/>
          <w:shd w:val="clear" w:color="auto" w:fill="FFFFFF"/>
        </w:rPr>
        <w:t>«Об</w:t>
      </w:r>
      <w:r>
        <w:rPr>
          <w:rFonts w:eastAsia="Times New Roman"/>
          <w:sz w:val="22"/>
          <w:shd w:val="clear" w:color="auto" w:fill="FFFFFF"/>
        </w:rPr>
        <w:t> </w:t>
      </w:r>
      <w:r w:rsidRPr="00E817A3">
        <w:rPr>
          <w:rFonts w:eastAsia="Times New Roman"/>
          <w:sz w:val="22"/>
          <w:shd w:val="clear" w:color="auto" w:fill="FFFFFF"/>
        </w:rPr>
        <w:t>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footnote>
  <w:footnote w:id="37">
    <w:p w14:paraId="10CD4FFD" w14:textId="2F823870" w:rsidR="00BF4E31" w:rsidRPr="00E817A3" w:rsidRDefault="00BF4E31" w:rsidP="00D764F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rPr>
          <w:sz w:val="22"/>
        </w:rPr>
      </w:pPr>
      <w:r w:rsidRPr="00E817A3">
        <w:rPr>
          <w:rStyle w:val="a7"/>
          <w:sz w:val="22"/>
        </w:rPr>
        <w:footnoteRef/>
      </w:r>
      <w:r w:rsidRPr="00E817A3">
        <w:rPr>
          <w:sz w:val="22"/>
        </w:rPr>
        <w:t xml:space="preserve"> На основании Регламента взаимодействия аптечных организаций города Москвы, имеющих право на отпуск лекарственных препаратов и изделий медицинского назначения бесплатно или </w:t>
      </w:r>
      <w:r w:rsidRPr="00B06D68">
        <w:rPr>
          <w:sz w:val="22"/>
        </w:rPr>
        <w:br/>
      </w:r>
      <w:r w:rsidRPr="00E817A3">
        <w:rPr>
          <w:sz w:val="22"/>
        </w:rPr>
        <w:t>с</w:t>
      </w:r>
      <w:r>
        <w:rPr>
          <w:sz w:val="22"/>
          <w:lang w:val="en-US"/>
        </w:rPr>
        <w:t> </w:t>
      </w:r>
      <w:r w:rsidRPr="00E817A3">
        <w:rPr>
          <w:sz w:val="22"/>
        </w:rPr>
        <w:t>50-процентной скидкой, с Единой медицинской информационно-аналитической системой города Москвы, утвержденного приказом Департамента здравоохранения и Департамента информационных технологий города Москвы от 23.11.2015 № 1000/64-16-452/15</w:t>
      </w:r>
      <w:r w:rsidR="00093BE4">
        <w:rPr>
          <w:sz w:val="22"/>
        </w:rPr>
        <w:t>, учет рецептов, находящихся на </w:t>
      </w:r>
      <w:r w:rsidRPr="00E817A3">
        <w:rPr>
          <w:sz w:val="22"/>
        </w:rPr>
        <w:t>отсроченном обслуживании, осуществляется в указанной информационной системе.</w:t>
      </w:r>
    </w:p>
  </w:footnote>
  <w:footnote w:id="38">
    <w:p w14:paraId="2F8257CE" w14:textId="339D1735" w:rsidR="00BF4E31" w:rsidRPr="00E817A3" w:rsidRDefault="00BF4E31" w:rsidP="00D764F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rPr>
          <w:sz w:val="22"/>
        </w:rPr>
      </w:pPr>
      <w:r w:rsidRPr="00E817A3">
        <w:rPr>
          <w:rStyle w:val="a7"/>
          <w:sz w:val="22"/>
        </w:rPr>
        <w:footnoteRef/>
      </w:r>
      <w:r w:rsidRPr="00E817A3">
        <w:rPr>
          <w:sz w:val="22"/>
        </w:rPr>
        <w:t xml:space="preserve"> Правила отпуска лекарственных препаратов </w:t>
      </w:r>
      <w:r w:rsidRPr="00DD45ED">
        <w:rPr>
          <w:sz w:val="22"/>
        </w:rPr>
        <w:t xml:space="preserve">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w:t>
      </w:r>
      <w:r w:rsidR="0013212A">
        <w:rPr>
          <w:sz w:val="22"/>
        </w:rPr>
        <w:br/>
      </w:r>
      <w:r w:rsidRPr="00DD45ED">
        <w:rPr>
          <w:sz w:val="22"/>
        </w:rPr>
        <w:t>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w:t>
      </w:r>
      <w:r>
        <w:rPr>
          <w:sz w:val="22"/>
        </w:rPr>
        <w:t>, утвержденные приказом Минздрава России от 24.11.2021 № </w:t>
      </w:r>
      <w:r w:rsidRPr="00DD45ED">
        <w:rPr>
          <w:sz w:val="22"/>
        </w:rPr>
        <w:t>1093н</w:t>
      </w:r>
      <w:r>
        <w:rPr>
          <w:sz w:val="22"/>
        </w:rPr>
        <w:t>.</w:t>
      </w:r>
    </w:p>
  </w:footnote>
  <w:footnote w:id="39">
    <w:p w14:paraId="366F4AD6" w14:textId="0C14F0F8" w:rsidR="00BF4E31" w:rsidRPr="00E817A3" w:rsidRDefault="00BF4E31" w:rsidP="00D764F1">
      <w:pPr>
        <w:spacing w:line="240" w:lineRule="auto"/>
        <w:ind w:firstLine="0"/>
        <w:rPr>
          <w:rFonts w:eastAsia="Times New Roman"/>
          <w:color w:val="000000"/>
          <w:sz w:val="22"/>
        </w:rPr>
      </w:pPr>
      <w:r w:rsidRPr="00E817A3">
        <w:rPr>
          <w:rStyle w:val="a7"/>
          <w:sz w:val="22"/>
        </w:rPr>
        <w:footnoteRef/>
      </w:r>
      <w:r w:rsidRPr="00E817A3">
        <w:rPr>
          <w:sz w:val="22"/>
        </w:rPr>
        <w:t xml:space="preserve"> </w:t>
      </w:r>
      <w:r w:rsidR="0013212A" w:rsidRPr="0013212A">
        <w:rPr>
          <w:sz w:val="22"/>
        </w:rPr>
        <w:t xml:space="preserve">Правила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w:t>
      </w:r>
      <w:r w:rsidR="0013212A">
        <w:rPr>
          <w:sz w:val="22"/>
        </w:rPr>
        <w:br/>
      </w:r>
      <w:r w:rsidR="0013212A" w:rsidRPr="0013212A">
        <w:rPr>
          <w:sz w:val="22"/>
        </w:rPr>
        <w:t>на осуществление фармацевтической деятельности, и их обособленными подразделениями, расположенными в</w:t>
      </w:r>
      <w:r w:rsidR="0013212A" w:rsidRPr="0013212A">
        <w:rPr>
          <w:sz w:val="22"/>
          <w:lang w:val="en-US"/>
        </w:rPr>
        <w:t> </w:t>
      </w:r>
      <w:r w:rsidR="0013212A" w:rsidRPr="0013212A">
        <w:rPr>
          <w:sz w:val="22"/>
        </w:rPr>
        <w:t>сельских населенных пунктах, в которых отсутствуют аптечные организации, утвержденные приказом Минздрава России от 07.03.2025 №</w:t>
      </w:r>
      <w:r w:rsidR="0013212A" w:rsidRPr="0013212A">
        <w:rPr>
          <w:sz w:val="22"/>
          <w:lang w:val="en-US"/>
        </w:rPr>
        <w:t> </w:t>
      </w:r>
      <w:r w:rsidR="0013212A" w:rsidRPr="0013212A">
        <w:rPr>
          <w:sz w:val="22"/>
        </w:rPr>
        <w:t>100н.</w:t>
      </w:r>
    </w:p>
  </w:footnote>
  <w:footnote w:id="40">
    <w:p w14:paraId="16EA48C0" w14:textId="1C240727" w:rsidR="00BF4E31" w:rsidRPr="00E817A3" w:rsidRDefault="00BF4E31" w:rsidP="002009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rPr>
          <w:sz w:val="22"/>
        </w:rPr>
      </w:pPr>
      <w:r w:rsidRPr="00E817A3">
        <w:rPr>
          <w:rStyle w:val="a7"/>
          <w:sz w:val="22"/>
        </w:rPr>
        <w:footnoteRef/>
      </w:r>
      <w:r w:rsidRPr="00E817A3">
        <w:rPr>
          <w:sz w:val="22"/>
        </w:rPr>
        <w:t xml:space="preserve"> Утверждены приказами </w:t>
      </w:r>
      <w:r>
        <w:rPr>
          <w:sz w:val="22"/>
        </w:rPr>
        <w:t>Минздрава России</w:t>
      </w:r>
      <w:r w:rsidRPr="00E817A3">
        <w:rPr>
          <w:sz w:val="22"/>
        </w:rPr>
        <w:t xml:space="preserve"> от </w:t>
      </w:r>
      <w:r>
        <w:rPr>
          <w:sz w:val="22"/>
        </w:rPr>
        <w:t>26.10.2022</w:t>
      </w:r>
      <w:r w:rsidRPr="00E817A3">
        <w:rPr>
          <w:sz w:val="22"/>
        </w:rPr>
        <w:t xml:space="preserve"> № </w:t>
      </w:r>
      <w:r>
        <w:rPr>
          <w:sz w:val="22"/>
        </w:rPr>
        <w:t>703н</w:t>
      </w:r>
      <w:r w:rsidRPr="00E817A3">
        <w:rPr>
          <w:sz w:val="22"/>
        </w:rPr>
        <w:t xml:space="preserve"> «Об утверждении формы типового договора о финансовом обеспечении обязательного медицинского страхования», Минздрава России от</w:t>
      </w:r>
      <w:r>
        <w:rPr>
          <w:sz w:val="22"/>
        </w:rPr>
        <w:t> </w:t>
      </w:r>
      <w:r w:rsidRPr="00E817A3">
        <w:rPr>
          <w:sz w:val="22"/>
        </w:rPr>
        <w:t>30.12.2020 № 1417н «Об утверждении формы типового договора на оказание и оплату медицинской помощи по обязательному медицинскому страхованию».</w:t>
      </w:r>
    </w:p>
  </w:footnote>
  <w:footnote w:id="41">
    <w:p w14:paraId="6696B4C7" w14:textId="6B3F2489" w:rsidR="00BF4E31" w:rsidRPr="00E817A3" w:rsidRDefault="00BF4E31" w:rsidP="001A1FD6">
      <w:pPr>
        <w:pStyle w:val="a5"/>
        <w:widowControl w:val="0"/>
        <w:jc w:val="both"/>
        <w:rPr>
          <w:sz w:val="22"/>
          <w:szCs w:val="22"/>
          <w:lang w:val="ru-RU"/>
        </w:rPr>
      </w:pPr>
      <w:r w:rsidRPr="00E817A3">
        <w:rPr>
          <w:rStyle w:val="a7"/>
          <w:sz w:val="22"/>
          <w:szCs w:val="22"/>
        </w:rPr>
        <w:footnoteRef/>
      </w:r>
      <w:r w:rsidRPr="00E817A3">
        <w:rPr>
          <w:sz w:val="22"/>
          <w:szCs w:val="22"/>
          <w:lang w:val="ru-RU"/>
        </w:rPr>
        <w:t xml:space="preserve"> </w:t>
      </w:r>
      <w:r w:rsidR="006D4651" w:rsidRPr="006D4651">
        <w:rPr>
          <w:sz w:val="22"/>
          <w:szCs w:val="22"/>
          <w:lang w:val="ru-RU"/>
        </w:rPr>
        <w:t xml:space="preserve">Утверждены приказами Министерства здравоохранения Российской Федерации от 06.08.2025 </w:t>
      </w:r>
      <w:r w:rsidR="006D4651">
        <w:rPr>
          <w:sz w:val="22"/>
          <w:szCs w:val="22"/>
          <w:lang w:val="ru-RU"/>
        </w:rPr>
        <w:br/>
      </w:r>
      <w:r w:rsidR="006D4651" w:rsidRPr="006D4651">
        <w:rPr>
          <w:sz w:val="22"/>
          <w:szCs w:val="22"/>
          <w:lang w:val="ru-RU"/>
        </w:rPr>
        <w:t>№ 469н «Об утверждении формы типового договора о финансовом обеспечении обязательного медицинского страхования»,</w:t>
      </w:r>
      <w:r w:rsidR="006B1948">
        <w:rPr>
          <w:sz w:val="22"/>
          <w:szCs w:val="22"/>
          <w:lang w:val="ru-RU"/>
        </w:rPr>
        <w:t xml:space="preserve"> </w:t>
      </w:r>
      <w:r w:rsidR="006D4651" w:rsidRPr="006D4651">
        <w:rPr>
          <w:sz w:val="22"/>
          <w:szCs w:val="22"/>
          <w:lang w:val="ru-RU"/>
        </w:rPr>
        <w:t xml:space="preserve">от 06.08.2025 № 470н «Об утверждении формы типового договора </w:t>
      </w:r>
      <w:r w:rsidR="006B1948">
        <w:rPr>
          <w:sz w:val="22"/>
          <w:szCs w:val="22"/>
          <w:lang w:val="ru-RU"/>
        </w:rPr>
        <w:br/>
      </w:r>
      <w:r w:rsidR="006D4651" w:rsidRPr="006D4651">
        <w:rPr>
          <w:sz w:val="22"/>
          <w:szCs w:val="22"/>
          <w:lang w:val="ru-RU"/>
        </w:rPr>
        <w:t>на оказание и оплату медицинской помощи по обязательному медицинскому страхованию».</w:t>
      </w:r>
    </w:p>
  </w:footnote>
  <w:footnote w:id="42">
    <w:p w14:paraId="6EE222DA" w14:textId="37884E6E" w:rsidR="00BF4E31" w:rsidRPr="00E817A3" w:rsidRDefault="00BF4E31" w:rsidP="001A1FD6">
      <w:pPr>
        <w:pStyle w:val="a5"/>
        <w:jc w:val="both"/>
        <w:rPr>
          <w:sz w:val="22"/>
          <w:szCs w:val="22"/>
          <w:lang w:val="ru-RU"/>
        </w:rPr>
      </w:pPr>
      <w:r w:rsidRPr="00E817A3">
        <w:rPr>
          <w:rStyle w:val="a7"/>
          <w:sz w:val="22"/>
          <w:szCs w:val="22"/>
        </w:rPr>
        <w:footnoteRef/>
      </w:r>
      <w:r w:rsidRPr="00E817A3">
        <w:rPr>
          <w:sz w:val="22"/>
          <w:szCs w:val="22"/>
          <w:lang w:val="ru-RU"/>
        </w:rPr>
        <w:t xml:space="preserve"> Утверждены приказом Минздрава России от 28.02.2019 № 108н «Об утверждении Правил обязательного медицинского страхования». </w:t>
      </w:r>
    </w:p>
  </w:footnote>
  <w:footnote w:id="43">
    <w:p w14:paraId="0355CF14" w14:textId="3A3B713A" w:rsidR="00BF4E31" w:rsidRPr="00E817A3" w:rsidRDefault="00BF4E31" w:rsidP="00305F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contextualSpacing/>
        <w:rPr>
          <w:sz w:val="22"/>
        </w:rPr>
      </w:pPr>
      <w:r w:rsidRPr="00E817A3">
        <w:rPr>
          <w:rStyle w:val="a7"/>
          <w:sz w:val="22"/>
        </w:rPr>
        <w:footnoteRef/>
      </w:r>
      <w:r w:rsidRPr="00E817A3">
        <w:rPr>
          <w:sz w:val="22"/>
        </w:rPr>
        <w:t xml:space="preserve"> </w:t>
      </w:r>
      <w:r w:rsidR="002F2335" w:rsidRPr="002F2335">
        <w:rPr>
          <w:sz w:val="22"/>
        </w:rPr>
        <w:t>Утверждены приказом Министерства здравоохранения Российской Федерации от 21.08.2025 № 496н «Об утверждении Правил обязательного медицинского страхования».</w:t>
      </w:r>
    </w:p>
  </w:footnote>
  <w:footnote w:id="44">
    <w:p w14:paraId="0DF5E9DE" w14:textId="1573857B" w:rsidR="00BF4E31" w:rsidRPr="00E817A3" w:rsidRDefault="00BF4E31" w:rsidP="00305FE0">
      <w:pPr>
        <w:pStyle w:val="a5"/>
        <w:contextualSpacing/>
        <w:jc w:val="both"/>
        <w:rPr>
          <w:sz w:val="22"/>
          <w:szCs w:val="22"/>
          <w:lang w:val="ru-RU"/>
        </w:rPr>
      </w:pPr>
      <w:r w:rsidRPr="00E817A3">
        <w:rPr>
          <w:rStyle w:val="a7"/>
          <w:sz w:val="22"/>
          <w:szCs w:val="22"/>
        </w:rPr>
        <w:footnoteRef/>
      </w:r>
      <w:r w:rsidRPr="00E817A3">
        <w:rPr>
          <w:sz w:val="22"/>
          <w:szCs w:val="22"/>
          <w:lang w:val="ru-RU"/>
        </w:rPr>
        <w:t xml:space="preserve"> </w:t>
      </w:r>
      <w:r w:rsidR="002F2335" w:rsidRPr="002F2335">
        <w:rPr>
          <w:sz w:val="22"/>
          <w:szCs w:val="22"/>
          <w:lang w:val="ru-RU"/>
        </w:rPr>
        <w:t>Инструкция по заполнению отчета по форме федерального статистического наблюдения № 62 «Сведения о ресурсном обеспечении и об оказании медицинской помощи населению» за 2024 год, приложение к письму Минздрава России от 04.02.2025 № 31-2/И/2-1776.</w:t>
      </w:r>
    </w:p>
  </w:footnote>
  <w:footnote w:id="45">
    <w:p w14:paraId="52CBF1B9" w14:textId="6CFFA390" w:rsidR="00BF4E31" w:rsidRPr="00E817A3" w:rsidRDefault="00BF4E31" w:rsidP="008A7150">
      <w:pPr>
        <w:spacing w:line="240" w:lineRule="auto"/>
        <w:ind w:firstLine="0"/>
        <w:rPr>
          <w:rFonts w:eastAsia="Times New Roman"/>
          <w:sz w:val="22"/>
        </w:rPr>
      </w:pPr>
      <w:r w:rsidRPr="00E817A3">
        <w:rPr>
          <w:rStyle w:val="a7"/>
          <w:sz w:val="22"/>
        </w:rPr>
        <w:footnoteRef/>
      </w:r>
      <w:r w:rsidRPr="00E817A3">
        <w:rPr>
          <w:sz w:val="22"/>
        </w:rPr>
        <w:t> Например, п</w:t>
      </w:r>
      <w:r w:rsidRPr="00E817A3">
        <w:rPr>
          <w:rFonts w:eastAsia="Times New Roman"/>
          <w:spacing w:val="2"/>
          <w:sz w:val="22"/>
        </w:rPr>
        <w:t>остановление Прави</w:t>
      </w:r>
      <w:r>
        <w:rPr>
          <w:rFonts w:eastAsia="Times New Roman"/>
          <w:spacing w:val="2"/>
          <w:sz w:val="22"/>
        </w:rPr>
        <w:t>тельства Москвы от 15.02.2011 № </w:t>
      </w:r>
      <w:r w:rsidRPr="00E817A3">
        <w:rPr>
          <w:rFonts w:eastAsia="Times New Roman"/>
          <w:spacing w:val="2"/>
          <w:sz w:val="22"/>
        </w:rPr>
        <w:t>30-ПП «О порядке осуществления контроля за деятельностью бюджетных, автономных и казенных учреждений города Москвы»</w:t>
      </w:r>
      <w:r w:rsidRPr="00E817A3">
        <w:rPr>
          <w:rFonts w:eastAsia="Times New Roman"/>
          <w:color w:val="2D2D2D"/>
          <w:spacing w:val="2"/>
          <w:sz w:val="22"/>
          <w:shd w:val="clear" w:color="auto" w:fill="FFFFFF"/>
        </w:rPr>
        <w:t>.</w:t>
      </w:r>
    </w:p>
  </w:footnote>
  <w:footnote w:id="46">
    <w:p w14:paraId="750519AD" w14:textId="58D1313D" w:rsidR="00BF4E31" w:rsidRPr="00E817A3" w:rsidRDefault="00BF4E31" w:rsidP="008A7150">
      <w:pPr>
        <w:pStyle w:val="a5"/>
        <w:jc w:val="both"/>
        <w:rPr>
          <w:sz w:val="22"/>
          <w:szCs w:val="22"/>
          <w:lang w:val="ru-RU"/>
        </w:rPr>
      </w:pPr>
      <w:r w:rsidRPr="00E817A3">
        <w:rPr>
          <w:rStyle w:val="a7"/>
          <w:sz w:val="22"/>
          <w:szCs w:val="22"/>
        </w:rPr>
        <w:footnoteRef/>
      </w:r>
      <w:r w:rsidRPr="00E817A3">
        <w:rPr>
          <w:sz w:val="22"/>
          <w:szCs w:val="22"/>
          <w:lang w:val="ru-RU"/>
        </w:rPr>
        <w:t xml:space="preserve"> </w:t>
      </w:r>
      <w:r w:rsidR="002F2335" w:rsidRPr="002F2335">
        <w:rPr>
          <w:sz w:val="22"/>
          <w:szCs w:val="22"/>
          <w:lang w:val="ru-RU"/>
        </w:rPr>
        <w:t>Например, постановление Правительства Москвы от 07.05.2024 № 954-ПП «Об утверждении Порядка осуществления контроля за деятельностью государственных учреждений города Москвы».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63188"/>
      <w:docPartObj>
        <w:docPartGallery w:val="Page Numbers (Top of Page)"/>
        <w:docPartUnique/>
      </w:docPartObj>
    </w:sdtPr>
    <w:sdtEndPr/>
    <w:sdtContent>
      <w:p w14:paraId="25E2191E" w14:textId="740EDC9D" w:rsidR="00BF4E31" w:rsidRDefault="00BF4E31" w:rsidP="00E81FFB">
        <w:pPr>
          <w:pStyle w:val="ad"/>
          <w:jc w:val="center"/>
        </w:pPr>
        <w:r>
          <w:fldChar w:fldCharType="begin"/>
        </w:r>
        <w:r>
          <w:instrText>PAGE   \* MERGEFORMAT</w:instrText>
        </w:r>
        <w:r>
          <w:fldChar w:fldCharType="separate"/>
        </w:r>
        <w:r w:rsidR="00E52EA9">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44B6D" w14:textId="77777777" w:rsidR="00BF4E31" w:rsidRPr="00B811F7" w:rsidRDefault="00BF4E31" w:rsidP="00305FE0">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353E"/>
    <w:multiLevelType w:val="multilevel"/>
    <w:tmpl w:val="8EC6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13A2B"/>
    <w:multiLevelType w:val="hybridMultilevel"/>
    <w:tmpl w:val="7C64842C"/>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836B15"/>
    <w:multiLevelType w:val="multilevel"/>
    <w:tmpl w:val="C302E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8659A"/>
    <w:multiLevelType w:val="hybridMultilevel"/>
    <w:tmpl w:val="F056D228"/>
    <w:lvl w:ilvl="0" w:tplc="71BCB61C">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4" w15:restartNumberingAfterBreak="0">
    <w:nsid w:val="1AFE3A84"/>
    <w:multiLevelType w:val="hybridMultilevel"/>
    <w:tmpl w:val="61DA518A"/>
    <w:lvl w:ilvl="0" w:tplc="73E6CD3C">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5" w15:restartNumberingAfterBreak="0">
    <w:nsid w:val="2BCB49B3"/>
    <w:multiLevelType w:val="hybridMultilevel"/>
    <w:tmpl w:val="12ACB464"/>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2196DC2"/>
    <w:multiLevelType w:val="hybridMultilevel"/>
    <w:tmpl w:val="0AC0CE40"/>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855BDB"/>
    <w:multiLevelType w:val="hybridMultilevel"/>
    <w:tmpl w:val="3F180666"/>
    <w:lvl w:ilvl="0" w:tplc="71BCB61C">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8" w15:restartNumberingAfterBreak="0">
    <w:nsid w:val="47AC50F7"/>
    <w:multiLevelType w:val="hybridMultilevel"/>
    <w:tmpl w:val="C206E0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E3A5F"/>
    <w:multiLevelType w:val="hybridMultilevel"/>
    <w:tmpl w:val="1252577C"/>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F2B4FFE"/>
    <w:multiLevelType w:val="hybridMultilevel"/>
    <w:tmpl w:val="15C8126A"/>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62B147C"/>
    <w:multiLevelType w:val="hybridMultilevel"/>
    <w:tmpl w:val="F6024A2C"/>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84D77F1"/>
    <w:multiLevelType w:val="hybridMultilevel"/>
    <w:tmpl w:val="17FA1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5122EA"/>
    <w:multiLevelType w:val="multilevel"/>
    <w:tmpl w:val="3842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10"/>
  </w:num>
  <w:num w:numId="5">
    <w:abstractNumId w:val="1"/>
  </w:num>
  <w:num w:numId="6">
    <w:abstractNumId w:val="11"/>
  </w:num>
  <w:num w:numId="7">
    <w:abstractNumId w:val="6"/>
  </w:num>
  <w:num w:numId="8">
    <w:abstractNumId w:val="9"/>
  </w:num>
  <w:num w:numId="9">
    <w:abstractNumId w:val="5"/>
  </w:num>
  <w:num w:numId="10">
    <w:abstractNumId w:val="8"/>
  </w:num>
  <w:num w:numId="11">
    <w:abstractNumId w:val="0"/>
  </w:num>
  <w:num w:numId="12">
    <w:abstractNumId w:val="2"/>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defaultTabStop w:val="708"/>
  <w:drawingGridHorizontalSpacing w:val="140"/>
  <w:drawingGridVerticalSpacing w:val="381"/>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84"/>
    <w:rsid w:val="000005D6"/>
    <w:rsid w:val="000040E0"/>
    <w:rsid w:val="00006A68"/>
    <w:rsid w:val="00007C5A"/>
    <w:rsid w:val="00012EF6"/>
    <w:rsid w:val="00017C57"/>
    <w:rsid w:val="00020C40"/>
    <w:rsid w:val="000237B0"/>
    <w:rsid w:val="00035785"/>
    <w:rsid w:val="00040735"/>
    <w:rsid w:val="00046B9F"/>
    <w:rsid w:val="00046CA7"/>
    <w:rsid w:val="00047C1A"/>
    <w:rsid w:val="00064CBE"/>
    <w:rsid w:val="00072CED"/>
    <w:rsid w:val="00072F2C"/>
    <w:rsid w:val="000740D7"/>
    <w:rsid w:val="00075243"/>
    <w:rsid w:val="00075BA8"/>
    <w:rsid w:val="000816F5"/>
    <w:rsid w:val="000872AB"/>
    <w:rsid w:val="0008741C"/>
    <w:rsid w:val="000906C5"/>
    <w:rsid w:val="00093BE4"/>
    <w:rsid w:val="000970C3"/>
    <w:rsid w:val="000A2098"/>
    <w:rsid w:val="000A72EC"/>
    <w:rsid w:val="000B33A5"/>
    <w:rsid w:val="000B461B"/>
    <w:rsid w:val="000B6C7B"/>
    <w:rsid w:val="000C01E0"/>
    <w:rsid w:val="000C24A9"/>
    <w:rsid w:val="000C2BC5"/>
    <w:rsid w:val="000F4576"/>
    <w:rsid w:val="00102C43"/>
    <w:rsid w:val="00102EA4"/>
    <w:rsid w:val="001055C6"/>
    <w:rsid w:val="001105C1"/>
    <w:rsid w:val="001230D0"/>
    <w:rsid w:val="00123BE2"/>
    <w:rsid w:val="001243D4"/>
    <w:rsid w:val="0013212A"/>
    <w:rsid w:val="00134137"/>
    <w:rsid w:val="00142154"/>
    <w:rsid w:val="00143921"/>
    <w:rsid w:val="001474BB"/>
    <w:rsid w:val="001475D9"/>
    <w:rsid w:val="001501C8"/>
    <w:rsid w:val="00150414"/>
    <w:rsid w:val="00151816"/>
    <w:rsid w:val="00151F63"/>
    <w:rsid w:val="00154397"/>
    <w:rsid w:val="00154E4C"/>
    <w:rsid w:val="00154FE8"/>
    <w:rsid w:val="001574A3"/>
    <w:rsid w:val="0016104E"/>
    <w:rsid w:val="0016243F"/>
    <w:rsid w:val="001646D2"/>
    <w:rsid w:val="0016529F"/>
    <w:rsid w:val="00166AC3"/>
    <w:rsid w:val="001676D4"/>
    <w:rsid w:val="00170FC0"/>
    <w:rsid w:val="00171CE4"/>
    <w:rsid w:val="0017545A"/>
    <w:rsid w:val="00182263"/>
    <w:rsid w:val="001840C3"/>
    <w:rsid w:val="00184FA6"/>
    <w:rsid w:val="001937BC"/>
    <w:rsid w:val="00195709"/>
    <w:rsid w:val="001A1FD6"/>
    <w:rsid w:val="001A29D7"/>
    <w:rsid w:val="001D0A97"/>
    <w:rsid w:val="001D457E"/>
    <w:rsid w:val="001E097B"/>
    <w:rsid w:val="001E1C7A"/>
    <w:rsid w:val="001E3259"/>
    <w:rsid w:val="001E5BA9"/>
    <w:rsid w:val="001F44F0"/>
    <w:rsid w:val="001F5886"/>
    <w:rsid w:val="00200988"/>
    <w:rsid w:val="00201568"/>
    <w:rsid w:val="00202002"/>
    <w:rsid w:val="002021F1"/>
    <w:rsid w:val="00202C82"/>
    <w:rsid w:val="00203CCD"/>
    <w:rsid w:val="00205629"/>
    <w:rsid w:val="00210C9F"/>
    <w:rsid w:val="00214A14"/>
    <w:rsid w:val="002156B9"/>
    <w:rsid w:val="00217CAA"/>
    <w:rsid w:val="00230F9D"/>
    <w:rsid w:val="00245BFB"/>
    <w:rsid w:val="00252BB4"/>
    <w:rsid w:val="00253818"/>
    <w:rsid w:val="002556EF"/>
    <w:rsid w:val="00255E8B"/>
    <w:rsid w:val="00264245"/>
    <w:rsid w:val="002821DA"/>
    <w:rsid w:val="00283672"/>
    <w:rsid w:val="00286F13"/>
    <w:rsid w:val="00290D84"/>
    <w:rsid w:val="00290DF1"/>
    <w:rsid w:val="0029389C"/>
    <w:rsid w:val="00293FE7"/>
    <w:rsid w:val="002A7152"/>
    <w:rsid w:val="002B00DA"/>
    <w:rsid w:val="002B2B0C"/>
    <w:rsid w:val="002B5636"/>
    <w:rsid w:val="002B748E"/>
    <w:rsid w:val="002B781B"/>
    <w:rsid w:val="002C5E2D"/>
    <w:rsid w:val="002C5F24"/>
    <w:rsid w:val="002D0F44"/>
    <w:rsid w:val="002D1A25"/>
    <w:rsid w:val="002D7254"/>
    <w:rsid w:val="002E0EF8"/>
    <w:rsid w:val="002E2397"/>
    <w:rsid w:val="002E2DE6"/>
    <w:rsid w:val="002E3E5F"/>
    <w:rsid w:val="002E4317"/>
    <w:rsid w:val="002E65CF"/>
    <w:rsid w:val="002F2335"/>
    <w:rsid w:val="002F4111"/>
    <w:rsid w:val="002F592D"/>
    <w:rsid w:val="002F765F"/>
    <w:rsid w:val="0030023D"/>
    <w:rsid w:val="003017C3"/>
    <w:rsid w:val="00305DD6"/>
    <w:rsid w:val="00305FE0"/>
    <w:rsid w:val="003128F3"/>
    <w:rsid w:val="00312D0B"/>
    <w:rsid w:val="0031719E"/>
    <w:rsid w:val="0032403B"/>
    <w:rsid w:val="00327638"/>
    <w:rsid w:val="00330DC8"/>
    <w:rsid w:val="00336E6D"/>
    <w:rsid w:val="0034545C"/>
    <w:rsid w:val="003458D2"/>
    <w:rsid w:val="0034762B"/>
    <w:rsid w:val="00356F6B"/>
    <w:rsid w:val="00361901"/>
    <w:rsid w:val="00362C8F"/>
    <w:rsid w:val="003656F6"/>
    <w:rsid w:val="00372428"/>
    <w:rsid w:val="00373B7C"/>
    <w:rsid w:val="00375A3D"/>
    <w:rsid w:val="00385E22"/>
    <w:rsid w:val="00390345"/>
    <w:rsid w:val="00390DF5"/>
    <w:rsid w:val="00390E8E"/>
    <w:rsid w:val="0039110B"/>
    <w:rsid w:val="00391E2D"/>
    <w:rsid w:val="003A00BE"/>
    <w:rsid w:val="003A64CC"/>
    <w:rsid w:val="003B7040"/>
    <w:rsid w:val="003C01DB"/>
    <w:rsid w:val="003C1409"/>
    <w:rsid w:val="003C4E00"/>
    <w:rsid w:val="003D5772"/>
    <w:rsid w:val="003E45B0"/>
    <w:rsid w:val="003E52D0"/>
    <w:rsid w:val="003E639A"/>
    <w:rsid w:val="003E6690"/>
    <w:rsid w:val="003E6970"/>
    <w:rsid w:val="003E7501"/>
    <w:rsid w:val="003F1A92"/>
    <w:rsid w:val="00401410"/>
    <w:rsid w:val="00405282"/>
    <w:rsid w:val="00405710"/>
    <w:rsid w:val="004075B4"/>
    <w:rsid w:val="00410507"/>
    <w:rsid w:val="00430566"/>
    <w:rsid w:val="0044027A"/>
    <w:rsid w:val="0044189A"/>
    <w:rsid w:val="00442C29"/>
    <w:rsid w:val="004437DE"/>
    <w:rsid w:val="00445454"/>
    <w:rsid w:val="00450665"/>
    <w:rsid w:val="00452317"/>
    <w:rsid w:val="00460BE1"/>
    <w:rsid w:val="00461B72"/>
    <w:rsid w:val="00467533"/>
    <w:rsid w:val="0047113F"/>
    <w:rsid w:val="00486015"/>
    <w:rsid w:val="0048620D"/>
    <w:rsid w:val="00487768"/>
    <w:rsid w:val="00490159"/>
    <w:rsid w:val="004957AD"/>
    <w:rsid w:val="004A0A3D"/>
    <w:rsid w:val="004A4E21"/>
    <w:rsid w:val="004A62C7"/>
    <w:rsid w:val="004B48E7"/>
    <w:rsid w:val="004B4E1B"/>
    <w:rsid w:val="004B71E9"/>
    <w:rsid w:val="004B7BC5"/>
    <w:rsid w:val="004C61A2"/>
    <w:rsid w:val="004C6C59"/>
    <w:rsid w:val="004D02DA"/>
    <w:rsid w:val="004D0DBA"/>
    <w:rsid w:val="004D275A"/>
    <w:rsid w:val="004D766E"/>
    <w:rsid w:val="004D791C"/>
    <w:rsid w:val="004E070E"/>
    <w:rsid w:val="004E62BE"/>
    <w:rsid w:val="004E6529"/>
    <w:rsid w:val="004E65D4"/>
    <w:rsid w:val="004F1A38"/>
    <w:rsid w:val="004F1D36"/>
    <w:rsid w:val="004F3413"/>
    <w:rsid w:val="004F3C93"/>
    <w:rsid w:val="00505850"/>
    <w:rsid w:val="005110A8"/>
    <w:rsid w:val="0051597F"/>
    <w:rsid w:val="0052488B"/>
    <w:rsid w:val="00530E74"/>
    <w:rsid w:val="00533588"/>
    <w:rsid w:val="00537B5E"/>
    <w:rsid w:val="0054046B"/>
    <w:rsid w:val="0055019A"/>
    <w:rsid w:val="00554834"/>
    <w:rsid w:val="0055660F"/>
    <w:rsid w:val="00563B5E"/>
    <w:rsid w:val="00564381"/>
    <w:rsid w:val="00573355"/>
    <w:rsid w:val="005747FB"/>
    <w:rsid w:val="005768F8"/>
    <w:rsid w:val="00581009"/>
    <w:rsid w:val="00586839"/>
    <w:rsid w:val="005870F7"/>
    <w:rsid w:val="005A17B5"/>
    <w:rsid w:val="005A1DC4"/>
    <w:rsid w:val="005A33BE"/>
    <w:rsid w:val="005A3668"/>
    <w:rsid w:val="005A78F4"/>
    <w:rsid w:val="005B321B"/>
    <w:rsid w:val="005B77FD"/>
    <w:rsid w:val="005C31F5"/>
    <w:rsid w:val="005D0891"/>
    <w:rsid w:val="005D1A08"/>
    <w:rsid w:val="005D3072"/>
    <w:rsid w:val="005D31CC"/>
    <w:rsid w:val="005D73B8"/>
    <w:rsid w:val="005D7F6B"/>
    <w:rsid w:val="005E0C57"/>
    <w:rsid w:val="005E4840"/>
    <w:rsid w:val="0060296A"/>
    <w:rsid w:val="00605063"/>
    <w:rsid w:val="006051DE"/>
    <w:rsid w:val="00605CD3"/>
    <w:rsid w:val="006108D9"/>
    <w:rsid w:val="006150D8"/>
    <w:rsid w:val="0061783C"/>
    <w:rsid w:val="006218FA"/>
    <w:rsid w:val="00621C9F"/>
    <w:rsid w:val="00622F25"/>
    <w:rsid w:val="0062314B"/>
    <w:rsid w:val="00624C26"/>
    <w:rsid w:val="0062625F"/>
    <w:rsid w:val="006279CB"/>
    <w:rsid w:val="00634924"/>
    <w:rsid w:val="00644757"/>
    <w:rsid w:val="0064480C"/>
    <w:rsid w:val="006501AC"/>
    <w:rsid w:val="00651A14"/>
    <w:rsid w:val="0066684B"/>
    <w:rsid w:val="0067204C"/>
    <w:rsid w:val="00674E73"/>
    <w:rsid w:val="006764AA"/>
    <w:rsid w:val="0068379A"/>
    <w:rsid w:val="00690D4E"/>
    <w:rsid w:val="00692B99"/>
    <w:rsid w:val="00696A01"/>
    <w:rsid w:val="006A065C"/>
    <w:rsid w:val="006A07FF"/>
    <w:rsid w:val="006A117A"/>
    <w:rsid w:val="006A2D58"/>
    <w:rsid w:val="006A5872"/>
    <w:rsid w:val="006B1948"/>
    <w:rsid w:val="006B65AA"/>
    <w:rsid w:val="006B6A34"/>
    <w:rsid w:val="006D14B5"/>
    <w:rsid w:val="006D4651"/>
    <w:rsid w:val="006D69BC"/>
    <w:rsid w:val="006E3953"/>
    <w:rsid w:val="006F2276"/>
    <w:rsid w:val="006F63F4"/>
    <w:rsid w:val="006F72DF"/>
    <w:rsid w:val="00707D44"/>
    <w:rsid w:val="007125C0"/>
    <w:rsid w:val="0071330C"/>
    <w:rsid w:val="00714E77"/>
    <w:rsid w:val="00716EC5"/>
    <w:rsid w:val="007174C2"/>
    <w:rsid w:val="00726545"/>
    <w:rsid w:val="00732053"/>
    <w:rsid w:val="007419A3"/>
    <w:rsid w:val="0074780F"/>
    <w:rsid w:val="007532A4"/>
    <w:rsid w:val="00757574"/>
    <w:rsid w:val="007577DD"/>
    <w:rsid w:val="00761EC6"/>
    <w:rsid w:val="0076457B"/>
    <w:rsid w:val="00766D6F"/>
    <w:rsid w:val="00770E7B"/>
    <w:rsid w:val="00771DC2"/>
    <w:rsid w:val="007774B0"/>
    <w:rsid w:val="00785F42"/>
    <w:rsid w:val="00786A32"/>
    <w:rsid w:val="0079217B"/>
    <w:rsid w:val="00796AB5"/>
    <w:rsid w:val="007C0DE1"/>
    <w:rsid w:val="007C4424"/>
    <w:rsid w:val="007C4A0A"/>
    <w:rsid w:val="007C7185"/>
    <w:rsid w:val="007C7579"/>
    <w:rsid w:val="007D2E78"/>
    <w:rsid w:val="007D7C6E"/>
    <w:rsid w:val="007E0C4C"/>
    <w:rsid w:val="007E3D2E"/>
    <w:rsid w:val="007F2BC2"/>
    <w:rsid w:val="007F565F"/>
    <w:rsid w:val="007F63F8"/>
    <w:rsid w:val="007F7040"/>
    <w:rsid w:val="0080073F"/>
    <w:rsid w:val="00810F35"/>
    <w:rsid w:val="008113DC"/>
    <w:rsid w:val="008154F5"/>
    <w:rsid w:val="00816C78"/>
    <w:rsid w:val="00820021"/>
    <w:rsid w:val="00823AB8"/>
    <w:rsid w:val="00830F0A"/>
    <w:rsid w:val="00840A04"/>
    <w:rsid w:val="00853932"/>
    <w:rsid w:val="00854183"/>
    <w:rsid w:val="00856082"/>
    <w:rsid w:val="00865169"/>
    <w:rsid w:val="008654A1"/>
    <w:rsid w:val="008714D3"/>
    <w:rsid w:val="008723C2"/>
    <w:rsid w:val="008723C5"/>
    <w:rsid w:val="00873AC3"/>
    <w:rsid w:val="00876362"/>
    <w:rsid w:val="00876554"/>
    <w:rsid w:val="00876BC8"/>
    <w:rsid w:val="0089042C"/>
    <w:rsid w:val="0089063C"/>
    <w:rsid w:val="008979DE"/>
    <w:rsid w:val="008A524E"/>
    <w:rsid w:val="008A6687"/>
    <w:rsid w:val="008A6AAD"/>
    <w:rsid w:val="008A7150"/>
    <w:rsid w:val="008B5B30"/>
    <w:rsid w:val="008B71EE"/>
    <w:rsid w:val="008C48CD"/>
    <w:rsid w:val="008C61D6"/>
    <w:rsid w:val="008C7292"/>
    <w:rsid w:val="008D6F29"/>
    <w:rsid w:val="008D7821"/>
    <w:rsid w:val="008E0492"/>
    <w:rsid w:val="008E7BC3"/>
    <w:rsid w:val="008F0055"/>
    <w:rsid w:val="008F526F"/>
    <w:rsid w:val="008F7C81"/>
    <w:rsid w:val="009001EA"/>
    <w:rsid w:val="009112C1"/>
    <w:rsid w:val="00912F28"/>
    <w:rsid w:val="00916670"/>
    <w:rsid w:val="00920BC0"/>
    <w:rsid w:val="009229EC"/>
    <w:rsid w:val="00923B7A"/>
    <w:rsid w:val="00936555"/>
    <w:rsid w:val="00940186"/>
    <w:rsid w:val="009458FF"/>
    <w:rsid w:val="00960BAE"/>
    <w:rsid w:val="00961BF6"/>
    <w:rsid w:val="00963EDF"/>
    <w:rsid w:val="009647A5"/>
    <w:rsid w:val="00971618"/>
    <w:rsid w:val="009739B2"/>
    <w:rsid w:val="00974901"/>
    <w:rsid w:val="00974AA3"/>
    <w:rsid w:val="0097678B"/>
    <w:rsid w:val="00984E24"/>
    <w:rsid w:val="0098599E"/>
    <w:rsid w:val="00987E95"/>
    <w:rsid w:val="00991E0A"/>
    <w:rsid w:val="00992588"/>
    <w:rsid w:val="009A7350"/>
    <w:rsid w:val="009A7B97"/>
    <w:rsid w:val="009B2178"/>
    <w:rsid w:val="009B4524"/>
    <w:rsid w:val="009B6B92"/>
    <w:rsid w:val="009C2BB1"/>
    <w:rsid w:val="009C501B"/>
    <w:rsid w:val="009C7BA2"/>
    <w:rsid w:val="009D06CE"/>
    <w:rsid w:val="009D1998"/>
    <w:rsid w:val="009D414A"/>
    <w:rsid w:val="009D707B"/>
    <w:rsid w:val="009E0D0F"/>
    <w:rsid w:val="009E1191"/>
    <w:rsid w:val="009E1B2F"/>
    <w:rsid w:val="009E3FE6"/>
    <w:rsid w:val="009E7B4A"/>
    <w:rsid w:val="009F0164"/>
    <w:rsid w:val="009F21A4"/>
    <w:rsid w:val="00A00130"/>
    <w:rsid w:val="00A034E7"/>
    <w:rsid w:val="00A0362F"/>
    <w:rsid w:val="00A07473"/>
    <w:rsid w:val="00A14B4A"/>
    <w:rsid w:val="00A208A7"/>
    <w:rsid w:val="00A2243E"/>
    <w:rsid w:val="00A224CE"/>
    <w:rsid w:val="00A2328C"/>
    <w:rsid w:val="00A23D78"/>
    <w:rsid w:val="00A24E42"/>
    <w:rsid w:val="00A24F94"/>
    <w:rsid w:val="00A30562"/>
    <w:rsid w:val="00A32735"/>
    <w:rsid w:val="00A35532"/>
    <w:rsid w:val="00A35E08"/>
    <w:rsid w:val="00A37C41"/>
    <w:rsid w:val="00A40362"/>
    <w:rsid w:val="00A41F5E"/>
    <w:rsid w:val="00A42677"/>
    <w:rsid w:val="00A453BF"/>
    <w:rsid w:val="00A473FB"/>
    <w:rsid w:val="00A63FB0"/>
    <w:rsid w:val="00A71ACE"/>
    <w:rsid w:val="00A72A73"/>
    <w:rsid w:val="00A81998"/>
    <w:rsid w:val="00A93692"/>
    <w:rsid w:val="00A963DC"/>
    <w:rsid w:val="00AA5D22"/>
    <w:rsid w:val="00AA7FEC"/>
    <w:rsid w:val="00AB3CB6"/>
    <w:rsid w:val="00AB5973"/>
    <w:rsid w:val="00AB5A31"/>
    <w:rsid w:val="00AB673B"/>
    <w:rsid w:val="00AB6E14"/>
    <w:rsid w:val="00AC0419"/>
    <w:rsid w:val="00AE157C"/>
    <w:rsid w:val="00AE35DF"/>
    <w:rsid w:val="00AE4CF0"/>
    <w:rsid w:val="00AF53C8"/>
    <w:rsid w:val="00B02855"/>
    <w:rsid w:val="00B06D68"/>
    <w:rsid w:val="00B0703F"/>
    <w:rsid w:val="00B148BF"/>
    <w:rsid w:val="00B2313F"/>
    <w:rsid w:val="00B244D7"/>
    <w:rsid w:val="00B24C41"/>
    <w:rsid w:val="00B42251"/>
    <w:rsid w:val="00B47FE3"/>
    <w:rsid w:val="00B5255F"/>
    <w:rsid w:val="00B610A8"/>
    <w:rsid w:val="00B61871"/>
    <w:rsid w:val="00B64AEB"/>
    <w:rsid w:val="00B65993"/>
    <w:rsid w:val="00B66240"/>
    <w:rsid w:val="00B6655A"/>
    <w:rsid w:val="00B7140A"/>
    <w:rsid w:val="00B72E26"/>
    <w:rsid w:val="00B73A3A"/>
    <w:rsid w:val="00B74A53"/>
    <w:rsid w:val="00B76C1E"/>
    <w:rsid w:val="00B811F7"/>
    <w:rsid w:val="00B820B9"/>
    <w:rsid w:val="00B873B0"/>
    <w:rsid w:val="00B90A96"/>
    <w:rsid w:val="00B95517"/>
    <w:rsid w:val="00B95DDA"/>
    <w:rsid w:val="00BB45A5"/>
    <w:rsid w:val="00BC0417"/>
    <w:rsid w:val="00BC1872"/>
    <w:rsid w:val="00BC1C4A"/>
    <w:rsid w:val="00BC21E2"/>
    <w:rsid w:val="00BE1C6F"/>
    <w:rsid w:val="00BE2B34"/>
    <w:rsid w:val="00BF029E"/>
    <w:rsid w:val="00BF17B8"/>
    <w:rsid w:val="00BF2103"/>
    <w:rsid w:val="00BF27B3"/>
    <w:rsid w:val="00BF4E31"/>
    <w:rsid w:val="00BF5C80"/>
    <w:rsid w:val="00C00340"/>
    <w:rsid w:val="00C01487"/>
    <w:rsid w:val="00C04BD1"/>
    <w:rsid w:val="00C04D31"/>
    <w:rsid w:val="00C04DC1"/>
    <w:rsid w:val="00C05BA7"/>
    <w:rsid w:val="00C06EEC"/>
    <w:rsid w:val="00C13B50"/>
    <w:rsid w:val="00C159B0"/>
    <w:rsid w:val="00C15B7C"/>
    <w:rsid w:val="00C16E38"/>
    <w:rsid w:val="00C23C4F"/>
    <w:rsid w:val="00C26710"/>
    <w:rsid w:val="00C31CBF"/>
    <w:rsid w:val="00C40930"/>
    <w:rsid w:val="00C41BBC"/>
    <w:rsid w:val="00C42DF3"/>
    <w:rsid w:val="00C4371D"/>
    <w:rsid w:val="00C455A2"/>
    <w:rsid w:val="00C526E0"/>
    <w:rsid w:val="00C5473E"/>
    <w:rsid w:val="00C57FA1"/>
    <w:rsid w:val="00C635BD"/>
    <w:rsid w:val="00C65FE5"/>
    <w:rsid w:val="00C673FD"/>
    <w:rsid w:val="00C70574"/>
    <w:rsid w:val="00C724B7"/>
    <w:rsid w:val="00C72550"/>
    <w:rsid w:val="00C75A8F"/>
    <w:rsid w:val="00C87D24"/>
    <w:rsid w:val="00C929D1"/>
    <w:rsid w:val="00CA23D7"/>
    <w:rsid w:val="00CB7789"/>
    <w:rsid w:val="00CB7EF4"/>
    <w:rsid w:val="00CC1ACA"/>
    <w:rsid w:val="00CC23DB"/>
    <w:rsid w:val="00CD3058"/>
    <w:rsid w:val="00CD3DE6"/>
    <w:rsid w:val="00CD457F"/>
    <w:rsid w:val="00CE2E90"/>
    <w:rsid w:val="00CE6B94"/>
    <w:rsid w:val="00CF1C21"/>
    <w:rsid w:val="00CF1DCC"/>
    <w:rsid w:val="00CF33AF"/>
    <w:rsid w:val="00D00707"/>
    <w:rsid w:val="00D04E7A"/>
    <w:rsid w:val="00D0606D"/>
    <w:rsid w:val="00D11B96"/>
    <w:rsid w:val="00D129D2"/>
    <w:rsid w:val="00D13450"/>
    <w:rsid w:val="00D22FF2"/>
    <w:rsid w:val="00D240A2"/>
    <w:rsid w:val="00D26CFC"/>
    <w:rsid w:val="00D35771"/>
    <w:rsid w:val="00D43A2E"/>
    <w:rsid w:val="00D52A12"/>
    <w:rsid w:val="00D542AD"/>
    <w:rsid w:val="00D5560A"/>
    <w:rsid w:val="00D60749"/>
    <w:rsid w:val="00D60AC1"/>
    <w:rsid w:val="00D61228"/>
    <w:rsid w:val="00D62216"/>
    <w:rsid w:val="00D622E9"/>
    <w:rsid w:val="00D62CB1"/>
    <w:rsid w:val="00D740D6"/>
    <w:rsid w:val="00D74892"/>
    <w:rsid w:val="00D74B78"/>
    <w:rsid w:val="00D764F1"/>
    <w:rsid w:val="00D77E43"/>
    <w:rsid w:val="00D90769"/>
    <w:rsid w:val="00D9184B"/>
    <w:rsid w:val="00DA4A7E"/>
    <w:rsid w:val="00DA4C2A"/>
    <w:rsid w:val="00DA5B88"/>
    <w:rsid w:val="00DA63F8"/>
    <w:rsid w:val="00DB37C1"/>
    <w:rsid w:val="00DB3A14"/>
    <w:rsid w:val="00DB607A"/>
    <w:rsid w:val="00DB7C76"/>
    <w:rsid w:val="00DC6A7F"/>
    <w:rsid w:val="00DC70AF"/>
    <w:rsid w:val="00DD2E94"/>
    <w:rsid w:val="00DD33CC"/>
    <w:rsid w:val="00DD45ED"/>
    <w:rsid w:val="00DD5DBE"/>
    <w:rsid w:val="00DD68C6"/>
    <w:rsid w:val="00DD7ABD"/>
    <w:rsid w:val="00DE25C5"/>
    <w:rsid w:val="00DE361E"/>
    <w:rsid w:val="00DE3AD5"/>
    <w:rsid w:val="00DE3FBB"/>
    <w:rsid w:val="00DE60B3"/>
    <w:rsid w:val="00DF2C5A"/>
    <w:rsid w:val="00DF3A07"/>
    <w:rsid w:val="00DF3DE7"/>
    <w:rsid w:val="00DF3F38"/>
    <w:rsid w:val="00DF76A2"/>
    <w:rsid w:val="00E01BC6"/>
    <w:rsid w:val="00E06CCD"/>
    <w:rsid w:val="00E109FC"/>
    <w:rsid w:val="00E1323F"/>
    <w:rsid w:val="00E205B8"/>
    <w:rsid w:val="00E2106E"/>
    <w:rsid w:val="00E2309B"/>
    <w:rsid w:val="00E24F57"/>
    <w:rsid w:val="00E24FA6"/>
    <w:rsid w:val="00E26D43"/>
    <w:rsid w:val="00E33163"/>
    <w:rsid w:val="00E35294"/>
    <w:rsid w:val="00E37024"/>
    <w:rsid w:val="00E41215"/>
    <w:rsid w:val="00E52EA9"/>
    <w:rsid w:val="00E561C2"/>
    <w:rsid w:val="00E5750F"/>
    <w:rsid w:val="00E631E0"/>
    <w:rsid w:val="00E65994"/>
    <w:rsid w:val="00E67DD1"/>
    <w:rsid w:val="00E7091A"/>
    <w:rsid w:val="00E817A3"/>
    <w:rsid w:val="00E81FFB"/>
    <w:rsid w:val="00E947B3"/>
    <w:rsid w:val="00E9570B"/>
    <w:rsid w:val="00E95DE6"/>
    <w:rsid w:val="00E9769C"/>
    <w:rsid w:val="00EA098D"/>
    <w:rsid w:val="00EA4463"/>
    <w:rsid w:val="00EA659D"/>
    <w:rsid w:val="00EB2785"/>
    <w:rsid w:val="00EB3E7E"/>
    <w:rsid w:val="00EB6740"/>
    <w:rsid w:val="00ED1636"/>
    <w:rsid w:val="00EE5A9C"/>
    <w:rsid w:val="00EF3840"/>
    <w:rsid w:val="00EF4ED2"/>
    <w:rsid w:val="00EF6B2D"/>
    <w:rsid w:val="00F02864"/>
    <w:rsid w:val="00F03C67"/>
    <w:rsid w:val="00F045EC"/>
    <w:rsid w:val="00F064D8"/>
    <w:rsid w:val="00F10A1C"/>
    <w:rsid w:val="00F12D2A"/>
    <w:rsid w:val="00F2739D"/>
    <w:rsid w:val="00F354CF"/>
    <w:rsid w:val="00F4221F"/>
    <w:rsid w:val="00F4242F"/>
    <w:rsid w:val="00F4266E"/>
    <w:rsid w:val="00F42DCF"/>
    <w:rsid w:val="00F465D7"/>
    <w:rsid w:val="00F518A6"/>
    <w:rsid w:val="00F533F1"/>
    <w:rsid w:val="00F536A6"/>
    <w:rsid w:val="00F57BA8"/>
    <w:rsid w:val="00F6341C"/>
    <w:rsid w:val="00F64734"/>
    <w:rsid w:val="00F64D01"/>
    <w:rsid w:val="00F765E7"/>
    <w:rsid w:val="00F76BF5"/>
    <w:rsid w:val="00F840C6"/>
    <w:rsid w:val="00F90322"/>
    <w:rsid w:val="00F97F37"/>
    <w:rsid w:val="00FA3B51"/>
    <w:rsid w:val="00FA3E81"/>
    <w:rsid w:val="00FB1629"/>
    <w:rsid w:val="00FB1CBA"/>
    <w:rsid w:val="00FB4515"/>
    <w:rsid w:val="00FB46BB"/>
    <w:rsid w:val="00FB4CE4"/>
    <w:rsid w:val="00FC618E"/>
    <w:rsid w:val="00FD4C17"/>
    <w:rsid w:val="00FD4E55"/>
    <w:rsid w:val="00FE1664"/>
    <w:rsid w:val="00FE1E84"/>
    <w:rsid w:val="00FE222F"/>
    <w:rsid w:val="00FE2C73"/>
    <w:rsid w:val="00FE6A16"/>
    <w:rsid w:val="00FF19EB"/>
    <w:rsid w:val="00FF641C"/>
    <w:rsid w:val="00FF744A"/>
    <w:rsid w:val="00FF757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032CFBB6"/>
  <w15:docId w15:val="{981BFF57-7847-4D5B-A56D-4BDA92C4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D84"/>
    <w:pPr>
      <w:pBdr>
        <w:top w:val="nil"/>
        <w:left w:val="nil"/>
        <w:bottom w:val="nil"/>
        <w:right w:val="nil"/>
        <w:between w:val="nil"/>
        <w:bar w:val="nil"/>
      </w:pBdr>
      <w:spacing w:line="360" w:lineRule="auto"/>
      <w:ind w:firstLine="709"/>
      <w:jc w:val="both"/>
    </w:pPr>
  </w:style>
  <w:style w:type="paragraph" w:styleId="1">
    <w:name w:val="heading 1"/>
    <w:basedOn w:val="a"/>
    <w:next w:val="a"/>
    <w:link w:val="10"/>
    <w:uiPriority w:val="9"/>
    <w:qFormat/>
    <w:rsid w:val="00C00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C00340"/>
    <w:pPr>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outlineLvl w:val="1"/>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3A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firstLine="0"/>
      <w:contextualSpacing/>
      <w:jc w:val="left"/>
    </w:pPr>
  </w:style>
  <w:style w:type="character" w:styleId="a4">
    <w:name w:val="Hyperlink"/>
    <w:basedOn w:val="a0"/>
    <w:uiPriority w:val="99"/>
    <w:rsid w:val="00182263"/>
    <w:rPr>
      <w:color w:val="0000FF"/>
      <w:u w:val="single"/>
    </w:rPr>
  </w:style>
  <w:style w:type="paragraph" w:styleId="a5">
    <w:name w:val="footnote text"/>
    <w:aliases w:val="fn,Знак2,Footnote Text Char,fn Знак Знак,Знак Знак Знак,Текст сноски Знак Знак Знак,Текст сноски НИВ Знак,Знак Знак Знак Знак Знак,Знак Знак1,Знак,Текст сноски НИВ,Текст сноски Знак Знак,Table_Footnote_last,Текст сноски Знак1 Знак,З, Знак"/>
    <w:basedOn w:val="a"/>
    <w:link w:val="a6"/>
    <w:uiPriority w:val="99"/>
    <w:unhideWhenUsed/>
    <w:qFormat/>
    <w:rsid w:val="001474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pPr>
    <w:rPr>
      <w:rFonts w:eastAsia="SimSun"/>
      <w:sz w:val="20"/>
      <w:szCs w:val="20"/>
      <w:lang w:val="en-US" w:bidi="en-US"/>
    </w:rPr>
  </w:style>
  <w:style w:type="character" w:customStyle="1" w:styleId="a6">
    <w:name w:val="Текст сноски Знак"/>
    <w:aliases w:val="fn Знак,Знак2 Знак,Footnote Text Char Знак,fn Знак Знак Знак,Знак Знак Знак Знак,Текст сноски Знак Знак Знак Знак,Текст сноски НИВ Знак Знак,Знак Знак Знак Знак Знак Знак,Знак Знак1 Знак,Знак Знак,Текст сноски НИВ Знак1,З Знак"/>
    <w:basedOn w:val="a0"/>
    <w:link w:val="a5"/>
    <w:uiPriority w:val="99"/>
    <w:rsid w:val="001474BB"/>
    <w:rPr>
      <w:rFonts w:eastAsia="SimSun"/>
      <w:sz w:val="20"/>
      <w:szCs w:val="20"/>
      <w:lang w:val="en-US" w:bidi="en-US"/>
    </w:rPr>
  </w:style>
  <w:style w:type="character" w:styleId="a7">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
    <w:uiPriority w:val="99"/>
    <w:unhideWhenUsed/>
    <w:qFormat/>
    <w:rsid w:val="001474BB"/>
    <w:rPr>
      <w:vertAlign w:val="superscript"/>
    </w:rPr>
  </w:style>
  <w:style w:type="paragraph" w:styleId="a8">
    <w:name w:val="Normal (Web)"/>
    <w:basedOn w:val="a"/>
    <w:uiPriority w:val="99"/>
    <w:unhideWhenUsed/>
    <w:rsid w:val="00CD3D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rFonts w:eastAsia="Times New Roman"/>
      <w:sz w:val="24"/>
      <w:szCs w:val="24"/>
      <w:lang w:eastAsia="ru-RU"/>
    </w:rPr>
  </w:style>
  <w:style w:type="paragraph" w:styleId="a9">
    <w:name w:val="Balloon Text"/>
    <w:basedOn w:val="a"/>
    <w:link w:val="aa"/>
    <w:uiPriority w:val="99"/>
    <w:semiHidden/>
    <w:unhideWhenUsed/>
    <w:rsid w:val="00C00340"/>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00340"/>
    <w:rPr>
      <w:rFonts w:ascii="Segoe UI" w:hAnsi="Segoe UI" w:cs="Segoe UI"/>
      <w:sz w:val="18"/>
      <w:szCs w:val="18"/>
    </w:rPr>
  </w:style>
  <w:style w:type="character" w:customStyle="1" w:styleId="20">
    <w:name w:val="Заголовок 2 Знак"/>
    <w:basedOn w:val="a0"/>
    <w:link w:val="2"/>
    <w:uiPriority w:val="99"/>
    <w:rsid w:val="00C00340"/>
    <w:rPr>
      <w:rFonts w:eastAsia="Times New Roman"/>
      <w:b/>
      <w:bCs/>
      <w:szCs w:val="24"/>
    </w:rPr>
  </w:style>
  <w:style w:type="character" w:customStyle="1" w:styleId="10">
    <w:name w:val="Заголовок 1 Знак"/>
    <w:basedOn w:val="a0"/>
    <w:link w:val="1"/>
    <w:uiPriority w:val="9"/>
    <w:rsid w:val="00C00340"/>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C00340"/>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ind w:firstLine="0"/>
      <w:jc w:val="left"/>
      <w:outlineLvl w:val="9"/>
    </w:pPr>
    <w:rPr>
      <w:rFonts w:ascii="Cambria" w:eastAsia="Times New Roman" w:hAnsi="Cambria" w:cs="Times New Roman"/>
      <w:b/>
      <w:bCs/>
      <w:color w:val="365F91"/>
      <w:sz w:val="28"/>
      <w:szCs w:val="28"/>
    </w:rPr>
  </w:style>
  <w:style w:type="paragraph" w:styleId="21">
    <w:name w:val="toc 2"/>
    <w:basedOn w:val="a"/>
    <w:next w:val="a"/>
    <w:autoRedefine/>
    <w:uiPriority w:val="39"/>
    <w:unhideWhenUsed/>
    <w:rsid w:val="00C003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20" w:firstLine="0"/>
      <w:jc w:val="left"/>
    </w:pPr>
    <w:rPr>
      <w:rFonts w:ascii="Calibri" w:eastAsia="Calibri" w:hAnsi="Calibri"/>
      <w:sz w:val="22"/>
    </w:rPr>
  </w:style>
  <w:style w:type="table" w:styleId="ac">
    <w:name w:val="Table Grid"/>
    <w:basedOn w:val="a1"/>
    <w:uiPriority w:val="59"/>
    <w:rsid w:val="00C00340"/>
    <w:pPr>
      <w:spacing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064D8"/>
    <w:pPr>
      <w:tabs>
        <w:tab w:val="center" w:pos="4677"/>
        <w:tab w:val="right" w:pos="9355"/>
      </w:tabs>
      <w:spacing w:line="240" w:lineRule="auto"/>
    </w:pPr>
  </w:style>
  <w:style w:type="character" w:customStyle="1" w:styleId="ae">
    <w:name w:val="Верхний колонтитул Знак"/>
    <w:basedOn w:val="a0"/>
    <w:link w:val="ad"/>
    <w:uiPriority w:val="99"/>
    <w:rsid w:val="00F064D8"/>
  </w:style>
  <w:style w:type="paragraph" w:styleId="af">
    <w:name w:val="footer"/>
    <w:basedOn w:val="a"/>
    <w:link w:val="af0"/>
    <w:uiPriority w:val="99"/>
    <w:unhideWhenUsed/>
    <w:rsid w:val="00F064D8"/>
    <w:pPr>
      <w:tabs>
        <w:tab w:val="center" w:pos="4677"/>
        <w:tab w:val="right" w:pos="9355"/>
      </w:tabs>
      <w:spacing w:line="240" w:lineRule="auto"/>
    </w:pPr>
  </w:style>
  <w:style w:type="character" w:customStyle="1" w:styleId="af0">
    <w:name w:val="Нижний колонтитул Знак"/>
    <w:basedOn w:val="a0"/>
    <w:link w:val="af"/>
    <w:uiPriority w:val="99"/>
    <w:rsid w:val="00F064D8"/>
  </w:style>
  <w:style w:type="character" w:customStyle="1" w:styleId="blk">
    <w:name w:val="blk"/>
    <w:basedOn w:val="a0"/>
    <w:rsid w:val="002B00DA"/>
  </w:style>
  <w:style w:type="character" w:styleId="af1">
    <w:name w:val="Placeholder Text"/>
    <w:basedOn w:val="a0"/>
    <w:uiPriority w:val="99"/>
    <w:semiHidden/>
    <w:rsid w:val="00A07473"/>
    <w:rPr>
      <w:color w:val="808080"/>
    </w:rPr>
  </w:style>
  <w:style w:type="paragraph" w:styleId="11">
    <w:name w:val="toc 1"/>
    <w:basedOn w:val="a"/>
    <w:next w:val="a"/>
    <w:autoRedefine/>
    <w:uiPriority w:val="39"/>
    <w:unhideWhenUsed/>
    <w:rsid w:val="00F10A1C"/>
    <w:pPr>
      <w:tabs>
        <w:tab w:val="right" w:leader="dot" w:pos="9638"/>
      </w:tabs>
      <w:spacing w:after="100"/>
      <w:ind w:firstLine="0"/>
    </w:pPr>
  </w:style>
  <w:style w:type="character" w:customStyle="1" w:styleId="f">
    <w:name w:val="f"/>
    <w:basedOn w:val="a0"/>
    <w:rsid w:val="00CF1C21"/>
  </w:style>
  <w:style w:type="character" w:customStyle="1" w:styleId="apple-converted-space">
    <w:name w:val="apple-converted-space"/>
    <w:basedOn w:val="a0"/>
    <w:rsid w:val="00CF1C21"/>
  </w:style>
  <w:style w:type="character" w:styleId="af2">
    <w:name w:val="FollowedHyperlink"/>
    <w:basedOn w:val="a0"/>
    <w:uiPriority w:val="99"/>
    <w:semiHidden/>
    <w:unhideWhenUsed/>
    <w:rsid w:val="00CF1C21"/>
    <w:rPr>
      <w:color w:val="954F72" w:themeColor="followedHyperlink"/>
      <w:u w:val="single"/>
    </w:rPr>
  </w:style>
  <w:style w:type="paragraph" w:customStyle="1" w:styleId="formattext">
    <w:name w:val="formattext"/>
    <w:basedOn w:val="a"/>
    <w:rsid w:val="00A23D7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sz w:val="20"/>
      <w:szCs w:val="20"/>
      <w:lang w:val="en-US"/>
    </w:rPr>
  </w:style>
  <w:style w:type="table" w:customStyle="1" w:styleId="12">
    <w:name w:val="Сетка таблицы1"/>
    <w:basedOn w:val="a1"/>
    <w:next w:val="ac"/>
    <w:uiPriority w:val="59"/>
    <w:rsid w:val="00984E24"/>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C2BC5"/>
    <w:rPr>
      <w:sz w:val="16"/>
      <w:szCs w:val="16"/>
    </w:rPr>
  </w:style>
  <w:style w:type="paragraph" w:styleId="af4">
    <w:name w:val="annotation text"/>
    <w:basedOn w:val="a"/>
    <w:link w:val="af5"/>
    <w:uiPriority w:val="99"/>
    <w:semiHidden/>
    <w:unhideWhenUsed/>
    <w:rsid w:val="000C2BC5"/>
    <w:pPr>
      <w:spacing w:line="240" w:lineRule="auto"/>
    </w:pPr>
    <w:rPr>
      <w:sz w:val="20"/>
      <w:szCs w:val="20"/>
    </w:rPr>
  </w:style>
  <w:style w:type="character" w:customStyle="1" w:styleId="af5">
    <w:name w:val="Текст примечания Знак"/>
    <w:basedOn w:val="a0"/>
    <w:link w:val="af4"/>
    <w:uiPriority w:val="99"/>
    <w:semiHidden/>
    <w:rsid w:val="000C2BC5"/>
    <w:rPr>
      <w:sz w:val="20"/>
      <w:szCs w:val="20"/>
    </w:rPr>
  </w:style>
  <w:style w:type="paragraph" w:styleId="af6">
    <w:name w:val="annotation subject"/>
    <w:basedOn w:val="af4"/>
    <w:next w:val="af4"/>
    <w:link w:val="af7"/>
    <w:uiPriority w:val="99"/>
    <w:semiHidden/>
    <w:unhideWhenUsed/>
    <w:rsid w:val="000C2BC5"/>
    <w:rPr>
      <w:b/>
      <w:bCs/>
    </w:rPr>
  </w:style>
  <w:style w:type="character" w:customStyle="1" w:styleId="af7">
    <w:name w:val="Тема примечания Знак"/>
    <w:basedOn w:val="af5"/>
    <w:link w:val="af6"/>
    <w:uiPriority w:val="99"/>
    <w:semiHidden/>
    <w:rsid w:val="000C2BC5"/>
    <w:rPr>
      <w:b/>
      <w:bCs/>
      <w:sz w:val="20"/>
      <w:szCs w:val="20"/>
    </w:rPr>
  </w:style>
  <w:style w:type="paragraph" w:customStyle="1" w:styleId="13">
    <w:name w:val="Стиль1"/>
    <w:basedOn w:val="a"/>
    <w:link w:val="14"/>
    <w:qFormat/>
    <w:rsid w:val="003C140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ind w:firstLine="0"/>
      <w:jc w:val="center"/>
    </w:pPr>
    <w:rPr>
      <w:rFonts w:eastAsia="SimSun"/>
      <w:b/>
      <w:szCs w:val="28"/>
      <w:lang w:bidi="en-US"/>
    </w:rPr>
  </w:style>
  <w:style w:type="character" w:customStyle="1" w:styleId="14">
    <w:name w:val="Стиль1 Знак"/>
    <w:link w:val="13"/>
    <w:rsid w:val="003C1409"/>
    <w:rPr>
      <w:rFonts w:eastAsia="SimSun"/>
      <w:b/>
      <w:szCs w:val="28"/>
      <w:lang w:bidi="en-US"/>
    </w:rPr>
  </w:style>
  <w:style w:type="paragraph" w:styleId="af8">
    <w:name w:val="Revision"/>
    <w:hidden/>
    <w:uiPriority w:val="99"/>
    <w:semiHidden/>
    <w:rsid w:val="0062625F"/>
    <w:pPr>
      <w:spacing w:line="240" w:lineRule="auto"/>
    </w:pPr>
  </w:style>
  <w:style w:type="paragraph" w:styleId="af9">
    <w:name w:val="Body Text Indent"/>
    <w:basedOn w:val="a"/>
    <w:link w:val="afa"/>
    <w:uiPriority w:val="99"/>
    <w:semiHidden/>
    <w:unhideWhenUsed/>
    <w:rsid w:val="00E52EA9"/>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firstLine="0"/>
      <w:jc w:val="left"/>
    </w:pPr>
    <w:rPr>
      <w:rFonts w:ascii="Calibri" w:eastAsia="Calibri" w:hAnsi="Calibri"/>
      <w:sz w:val="22"/>
      <w:lang w:val="x-none"/>
    </w:rPr>
  </w:style>
  <w:style w:type="character" w:customStyle="1" w:styleId="afa">
    <w:name w:val="Основной текст с отступом Знак"/>
    <w:basedOn w:val="a0"/>
    <w:link w:val="af9"/>
    <w:uiPriority w:val="99"/>
    <w:semiHidden/>
    <w:rsid w:val="00E52EA9"/>
    <w:rPr>
      <w:rFonts w:ascii="Calibri" w:eastAsia="Calibri" w:hAnsi="Calibri"/>
      <w:sz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933">
      <w:bodyDiv w:val="1"/>
      <w:marLeft w:val="0"/>
      <w:marRight w:val="0"/>
      <w:marTop w:val="0"/>
      <w:marBottom w:val="0"/>
      <w:divBdr>
        <w:top w:val="none" w:sz="0" w:space="0" w:color="auto"/>
        <w:left w:val="none" w:sz="0" w:space="0" w:color="auto"/>
        <w:bottom w:val="none" w:sz="0" w:space="0" w:color="auto"/>
        <w:right w:val="none" w:sz="0" w:space="0" w:color="auto"/>
      </w:divBdr>
    </w:div>
    <w:div w:id="16008229">
      <w:bodyDiv w:val="1"/>
      <w:marLeft w:val="0"/>
      <w:marRight w:val="0"/>
      <w:marTop w:val="0"/>
      <w:marBottom w:val="0"/>
      <w:divBdr>
        <w:top w:val="none" w:sz="0" w:space="0" w:color="auto"/>
        <w:left w:val="none" w:sz="0" w:space="0" w:color="auto"/>
        <w:bottom w:val="none" w:sz="0" w:space="0" w:color="auto"/>
        <w:right w:val="none" w:sz="0" w:space="0" w:color="auto"/>
      </w:divBdr>
    </w:div>
    <w:div w:id="16853389">
      <w:bodyDiv w:val="1"/>
      <w:marLeft w:val="0"/>
      <w:marRight w:val="0"/>
      <w:marTop w:val="0"/>
      <w:marBottom w:val="0"/>
      <w:divBdr>
        <w:top w:val="none" w:sz="0" w:space="0" w:color="auto"/>
        <w:left w:val="none" w:sz="0" w:space="0" w:color="auto"/>
        <w:bottom w:val="none" w:sz="0" w:space="0" w:color="auto"/>
        <w:right w:val="none" w:sz="0" w:space="0" w:color="auto"/>
      </w:divBdr>
    </w:div>
    <w:div w:id="96799766">
      <w:bodyDiv w:val="1"/>
      <w:marLeft w:val="0"/>
      <w:marRight w:val="0"/>
      <w:marTop w:val="0"/>
      <w:marBottom w:val="0"/>
      <w:divBdr>
        <w:top w:val="none" w:sz="0" w:space="0" w:color="auto"/>
        <w:left w:val="none" w:sz="0" w:space="0" w:color="auto"/>
        <w:bottom w:val="none" w:sz="0" w:space="0" w:color="auto"/>
        <w:right w:val="none" w:sz="0" w:space="0" w:color="auto"/>
      </w:divBdr>
    </w:div>
    <w:div w:id="99836014">
      <w:bodyDiv w:val="1"/>
      <w:marLeft w:val="0"/>
      <w:marRight w:val="0"/>
      <w:marTop w:val="0"/>
      <w:marBottom w:val="0"/>
      <w:divBdr>
        <w:top w:val="none" w:sz="0" w:space="0" w:color="auto"/>
        <w:left w:val="none" w:sz="0" w:space="0" w:color="auto"/>
        <w:bottom w:val="none" w:sz="0" w:space="0" w:color="auto"/>
        <w:right w:val="none" w:sz="0" w:space="0" w:color="auto"/>
      </w:divBdr>
    </w:div>
    <w:div w:id="137650038">
      <w:bodyDiv w:val="1"/>
      <w:marLeft w:val="0"/>
      <w:marRight w:val="0"/>
      <w:marTop w:val="0"/>
      <w:marBottom w:val="0"/>
      <w:divBdr>
        <w:top w:val="none" w:sz="0" w:space="0" w:color="auto"/>
        <w:left w:val="none" w:sz="0" w:space="0" w:color="auto"/>
        <w:bottom w:val="none" w:sz="0" w:space="0" w:color="auto"/>
        <w:right w:val="none" w:sz="0" w:space="0" w:color="auto"/>
      </w:divBdr>
    </w:div>
    <w:div w:id="161046480">
      <w:bodyDiv w:val="1"/>
      <w:marLeft w:val="0"/>
      <w:marRight w:val="0"/>
      <w:marTop w:val="0"/>
      <w:marBottom w:val="0"/>
      <w:divBdr>
        <w:top w:val="none" w:sz="0" w:space="0" w:color="auto"/>
        <w:left w:val="none" w:sz="0" w:space="0" w:color="auto"/>
        <w:bottom w:val="none" w:sz="0" w:space="0" w:color="auto"/>
        <w:right w:val="none" w:sz="0" w:space="0" w:color="auto"/>
      </w:divBdr>
    </w:div>
    <w:div w:id="256332464">
      <w:bodyDiv w:val="1"/>
      <w:marLeft w:val="0"/>
      <w:marRight w:val="0"/>
      <w:marTop w:val="0"/>
      <w:marBottom w:val="0"/>
      <w:divBdr>
        <w:top w:val="none" w:sz="0" w:space="0" w:color="auto"/>
        <w:left w:val="none" w:sz="0" w:space="0" w:color="auto"/>
        <w:bottom w:val="none" w:sz="0" w:space="0" w:color="auto"/>
        <w:right w:val="none" w:sz="0" w:space="0" w:color="auto"/>
      </w:divBdr>
    </w:div>
    <w:div w:id="298610137">
      <w:bodyDiv w:val="1"/>
      <w:marLeft w:val="0"/>
      <w:marRight w:val="0"/>
      <w:marTop w:val="0"/>
      <w:marBottom w:val="0"/>
      <w:divBdr>
        <w:top w:val="none" w:sz="0" w:space="0" w:color="auto"/>
        <w:left w:val="none" w:sz="0" w:space="0" w:color="auto"/>
        <w:bottom w:val="none" w:sz="0" w:space="0" w:color="auto"/>
        <w:right w:val="none" w:sz="0" w:space="0" w:color="auto"/>
      </w:divBdr>
    </w:div>
    <w:div w:id="351300466">
      <w:bodyDiv w:val="1"/>
      <w:marLeft w:val="0"/>
      <w:marRight w:val="0"/>
      <w:marTop w:val="0"/>
      <w:marBottom w:val="0"/>
      <w:divBdr>
        <w:top w:val="none" w:sz="0" w:space="0" w:color="auto"/>
        <w:left w:val="none" w:sz="0" w:space="0" w:color="auto"/>
        <w:bottom w:val="none" w:sz="0" w:space="0" w:color="auto"/>
        <w:right w:val="none" w:sz="0" w:space="0" w:color="auto"/>
      </w:divBdr>
    </w:div>
    <w:div w:id="375206394">
      <w:bodyDiv w:val="1"/>
      <w:marLeft w:val="0"/>
      <w:marRight w:val="0"/>
      <w:marTop w:val="0"/>
      <w:marBottom w:val="0"/>
      <w:divBdr>
        <w:top w:val="none" w:sz="0" w:space="0" w:color="auto"/>
        <w:left w:val="none" w:sz="0" w:space="0" w:color="auto"/>
        <w:bottom w:val="none" w:sz="0" w:space="0" w:color="auto"/>
        <w:right w:val="none" w:sz="0" w:space="0" w:color="auto"/>
      </w:divBdr>
    </w:div>
    <w:div w:id="439298147">
      <w:bodyDiv w:val="1"/>
      <w:marLeft w:val="0"/>
      <w:marRight w:val="0"/>
      <w:marTop w:val="0"/>
      <w:marBottom w:val="0"/>
      <w:divBdr>
        <w:top w:val="none" w:sz="0" w:space="0" w:color="auto"/>
        <w:left w:val="none" w:sz="0" w:space="0" w:color="auto"/>
        <w:bottom w:val="none" w:sz="0" w:space="0" w:color="auto"/>
        <w:right w:val="none" w:sz="0" w:space="0" w:color="auto"/>
      </w:divBdr>
    </w:div>
    <w:div w:id="467166083">
      <w:bodyDiv w:val="1"/>
      <w:marLeft w:val="0"/>
      <w:marRight w:val="0"/>
      <w:marTop w:val="0"/>
      <w:marBottom w:val="0"/>
      <w:divBdr>
        <w:top w:val="none" w:sz="0" w:space="0" w:color="auto"/>
        <w:left w:val="none" w:sz="0" w:space="0" w:color="auto"/>
        <w:bottom w:val="none" w:sz="0" w:space="0" w:color="auto"/>
        <w:right w:val="none" w:sz="0" w:space="0" w:color="auto"/>
      </w:divBdr>
    </w:div>
    <w:div w:id="647514221">
      <w:bodyDiv w:val="1"/>
      <w:marLeft w:val="0"/>
      <w:marRight w:val="0"/>
      <w:marTop w:val="0"/>
      <w:marBottom w:val="0"/>
      <w:divBdr>
        <w:top w:val="none" w:sz="0" w:space="0" w:color="auto"/>
        <w:left w:val="none" w:sz="0" w:space="0" w:color="auto"/>
        <w:bottom w:val="none" w:sz="0" w:space="0" w:color="auto"/>
        <w:right w:val="none" w:sz="0" w:space="0" w:color="auto"/>
      </w:divBdr>
    </w:div>
    <w:div w:id="685597977">
      <w:bodyDiv w:val="1"/>
      <w:marLeft w:val="0"/>
      <w:marRight w:val="0"/>
      <w:marTop w:val="0"/>
      <w:marBottom w:val="0"/>
      <w:divBdr>
        <w:top w:val="none" w:sz="0" w:space="0" w:color="auto"/>
        <w:left w:val="none" w:sz="0" w:space="0" w:color="auto"/>
        <w:bottom w:val="none" w:sz="0" w:space="0" w:color="auto"/>
        <w:right w:val="none" w:sz="0" w:space="0" w:color="auto"/>
      </w:divBdr>
    </w:div>
    <w:div w:id="771320902">
      <w:bodyDiv w:val="1"/>
      <w:marLeft w:val="0"/>
      <w:marRight w:val="0"/>
      <w:marTop w:val="0"/>
      <w:marBottom w:val="0"/>
      <w:divBdr>
        <w:top w:val="none" w:sz="0" w:space="0" w:color="auto"/>
        <w:left w:val="none" w:sz="0" w:space="0" w:color="auto"/>
        <w:bottom w:val="none" w:sz="0" w:space="0" w:color="auto"/>
        <w:right w:val="none" w:sz="0" w:space="0" w:color="auto"/>
      </w:divBdr>
    </w:div>
    <w:div w:id="926887045">
      <w:bodyDiv w:val="1"/>
      <w:marLeft w:val="0"/>
      <w:marRight w:val="0"/>
      <w:marTop w:val="0"/>
      <w:marBottom w:val="0"/>
      <w:divBdr>
        <w:top w:val="none" w:sz="0" w:space="0" w:color="auto"/>
        <w:left w:val="none" w:sz="0" w:space="0" w:color="auto"/>
        <w:bottom w:val="none" w:sz="0" w:space="0" w:color="auto"/>
        <w:right w:val="none" w:sz="0" w:space="0" w:color="auto"/>
      </w:divBdr>
    </w:div>
    <w:div w:id="976102595">
      <w:bodyDiv w:val="1"/>
      <w:marLeft w:val="0"/>
      <w:marRight w:val="0"/>
      <w:marTop w:val="0"/>
      <w:marBottom w:val="0"/>
      <w:divBdr>
        <w:top w:val="none" w:sz="0" w:space="0" w:color="auto"/>
        <w:left w:val="none" w:sz="0" w:space="0" w:color="auto"/>
        <w:bottom w:val="none" w:sz="0" w:space="0" w:color="auto"/>
        <w:right w:val="none" w:sz="0" w:space="0" w:color="auto"/>
      </w:divBdr>
    </w:div>
    <w:div w:id="985815302">
      <w:bodyDiv w:val="1"/>
      <w:marLeft w:val="0"/>
      <w:marRight w:val="0"/>
      <w:marTop w:val="0"/>
      <w:marBottom w:val="0"/>
      <w:divBdr>
        <w:top w:val="none" w:sz="0" w:space="0" w:color="auto"/>
        <w:left w:val="none" w:sz="0" w:space="0" w:color="auto"/>
        <w:bottom w:val="none" w:sz="0" w:space="0" w:color="auto"/>
        <w:right w:val="none" w:sz="0" w:space="0" w:color="auto"/>
      </w:divBdr>
    </w:div>
    <w:div w:id="1028526234">
      <w:bodyDiv w:val="1"/>
      <w:marLeft w:val="0"/>
      <w:marRight w:val="0"/>
      <w:marTop w:val="0"/>
      <w:marBottom w:val="0"/>
      <w:divBdr>
        <w:top w:val="none" w:sz="0" w:space="0" w:color="auto"/>
        <w:left w:val="none" w:sz="0" w:space="0" w:color="auto"/>
        <w:bottom w:val="none" w:sz="0" w:space="0" w:color="auto"/>
        <w:right w:val="none" w:sz="0" w:space="0" w:color="auto"/>
      </w:divBdr>
    </w:div>
    <w:div w:id="1070076572">
      <w:bodyDiv w:val="1"/>
      <w:marLeft w:val="0"/>
      <w:marRight w:val="0"/>
      <w:marTop w:val="0"/>
      <w:marBottom w:val="0"/>
      <w:divBdr>
        <w:top w:val="none" w:sz="0" w:space="0" w:color="auto"/>
        <w:left w:val="none" w:sz="0" w:space="0" w:color="auto"/>
        <w:bottom w:val="none" w:sz="0" w:space="0" w:color="auto"/>
        <w:right w:val="none" w:sz="0" w:space="0" w:color="auto"/>
      </w:divBdr>
    </w:div>
    <w:div w:id="1071125764">
      <w:bodyDiv w:val="1"/>
      <w:marLeft w:val="0"/>
      <w:marRight w:val="0"/>
      <w:marTop w:val="0"/>
      <w:marBottom w:val="0"/>
      <w:divBdr>
        <w:top w:val="none" w:sz="0" w:space="0" w:color="auto"/>
        <w:left w:val="none" w:sz="0" w:space="0" w:color="auto"/>
        <w:bottom w:val="none" w:sz="0" w:space="0" w:color="auto"/>
        <w:right w:val="none" w:sz="0" w:space="0" w:color="auto"/>
      </w:divBdr>
    </w:div>
    <w:div w:id="1153984219">
      <w:bodyDiv w:val="1"/>
      <w:marLeft w:val="0"/>
      <w:marRight w:val="0"/>
      <w:marTop w:val="0"/>
      <w:marBottom w:val="0"/>
      <w:divBdr>
        <w:top w:val="none" w:sz="0" w:space="0" w:color="auto"/>
        <w:left w:val="none" w:sz="0" w:space="0" w:color="auto"/>
        <w:bottom w:val="none" w:sz="0" w:space="0" w:color="auto"/>
        <w:right w:val="none" w:sz="0" w:space="0" w:color="auto"/>
      </w:divBdr>
    </w:div>
    <w:div w:id="1160921102">
      <w:bodyDiv w:val="1"/>
      <w:marLeft w:val="0"/>
      <w:marRight w:val="0"/>
      <w:marTop w:val="0"/>
      <w:marBottom w:val="0"/>
      <w:divBdr>
        <w:top w:val="none" w:sz="0" w:space="0" w:color="auto"/>
        <w:left w:val="none" w:sz="0" w:space="0" w:color="auto"/>
        <w:bottom w:val="none" w:sz="0" w:space="0" w:color="auto"/>
        <w:right w:val="none" w:sz="0" w:space="0" w:color="auto"/>
      </w:divBdr>
    </w:div>
    <w:div w:id="1194001290">
      <w:bodyDiv w:val="1"/>
      <w:marLeft w:val="0"/>
      <w:marRight w:val="0"/>
      <w:marTop w:val="0"/>
      <w:marBottom w:val="0"/>
      <w:divBdr>
        <w:top w:val="none" w:sz="0" w:space="0" w:color="auto"/>
        <w:left w:val="none" w:sz="0" w:space="0" w:color="auto"/>
        <w:bottom w:val="none" w:sz="0" w:space="0" w:color="auto"/>
        <w:right w:val="none" w:sz="0" w:space="0" w:color="auto"/>
      </w:divBdr>
    </w:div>
    <w:div w:id="1195847605">
      <w:bodyDiv w:val="1"/>
      <w:marLeft w:val="0"/>
      <w:marRight w:val="0"/>
      <w:marTop w:val="0"/>
      <w:marBottom w:val="0"/>
      <w:divBdr>
        <w:top w:val="none" w:sz="0" w:space="0" w:color="auto"/>
        <w:left w:val="none" w:sz="0" w:space="0" w:color="auto"/>
        <w:bottom w:val="none" w:sz="0" w:space="0" w:color="auto"/>
        <w:right w:val="none" w:sz="0" w:space="0" w:color="auto"/>
      </w:divBdr>
    </w:div>
    <w:div w:id="1219320185">
      <w:bodyDiv w:val="1"/>
      <w:marLeft w:val="0"/>
      <w:marRight w:val="0"/>
      <w:marTop w:val="0"/>
      <w:marBottom w:val="0"/>
      <w:divBdr>
        <w:top w:val="none" w:sz="0" w:space="0" w:color="auto"/>
        <w:left w:val="none" w:sz="0" w:space="0" w:color="auto"/>
        <w:bottom w:val="none" w:sz="0" w:space="0" w:color="auto"/>
        <w:right w:val="none" w:sz="0" w:space="0" w:color="auto"/>
      </w:divBdr>
      <w:divsChild>
        <w:div w:id="1259213511">
          <w:marLeft w:val="0"/>
          <w:marRight w:val="0"/>
          <w:marTop w:val="0"/>
          <w:marBottom w:val="0"/>
          <w:divBdr>
            <w:top w:val="none" w:sz="0" w:space="0" w:color="auto"/>
            <w:left w:val="none" w:sz="0" w:space="0" w:color="auto"/>
            <w:bottom w:val="none" w:sz="0" w:space="0" w:color="auto"/>
            <w:right w:val="none" w:sz="0" w:space="0" w:color="auto"/>
          </w:divBdr>
        </w:div>
        <w:div w:id="474030573">
          <w:marLeft w:val="0"/>
          <w:marRight w:val="0"/>
          <w:marTop w:val="0"/>
          <w:marBottom w:val="0"/>
          <w:divBdr>
            <w:top w:val="none" w:sz="0" w:space="0" w:color="auto"/>
            <w:left w:val="none" w:sz="0" w:space="0" w:color="auto"/>
            <w:bottom w:val="none" w:sz="0" w:space="0" w:color="auto"/>
            <w:right w:val="none" w:sz="0" w:space="0" w:color="auto"/>
          </w:divBdr>
          <w:divsChild>
            <w:div w:id="18196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78077">
      <w:bodyDiv w:val="1"/>
      <w:marLeft w:val="0"/>
      <w:marRight w:val="0"/>
      <w:marTop w:val="0"/>
      <w:marBottom w:val="0"/>
      <w:divBdr>
        <w:top w:val="none" w:sz="0" w:space="0" w:color="auto"/>
        <w:left w:val="none" w:sz="0" w:space="0" w:color="auto"/>
        <w:bottom w:val="none" w:sz="0" w:space="0" w:color="auto"/>
        <w:right w:val="none" w:sz="0" w:space="0" w:color="auto"/>
      </w:divBdr>
    </w:div>
    <w:div w:id="1245652398">
      <w:bodyDiv w:val="1"/>
      <w:marLeft w:val="0"/>
      <w:marRight w:val="0"/>
      <w:marTop w:val="0"/>
      <w:marBottom w:val="0"/>
      <w:divBdr>
        <w:top w:val="none" w:sz="0" w:space="0" w:color="auto"/>
        <w:left w:val="none" w:sz="0" w:space="0" w:color="auto"/>
        <w:bottom w:val="none" w:sz="0" w:space="0" w:color="auto"/>
        <w:right w:val="none" w:sz="0" w:space="0" w:color="auto"/>
      </w:divBdr>
    </w:div>
    <w:div w:id="1277375179">
      <w:bodyDiv w:val="1"/>
      <w:marLeft w:val="0"/>
      <w:marRight w:val="0"/>
      <w:marTop w:val="0"/>
      <w:marBottom w:val="0"/>
      <w:divBdr>
        <w:top w:val="none" w:sz="0" w:space="0" w:color="auto"/>
        <w:left w:val="none" w:sz="0" w:space="0" w:color="auto"/>
        <w:bottom w:val="none" w:sz="0" w:space="0" w:color="auto"/>
        <w:right w:val="none" w:sz="0" w:space="0" w:color="auto"/>
      </w:divBdr>
    </w:div>
    <w:div w:id="1335111441">
      <w:bodyDiv w:val="1"/>
      <w:marLeft w:val="0"/>
      <w:marRight w:val="0"/>
      <w:marTop w:val="0"/>
      <w:marBottom w:val="0"/>
      <w:divBdr>
        <w:top w:val="none" w:sz="0" w:space="0" w:color="auto"/>
        <w:left w:val="none" w:sz="0" w:space="0" w:color="auto"/>
        <w:bottom w:val="none" w:sz="0" w:space="0" w:color="auto"/>
        <w:right w:val="none" w:sz="0" w:space="0" w:color="auto"/>
      </w:divBdr>
    </w:div>
    <w:div w:id="1361664090">
      <w:bodyDiv w:val="1"/>
      <w:marLeft w:val="0"/>
      <w:marRight w:val="0"/>
      <w:marTop w:val="0"/>
      <w:marBottom w:val="0"/>
      <w:divBdr>
        <w:top w:val="none" w:sz="0" w:space="0" w:color="auto"/>
        <w:left w:val="none" w:sz="0" w:space="0" w:color="auto"/>
        <w:bottom w:val="none" w:sz="0" w:space="0" w:color="auto"/>
        <w:right w:val="none" w:sz="0" w:space="0" w:color="auto"/>
      </w:divBdr>
    </w:div>
    <w:div w:id="1367829970">
      <w:bodyDiv w:val="1"/>
      <w:marLeft w:val="0"/>
      <w:marRight w:val="0"/>
      <w:marTop w:val="0"/>
      <w:marBottom w:val="0"/>
      <w:divBdr>
        <w:top w:val="none" w:sz="0" w:space="0" w:color="auto"/>
        <w:left w:val="none" w:sz="0" w:space="0" w:color="auto"/>
        <w:bottom w:val="none" w:sz="0" w:space="0" w:color="auto"/>
        <w:right w:val="none" w:sz="0" w:space="0" w:color="auto"/>
      </w:divBdr>
    </w:div>
    <w:div w:id="1370765479">
      <w:bodyDiv w:val="1"/>
      <w:marLeft w:val="0"/>
      <w:marRight w:val="0"/>
      <w:marTop w:val="0"/>
      <w:marBottom w:val="0"/>
      <w:divBdr>
        <w:top w:val="none" w:sz="0" w:space="0" w:color="auto"/>
        <w:left w:val="none" w:sz="0" w:space="0" w:color="auto"/>
        <w:bottom w:val="none" w:sz="0" w:space="0" w:color="auto"/>
        <w:right w:val="none" w:sz="0" w:space="0" w:color="auto"/>
      </w:divBdr>
    </w:div>
    <w:div w:id="1443914940">
      <w:bodyDiv w:val="1"/>
      <w:marLeft w:val="0"/>
      <w:marRight w:val="0"/>
      <w:marTop w:val="0"/>
      <w:marBottom w:val="0"/>
      <w:divBdr>
        <w:top w:val="none" w:sz="0" w:space="0" w:color="auto"/>
        <w:left w:val="none" w:sz="0" w:space="0" w:color="auto"/>
        <w:bottom w:val="none" w:sz="0" w:space="0" w:color="auto"/>
        <w:right w:val="none" w:sz="0" w:space="0" w:color="auto"/>
      </w:divBdr>
    </w:div>
    <w:div w:id="1501236239">
      <w:bodyDiv w:val="1"/>
      <w:marLeft w:val="0"/>
      <w:marRight w:val="0"/>
      <w:marTop w:val="0"/>
      <w:marBottom w:val="0"/>
      <w:divBdr>
        <w:top w:val="none" w:sz="0" w:space="0" w:color="auto"/>
        <w:left w:val="none" w:sz="0" w:space="0" w:color="auto"/>
        <w:bottom w:val="none" w:sz="0" w:space="0" w:color="auto"/>
        <w:right w:val="none" w:sz="0" w:space="0" w:color="auto"/>
      </w:divBdr>
    </w:div>
    <w:div w:id="1858616599">
      <w:bodyDiv w:val="1"/>
      <w:marLeft w:val="0"/>
      <w:marRight w:val="0"/>
      <w:marTop w:val="0"/>
      <w:marBottom w:val="0"/>
      <w:divBdr>
        <w:top w:val="none" w:sz="0" w:space="0" w:color="auto"/>
        <w:left w:val="none" w:sz="0" w:space="0" w:color="auto"/>
        <w:bottom w:val="none" w:sz="0" w:space="0" w:color="auto"/>
        <w:right w:val="none" w:sz="0" w:space="0" w:color="auto"/>
      </w:divBdr>
    </w:div>
    <w:div w:id="1875073720">
      <w:bodyDiv w:val="1"/>
      <w:marLeft w:val="0"/>
      <w:marRight w:val="0"/>
      <w:marTop w:val="0"/>
      <w:marBottom w:val="0"/>
      <w:divBdr>
        <w:top w:val="none" w:sz="0" w:space="0" w:color="auto"/>
        <w:left w:val="none" w:sz="0" w:space="0" w:color="auto"/>
        <w:bottom w:val="none" w:sz="0" w:space="0" w:color="auto"/>
        <w:right w:val="none" w:sz="0" w:space="0" w:color="auto"/>
      </w:divBdr>
    </w:div>
    <w:div w:id="1931113511">
      <w:bodyDiv w:val="1"/>
      <w:marLeft w:val="0"/>
      <w:marRight w:val="0"/>
      <w:marTop w:val="0"/>
      <w:marBottom w:val="0"/>
      <w:divBdr>
        <w:top w:val="none" w:sz="0" w:space="0" w:color="auto"/>
        <w:left w:val="none" w:sz="0" w:space="0" w:color="auto"/>
        <w:bottom w:val="none" w:sz="0" w:space="0" w:color="auto"/>
        <w:right w:val="none" w:sz="0" w:space="0" w:color="auto"/>
      </w:divBdr>
    </w:div>
    <w:div w:id="1936015622">
      <w:bodyDiv w:val="1"/>
      <w:marLeft w:val="0"/>
      <w:marRight w:val="0"/>
      <w:marTop w:val="0"/>
      <w:marBottom w:val="0"/>
      <w:divBdr>
        <w:top w:val="none" w:sz="0" w:space="0" w:color="auto"/>
        <w:left w:val="none" w:sz="0" w:space="0" w:color="auto"/>
        <w:bottom w:val="none" w:sz="0" w:space="0" w:color="auto"/>
        <w:right w:val="none" w:sz="0" w:space="0" w:color="auto"/>
      </w:divBdr>
    </w:div>
    <w:div w:id="1964263477">
      <w:bodyDiv w:val="1"/>
      <w:marLeft w:val="0"/>
      <w:marRight w:val="0"/>
      <w:marTop w:val="0"/>
      <w:marBottom w:val="0"/>
      <w:divBdr>
        <w:top w:val="none" w:sz="0" w:space="0" w:color="auto"/>
        <w:left w:val="none" w:sz="0" w:space="0" w:color="auto"/>
        <w:bottom w:val="none" w:sz="0" w:space="0" w:color="auto"/>
        <w:right w:val="none" w:sz="0" w:space="0" w:color="auto"/>
      </w:divBdr>
    </w:div>
    <w:div w:id="1973443111">
      <w:bodyDiv w:val="1"/>
      <w:marLeft w:val="0"/>
      <w:marRight w:val="0"/>
      <w:marTop w:val="0"/>
      <w:marBottom w:val="0"/>
      <w:divBdr>
        <w:top w:val="none" w:sz="0" w:space="0" w:color="auto"/>
        <w:left w:val="none" w:sz="0" w:space="0" w:color="auto"/>
        <w:bottom w:val="none" w:sz="0" w:space="0" w:color="auto"/>
        <w:right w:val="none" w:sz="0" w:space="0" w:color="auto"/>
      </w:divBdr>
    </w:div>
    <w:div w:id="2047556783">
      <w:bodyDiv w:val="1"/>
      <w:marLeft w:val="0"/>
      <w:marRight w:val="0"/>
      <w:marTop w:val="0"/>
      <w:marBottom w:val="0"/>
      <w:divBdr>
        <w:top w:val="none" w:sz="0" w:space="0" w:color="auto"/>
        <w:left w:val="none" w:sz="0" w:space="0" w:color="auto"/>
        <w:bottom w:val="none" w:sz="0" w:space="0" w:color="auto"/>
        <w:right w:val="none" w:sz="0" w:space="0" w:color="auto"/>
      </w:divBdr>
    </w:div>
    <w:div w:id="2066296850">
      <w:bodyDiv w:val="1"/>
      <w:marLeft w:val="0"/>
      <w:marRight w:val="0"/>
      <w:marTop w:val="0"/>
      <w:marBottom w:val="0"/>
      <w:divBdr>
        <w:top w:val="none" w:sz="0" w:space="0" w:color="auto"/>
        <w:left w:val="none" w:sz="0" w:space="0" w:color="auto"/>
        <w:bottom w:val="none" w:sz="0" w:space="0" w:color="auto"/>
        <w:right w:val="none" w:sz="0" w:space="0" w:color="auto"/>
      </w:divBdr>
    </w:div>
    <w:div w:id="21229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BD3549780291A2A031CBFEB12DCBA59C712DC0E231EA3F0C324416F6357903E12254BFF2B6375Fm7S8M" TargetMode="External"/><Relationship Id="rId13" Type="http://schemas.openxmlformats.org/officeDocument/2006/relationships/hyperlink" Target="consultantplus://offline/ref=5DB43D6809508F70F5FC6183925E253CEC220A739D41E6D7FC3142C69E427BDE7DE6596E7E8F18FBfF7B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8BD3549780291A2A031CBFEB12DCBA59C712DC0E231EA3F0C324416F6357903E12254BFF2B63654m7S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8BD3549780291A2A031CBFEB12DCBA59C712DC0E231EA3F0C324416F6357903E12254BFF2B6365Bm7SD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8BD3549780291A2A031CBFEB12DCBA59C712DC0E231EA3F0C324416F6357903E12254BFF2B63659m7S1M" TargetMode="External"/><Relationship Id="rId4" Type="http://schemas.openxmlformats.org/officeDocument/2006/relationships/settings" Target="settings.xml"/><Relationship Id="rId9" Type="http://schemas.openxmlformats.org/officeDocument/2006/relationships/hyperlink" Target="consultantplus://offline/ref=B8BD3549780291A2A031CBFEB12DCBA59C712DC0E231EA3F0C324416F6357903E12254BFF2B63759m7SFM" TargetMode="External"/><Relationship Id="rId14" Type="http://schemas.openxmlformats.org/officeDocument/2006/relationships/hyperlink" Target="consultantplus://offline/ref=5DB43D6809508F70F5FC6183925E253CEC220A739D41E6D7FC3142C69E427BDE7DE6596E7E8F18FBfF7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398FC-9FE4-44CF-80BE-119805F5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7862</Words>
  <Characters>44815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Румянцева Мария Александровна</dc:creator>
  <cp:lastModifiedBy>Хайрудинова Ирина Фаридовна</cp:lastModifiedBy>
  <cp:revision>3</cp:revision>
  <cp:lastPrinted>2024-02-28T11:39:00Z</cp:lastPrinted>
  <dcterms:created xsi:type="dcterms:W3CDTF">2025-10-13T07:19:00Z</dcterms:created>
  <dcterms:modified xsi:type="dcterms:W3CDTF">2025-10-13T08:49:00Z</dcterms:modified>
</cp:coreProperties>
</file>