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FB13" w14:textId="53901545" w:rsidR="00DF7BA0" w:rsidRDefault="00F03385" w:rsidP="000B3A78">
      <w:pPr>
        <w:suppressAutoHyphens/>
        <w:ind w:left="5103"/>
        <w:rPr>
          <w:sz w:val="28"/>
          <w:szCs w:val="28"/>
          <w:lang w:val="ru-RU"/>
        </w:rPr>
      </w:pPr>
      <w:r>
        <w:rPr>
          <w:sz w:val="28"/>
          <w:szCs w:val="28"/>
          <w:lang w:val="ru-RU"/>
        </w:rPr>
        <w:t>УТВЕРЖДЕНЫ</w:t>
      </w:r>
      <w:bookmarkStart w:id="0" w:name="_GoBack"/>
      <w:bookmarkEnd w:id="0"/>
    </w:p>
    <w:p w14:paraId="45EC3582" w14:textId="7B5F66A8" w:rsidR="00DF7BA0" w:rsidRDefault="00DF7BA0" w:rsidP="000B3A78">
      <w:pPr>
        <w:suppressAutoHyphens/>
        <w:ind w:left="5103"/>
        <w:rPr>
          <w:sz w:val="28"/>
          <w:szCs w:val="28"/>
          <w:lang w:val="ru-RU"/>
        </w:rPr>
      </w:pPr>
      <w:r>
        <w:rPr>
          <w:sz w:val="28"/>
          <w:szCs w:val="28"/>
          <w:lang w:val="ru-RU"/>
        </w:rPr>
        <w:t xml:space="preserve">приказом от </w:t>
      </w:r>
      <w:r w:rsidR="000B3A78">
        <w:rPr>
          <w:sz w:val="28"/>
          <w:szCs w:val="28"/>
          <w:lang w:val="ru-RU"/>
        </w:rPr>
        <w:t>22.11.2023</w:t>
      </w:r>
      <w:r>
        <w:rPr>
          <w:sz w:val="28"/>
          <w:szCs w:val="28"/>
          <w:lang w:val="ru-RU"/>
        </w:rPr>
        <w:t xml:space="preserve"> № </w:t>
      </w:r>
      <w:r w:rsidR="000B3A78">
        <w:rPr>
          <w:sz w:val="28"/>
          <w:szCs w:val="28"/>
          <w:lang w:val="ru-RU"/>
        </w:rPr>
        <w:t>77/01-05</w:t>
      </w:r>
    </w:p>
    <w:p w14:paraId="213B9F91" w14:textId="6D895EB4" w:rsidR="000B3A78" w:rsidRPr="00906CF4" w:rsidRDefault="000B3A78" w:rsidP="000B3A78">
      <w:pPr>
        <w:suppressAutoHyphens/>
        <w:ind w:left="5103"/>
        <w:rPr>
          <w:sz w:val="28"/>
          <w:szCs w:val="28"/>
          <w:lang w:val="ru-RU"/>
        </w:rPr>
      </w:pPr>
      <w:r>
        <w:rPr>
          <w:sz w:val="28"/>
          <w:szCs w:val="28"/>
          <w:lang w:val="ru-RU"/>
        </w:rPr>
        <w:t>(</w:t>
      </w:r>
      <w:r w:rsidR="00412BF4">
        <w:rPr>
          <w:sz w:val="28"/>
          <w:szCs w:val="28"/>
          <w:lang w:val="ru-RU"/>
        </w:rPr>
        <w:t xml:space="preserve">действуют </w:t>
      </w:r>
      <w:r>
        <w:rPr>
          <w:sz w:val="28"/>
          <w:szCs w:val="28"/>
          <w:lang w:val="ru-RU"/>
        </w:rPr>
        <w:t>с 01.12.2023)</w:t>
      </w:r>
    </w:p>
    <w:p w14:paraId="37FAC897" w14:textId="77777777" w:rsidR="00DF7BA0" w:rsidRDefault="00DF7BA0" w:rsidP="003E0BCA">
      <w:pPr>
        <w:suppressAutoHyphens/>
        <w:jc w:val="center"/>
        <w:rPr>
          <w:b/>
          <w:sz w:val="32"/>
          <w:szCs w:val="32"/>
          <w:lang w:val="ru-RU"/>
        </w:rPr>
      </w:pPr>
    </w:p>
    <w:p w14:paraId="2AEE28B1" w14:textId="77777777" w:rsidR="00DF7BA0" w:rsidRDefault="00DF7BA0" w:rsidP="003E0BCA">
      <w:pPr>
        <w:suppressAutoHyphens/>
        <w:jc w:val="center"/>
        <w:rPr>
          <w:b/>
          <w:sz w:val="32"/>
          <w:szCs w:val="32"/>
          <w:lang w:val="ru-RU"/>
        </w:rPr>
      </w:pPr>
    </w:p>
    <w:p w14:paraId="0D9BCDFE" w14:textId="77777777" w:rsidR="00DF7BA0" w:rsidRDefault="00DF7BA0" w:rsidP="003E0BCA">
      <w:pPr>
        <w:suppressAutoHyphens/>
        <w:jc w:val="center"/>
        <w:rPr>
          <w:b/>
          <w:sz w:val="32"/>
          <w:szCs w:val="32"/>
          <w:lang w:val="ru-RU"/>
        </w:rPr>
      </w:pPr>
    </w:p>
    <w:p w14:paraId="2D3A4BE3" w14:textId="77777777" w:rsidR="00DF7BA0" w:rsidRDefault="00DF7BA0" w:rsidP="003E0BCA">
      <w:pPr>
        <w:suppressAutoHyphens/>
        <w:jc w:val="center"/>
        <w:rPr>
          <w:b/>
          <w:sz w:val="32"/>
          <w:szCs w:val="32"/>
          <w:lang w:val="ru-RU"/>
        </w:rPr>
      </w:pPr>
    </w:p>
    <w:p w14:paraId="307E094D" w14:textId="77777777" w:rsidR="00DF7BA0" w:rsidRDefault="00DF7BA0" w:rsidP="003E0BCA">
      <w:pPr>
        <w:suppressAutoHyphens/>
        <w:jc w:val="center"/>
        <w:rPr>
          <w:b/>
          <w:sz w:val="32"/>
          <w:szCs w:val="32"/>
          <w:lang w:val="ru-RU"/>
        </w:rPr>
      </w:pPr>
    </w:p>
    <w:p w14:paraId="1D7A08F6" w14:textId="77777777" w:rsidR="003E0BCA" w:rsidRPr="00871BE3" w:rsidRDefault="003E0BCA" w:rsidP="003E0BCA">
      <w:pPr>
        <w:suppressAutoHyphens/>
        <w:jc w:val="center"/>
        <w:rPr>
          <w:b/>
          <w:sz w:val="32"/>
          <w:szCs w:val="32"/>
          <w:lang w:val="ru-RU"/>
        </w:rPr>
      </w:pPr>
      <w:r w:rsidRPr="00871BE3">
        <w:rPr>
          <w:b/>
          <w:sz w:val="32"/>
          <w:szCs w:val="32"/>
          <w:lang w:val="ru-RU"/>
        </w:rPr>
        <w:t>КОНТРОЛЬНО-СЧЕТНАЯ ПАЛАТА МОСКВЫ</w:t>
      </w:r>
    </w:p>
    <w:p w14:paraId="6DB69A55" w14:textId="77777777" w:rsidR="003E0BCA" w:rsidRPr="00C00B92" w:rsidRDefault="003E0BCA" w:rsidP="003E0BCA">
      <w:pPr>
        <w:suppressAutoHyphens/>
        <w:jc w:val="both"/>
        <w:rPr>
          <w:sz w:val="28"/>
          <w:szCs w:val="28"/>
          <w:lang w:val="ru-RU"/>
        </w:rPr>
      </w:pPr>
    </w:p>
    <w:p w14:paraId="114BAE56" w14:textId="77777777" w:rsidR="003E0BCA" w:rsidRPr="00C00B92" w:rsidRDefault="003E0BCA" w:rsidP="003E0BCA">
      <w:pPr>
        <w:suppressAutoHyphens/>
        <w:jc w:val="both"/>
        <w:rPr>
          <w:sz w:val="28"/>
          <w:szCs w:val="28"/>
          <w:lang w:val="ru-RU"/>
        </w:rPr>
      </w:pPr>
    </w:p>
    <w:p w14:paraId="1F6BCBAC" w14:textId="77777777" w:rsidR="003E0BCA" w:rsidRPr="00C00B92" w:rsidRDefault="003E0BCA" w:rsidP="003E0BCA">
      <w:pPr>
        <w:suppressAutoHyphens/>
        <w:jc w:val="both"/>
        <w:rPr>
          <w:sz w:val="28"/>
          <w:szCs w:val="28"/>
          <w:lang w:val="ru-RU"/>
        </w:rPr>
      </w:pPr>
    </w:p>
    <w:p w14:paraId="05714254" w14:textId="77777777" w:rsidR="003E0BCA" w:rsidRPr="00C00B92" w:rsidRDefault="003E0BCA" w:rsidP="003E0BCA">
      <w:pPr>
        <w:suppressAutoHyphens/>
        <w:jc w:val="both"/>
        <w:rPr>
          <w:sz w:val="28"/>
          <w:szCs w:val="28"/>
          <w:lang w:val="ru-RU"/>
        </w:rPr>
      </w:pPr>
    </w:p>
    <w:p w14:paraId="650A56DF" w14:textId="77777777" w:rsidR="003E0BCA" w:rsidRDefault="003E0BCA" w:rsidP="003E0BCA">
      <w:pPr>
        <w:suppressAutoHyphens/>
        <w:jc w:val="both"/>
        <w:rPr>
          <w:sz w:val="28"/>
          <w:szCs w:val="28"/>
          <w:lang w:val="ru-RU"/>
        </w:rPr>
      </w:pPr>
    </w:p>
    <w:p w14:paraId="58B3985B" w14:textId="77777777" w:rsidR="003E0BCA" w:rsidRDefault="003E0BCA" w:rsidP="003E0BCA">
      <w:pPr>
        <w:suppressAutoHyphens/>
        <w:jc w:val="both"/>
        <w:rPr>
          <w:sz w:val="28"/>
          <w:szCs w:val="28"/>
          <w:lang w:val="ru-RU"/>
        </w:rPr>
      </w:pPr>
    </w:p>
    <w:p w14:paraId="7CE8B1BF" w14:textId="77777777" w:rsidR="003E0BCA" w:rsidRDefault="003E0BCA" w:rsidP="003E0BCA">
      <w:pPr>
        <w:suppressAutoHyphens/>
        <w:jc w:val="both"/>
        <w:rPr>
          <w:sz w:val="28"/>
          <w:szCs w:val="28"/>
          <w:lang w:val="ru-RU"/>
        </w:rPr>
      </w:pPr>
    </w:p>
    <w:p w14:paraId="05F7F2A9" w14:textId="77777777" w:rsidR="003E0BCA" w:rsidRPr="00C00B92" w:rsidRDefault="003E0BCA" w:rsidP="003E0BCA">
      <w:pPr>
        <w:suppressAutoHyphens/>
        <w:jc w:val="both"/>
        <w:rPr>
          <w:sz w:val="28"/>
          <w:szCs w:val="28"/>
          <w:lang w:val="ru-RU"/>
        </w:rPr>
      </w:pPr>
    </w:p>
    <w:p w14:paraId="241A8462" w14:textId="77777777" w:rsidR="003E0BCA" w:rsidRPr="00112873" w:rsidRDefault="003E0BCA" w:rsidP="003E0BCA">
      <w:pPr>
        <w:suppressAutoHyphens/>
        <w:jc w:val="center"/>
        <w:rPr>
          <w:b/>
          <w:sz w:val="28"/>
          <w:szCs w:val="28"/>
          <w:lang w:val="ru-RU"/>
        </w:rPr>
      </w:pPr>
    </w:p>
    <w:p w14:paraId="1181001B" w14:textId="4B979888" w:rsidR="00B21741" w:rsidRDefault="00B21741" w:rsidP="00B21741">
      <w:pPr>
        <w:suppressAutoHyphens/>
        <w:jc w:val="center"/>
        <w:rPr>
          <w:b/>
          <w:sz w:val="28"/>
          <w:szCs w:val="28"/>
          <w:lang w:val="ru-RU"/>
        </w:rPr>
      </w:pPr>
      <w:r w:rsidRPr="00B21741">
        <w:rPr>
          <w:b/>
          <w:sz w:val="28"/>
          <w:szCs w:val="28"/>
          <w:lang w:val="ru-RU"/>
        </w:rPr>
        <w:t xml:space="preserve">Методические рекомендации </w:t>
      </w:r>
    </w:p>
    <w:p w14:paraId="71E2936B" w14:textId="725D2294" w:rsidR="003E0BCA" w:rsidRPr="00833138" w:rsidRDefault="00B21741" w:rsidP="00B21741">
      <w:pPr>
        <w:suppressAutoHyphens/>
        <w:jc w:val="center"/>
        <w:rPr>
          <w:b/>
          <w:sz w:val="28"/>
          <w:szCs w:val="28"/>
          <w:lang w:val="ru-RU"/>
        </w:rPr>
      </w:pPr>
      <w:bookmarkStart w:id="1" w:name="_Hlk147838629"/>
      <w:r w:rsidRPr="00B21741">
        <w:rPr>
          <w:b/>
          <w:sz w:val="28"/>
          <w:szCs w:val="28"/>
          <w:lang w:val="ru-RU"/>
        </w:rPr>
        <w:t>по контролю за реализацией региональной программы капитального ремонта общего имущества в многоквартирных домах на территории города Москвы</w:t>
      </w:r>
      <w:r w:rsidRPr="00B21741" w:rsidDel="00B21741">
        <w:rPr>
          <w:b/>
          <w:sz w:val="28"/>
          <w:szCs w:val="28"/>
          <w:lang w:val="ru-RU"/>
        </w:rPr>
        <w:t xml:space="preserve"> </w:t>
      </w:r>
      <w:bookmarkEnd w:id="1"/>
    </w:p>
    <w:p w14:paraId="1C3E71CD" w14:textId="77777777" w:rsidR="003E0BCA" w:rsidRPr="00833138" w:rsidRDefault="003E0BCA" w:rsidP="003E0BCA">
      <w:pPr>
        <w:suppressAutoHyphens/>
        <w:jc w:val="both"/>
        <w:rPr>
          <w:b/>
          <w:sz w:val="28"/>
          <w:szCs w:val="28"/>
          <w:lang w:val="ru-RU"/>
        </w:rPr>
      </w:pPr>
    </w:p>
    <w:p w14:paraId="22A077C0" w14:textId="77777777" w:rsidR="003E0BCA" w:rsidRPr="00833138" w:rsidRDefault="003E0BCA" w:rsidP="003E0BCA">
      <w:pPr>
        <w:suppressAutoHyphens/>
        <w:jc w:val="both"/>
        <w:rPr>
          <w:b/>
          <w:sz w:val="28"/>
          <w:szCs w:val="28"/>
          <w:lang w:val="ru-RU"/>
        </w:rPr>
      </w:pPr>
    </w:p>
    <w:p w14:paraId="011ED606" w14:textId="77777777" w:rsidR="003E0BCA" w:rsidRPr="00833138" w:rsidRDefault="003E0BCA" w:rsidP="003E0BCA">
      <w:pPr>
        <w:suppressAutoHyphens/>
        <w:jc w:val="both"/>
        <w:rPr>
          <w:b/>
          <w:sz w:val="28"/>
          <w:szCs w:val="28"/>
          <w:lang w:val="ru-RU"/>
        </w:rPr>
      </w:pPr>
    </w:p>
    <w:p w14:paraId="22D9AFA2" w14:textId="77777777" w:rsidR="00344045" w:rsidRDefault="00CB7C5F" w:rsidP="00CB7C5F">
      <w:pPr>
        <w:suppressAutoHyphens/>
        <w:jc w:val="center"/>
        <w:rPr>
          <w:b/>
          <w:sz w:val="28"/>
          <w:szCs w:val="28"/>
          <w:lang w:val="ru-RU"/>
        </w:rPr>
      </w:pPr>
      <w:r>
        <w:rPr>
          <w:b/>
          <w:sz w:val="28"/>
          <w:szCs w:val="28"/>
          <w:lang w:val="ru-RU"/>
        </w:rPr>
        <w:t xml:space="preserve">                                              </w:t>
      </w:r>
    </w:p>
    <w:p w14:paraId="190F3DB3" w14:textId="77777777" w:rsidR="00344045" w:rsidRDefault="00344045" w:rsidP="00CB7C5F">
      <w:pPr>
        <w:suppressAutoHyphens/>
        <w:jc w:val="center"/>
        <w:rPr>
          <w:b/>
          <w:sz w:val="28"/>
          <w:szCs w:val="28"/>
          <w:lang w:val="ru-RU"/>
        </w:rPr>
      </w:pPr>
    </w:p>
    <w:p w14:paraId="78BEB2DF" w14:textId="77777777" w:rsidR="00344045" w:rsidRDefault="00344045" w:rsidP="00CB7C5F">
      <w:pPr>
        <w:suppressAutoHyphens/>
        <w:jc w:val="center"/>
        <w:rPr>
          <w:b/>
          <w:sz w:val="28"/>
          <w:szCs w:val="28"/>
          <w:lang w:val="ru-RU"/>
        </w:rPr>
      </w:pPr>
    </w:p>
    <w:p w14:paraId="46E113B7" w14:textId="77777777" w:rsidR="00344045" w:rsidRDefault="00344045" w:rsidP="00CB7C5F">
      <w:pPr>
        <w:suppressAutoHyphens/>
        <w:jc w:val="center"/>
        <w:rPr>
          <w:b/>
          <w:sz w:val="28"/>
          <w:szCs w:val="28"/>
          <w:lang w:val="ru-RU"/>
        </w:rPr>
      </w:pPr>
    </w:p>
    <w:p w14:paraId="43BE3350" w14:textId="77777777" w:rsidR="00344045" w:rsidRDefault="00344045" w:rsidP="00CB7C5F">
      <w:pPr>
        <w:suppressAutoHyphens/>
        <w:jc w:val="center"/>
        <w:rPr>
          <w:b/>
          <w:sz w:val="28"/>
          <w:szCs w:val="28"/>
          <w:lang w:val="ru-RU"/>
        </w:rPr>
      </w:pPr>
    </w:p>
    <w:p w14:paraId="511DA561" w14:textId="77777777" w:rsidR="00344045" w:rsidRDefault="00344045" w:rsidP="00CB7C5F">
      <w:pPr>
        <w:suppressAutoHyphens/>
        <w:jc w:val="center"/>
        <w:rPr>
          <w:b/>
          <w:sz w:val="28"/>
          <w:szCs w:val="28"/>
          <w:lang w:val="ru-RU"/>
        </w:rPr>
      </w:pPr>
    </w:p>
    <w:p w14:paraId="795E6DED" w14:textId="77777777" w:rsidR="00344045" w:rsidRDefault="00344045" w:rsidP="00CB7C5F">
      <w:pPr>
        <w:suppressAutoHyphens/>
        <w:jc w:val="center"/>
        <w:rPr>
          <w:b/>
          <w:sz w:val="28"/>
          <w:szCs w:val="28"/>
          <w:lang w:val="ru-RU"/>
        </w:rPr>
      </w:pPr>
    </w:p>
    <w:p w14:paraId="36AC0852" w14:textId="77777777" w:rsidR="00344045" w:rsidRDefault="00344045" w:rsidP="00CB7C5F">
      <w:pPr>
        <w:suppressAutoHyphens/>
        <w:jc w:val="center"/>
        <w:rPr>
          <w:b/>
          <w:sz w:val="28"/>
          <w:szCs w:val="28"/>
          <w:lang w:val="ru-RU"/>
        </w:rPr>
      </w:pPr>
    </w:p>
    <w:p w14:paraId="00C808EF" w14:textId="77777777" w:rsidR="00344045" w:rsidRDefault="00344045" w:rsidP="00CB7C5F">
      <w:pPr>
        <w:suppressAutoHyphens/>
        <w:jc w:val="center"/>
        <w:rPr>
          <w:b/>
          <w:sz w:val="28"/>
          <w:szCs w:val="28"/>
          <w:lang w:val="ru-RU"/>
        </w:rPr>
      </w:pPr>
    </w:p>
    <w:p w14:paraId="150B75D2" w14:textId="77777777" w:rsidR="00344045" w:rsidRDefault="00344045" w:rsidP="00CB7C5F">
      <w:pPr>
        <w:suppressAutoHyphens/>
        <w:jc w:val="center"/>
        <w:rPr>
          <w:b/>
          <w:sz w:val="28"/>
          <w:szCs w:val="28"/>
          <w:lang w:val="ru-RU"/>
        </w:rPr>
      </w:pPr>
    </w:p>
    <w:p w14:paraId="73B3A738" w14:textId="77777777" w:rsidR="00344045" w:rsidRDefault="00344045" w:rsidP="00CB7C5F">
      <w:pPr>
        <w:suppressAutoHyphens/>
        <w:jc w:val="center"/>
        <w:rPr>
          <w:b/>
          <w:sz w:val="28"/>
          <w:szCs w:val="28"/>
          <w:lang w:val="ru-RU"/>
        </w:rPr>
      </w:pPr>
    </w:p>
    <w:p w14:paraId="4E2301F2" w14:textId="77777777" w:rsidR="00344045" w:rsidRDefault="00344045" w:rsidP="00CB7C5F">
      <w:pPr>
        <w:suppressAutoHyphens/>
        <w:jc w:val="center"/>
        <w:rPr>
          <w:b/>
          <w:sz w:val="28"/>
          <w:szCs w:val="28"/>
          <w:lang w:val="ru-RU"/>
        </w:rPr>
      </w:pPr>
    </w:p>
    <w:p w14:paraId="41EE417A" w14:textId="77777777" w:rsidR="00344045" w:rsidRPr="003F1424" w:rsidRDefault="00344045" w:rsidP="00CB7C5F">
      <w:pPr>
        <w:suppressAutoHyphens/>
        <w:jc w:val="center"/>
        <w:rPr>
          <w:b/>
          <w:sz w:val="28"/>
          <w:szCs w:val="28"/>
          <w:lang w:val="ru-RU"/>
        </w:rPr>
      </w:pPr>
    </w:p>
    <w:p w14:paraId="4BDEDFBF" w14:textId="77777777" w:rsidR="007873F1" w:rsidRPr="003F1424" w:rsidRDefault="007873F1" w:rsidP="00CB7C5F">
      <w:pPr>
        <w:suppressAutoHyphens/>
        <w:jc w:val="center"/>
        <w:rPr>
          <w:b/>
          <w:sz w:val="28"/>
          <w:szCs w:val="28"/>
          <w:lang w:val="ru-RU"/>
        </w:rPr>
      </w:pPr>
    </w:p>
    <w:p w14:paraId="4E9A3269" w14:textId="77777777" w:rsidR="00344045" w:rsidRDefault="00344045" w:rsidP="00CB7C5F">
      <w:pPr>
        <w:suppressAutoHyphens/>
        <w:jc w:val="center"/>
        <w:rPr>
          <w:b/>
          <w:sz w:val="28"/>
          <w:szCs w:val="28"/>
          <w:lang w:val="ru-RU"/>
        </w:rPr>
      </w:pPr>
    </w:p>
    <w:p w14:paraId="12E5DC8F" w14:textId="3C5484F8" w:rsidR="00CB7C5F" w:rsidRPr="00850C8E" w:rsidRDefault="00DF7BA0" w:rsidP="00906CF4">
      <w:pPr>
        <w:suppressAutoHyphens/>
        <w:jc w:val="center"/>
        <w:rPr>
          <w:spacing w:val="-2"/>
          <w:sz w:val="28"/>
          <w:szCs w:val="28"/>
          <w:lang w:val="ru-RU"/>
        </w:rPr>
      </w:pPr>
      <w:r>
        <w:rPr>
          <w:b/>
          <w:sz w:val="28"/>
          <w:szCs w:val="28"/>
          <w:lang w:val="ru-RU"/>
        </w:rPr>
        <w:t>Москва, 2023</w:t>
      </w:r>
    </w:p>
    <w:p w14:paraId="3B120549" w14:textId="77777777" w:rsidR="003E0BCA" w:rsidRPr="002615D9" w:rsidRDefault="003E0BCA" w:rsidP="00344045">
      <w:pPr>
        <w:jc w:val="center"/>
        <w:rPr>
          <w:b/>
          <w:sz w:val="28"/>
          <w:szCs w:val="28"/>
          <w:lang w:val="ru-RU"/>
        </w:rPr>
      </w:pPr>
      <w:bookmarkStart w:id="2" w:name="_Toc391891203"/>
      <w:bookmarkStart w:id="3" w:name="_Toc309040708"/>
      <w:r>
        <w:rPr>
          <w:b/>
          <w:sz w:val="28"/>
          <w:szCs w:val="28"/>
          <w:lang w:val="ru-RU"/>
        </w:rPr>
        <w:br w:type="page"/>
      </w:r>
      <w:r w:rsidRPr="00643097">
        <w:rPr>
          <w:b/>
          <w:sz w:val="28"/>
          <w:szCs w:val="28"/>
          <w:lang w:val="ru-RU"/>
        </w:rPr>
        <w:lastRenderedPageBreak/>
        <w:t>Оглавление</w:t>
      </w:r>
      <w:bookmarkEnd w:id="2"/>
    </w:p>
    <w:p w14:paraId="1F53D40E" w14:textId="454DBF60" w:rsidR="00906CF4" w:rsidRDefault="003E0BCA">
      <w:pPr>
        <w:pStyle w:val="11"/>
        <w:rPr>
          <w:rFonts w:asciiTheme="minorHAnsi" w:eastAsiaTheme="minorEastAsia" w:hAnsiTheme="minorHAnsi" w:cstheme="minorBidi"/>
          <w:b w:val="0"/>
          <w:sz w:val="22"/>
          <w:szCs w:val="22"/>
          <w:lang w:eastAsia="ru-RU" w:bidi="ar-SA"/>
        </w:rPr>
      </w:pPr>
      <w:r w:rsidRPr="00102C4A">
        <w:fldChar w:fldCharType="begin"/>
      </w:r>
      <w:r w:rsidRPr="00102C4A">
        <w:instrText xml:space="preserve"> TOC \o "1-3" \h \z \u </w:instrText>
      </w:r>
      <w:r w:rsidRPr="00102C4A">
        <w:fldChar w:fldCharType="separate"/>
      </w:r>
      <w:hyperlink w:anchor="_Toc149312867" w:history="1">
        <w:r w:rsidR="00906CF4" w:rsidRPr="009F5B91">
          <w:rPr>
            <w:rStyle w:val="aff"/>
          </w:rPr>
          <w:t>1. Общие положения</w:t>
        </w:r>
        <w:r w:rsidR="00906CF4">
          <w:rPr>
            <w:webHidden/>
          </w:rPr>
          <w:tab/>
        </w:r>
        <w:r w:rsidR="00906CF4">
          <w:rPr>
            <w:webHidden/>
          </w:rPr>
          <w:fldChar w:fldCharType="begin"/>
        </w:r>
        <w:r w:rsidR="00906CF4">
          <w:rPr>
            <w:webHidden/>
          </w:rPr>
          <w:instrText xml:space="preserve"> PAGEREF _Toc149312867 \h </w:instrText>
        </w:r>
        <w:r w:rsidR="00906CF4">
          <w:rPr>
            <w:webHidden/>
          </w:rPr>
        </w:r>
        <w:r w:rsidR="00906CF4">
          <w:rPr>
            <w:webHidden/>
          </w:rPr>
          <w:fldChar w:fldCharType="separate"/>
        </w:r>
        <w:r w:rsidR="00906CF4">
          <w:rPr>
            <w:webHidden/>
          </w:rPr>
          <w:t>3</w:t>
        </w:r>
        <w:r w:rsidR="00906CF4">
          <w:rPr>
            <w:webHidden/>
          </w:rPr>
          <w:fldChar w:fldCharType="end"/>
        </w:r>
      </w:hyperlink>
    </w:p>
    <w:p w14:paraId="6DFADC19" w14:textId="16649DE1" w:rsidR="00906CF4" w:rsidRDefault="00F03385">
      <w:pPr>
        <w:pStyle w:val="11"/>
        <w:rPr>
          <w:rFonts w:asciiTheme="minorHAnsi" w:eastAsiaTheme="minorEastAsia" w:hAnsiTheme="minorHAnsi" w:cstheme="minorBidi"/>
          <w:b w:val="0"/>
          <w:sz w:val="22"/>
          <w:szCs w:val="22"/>
          <w:lang w:eastAsia="ru-RU" w:bidi="ar-SA"/>
        </w:rPr>
      </w:pPr>
      <w:hyperlink w:anchor="_Toc149312868" w:history="1">
        <w:r w:rsidR="00906CF4" w:rsidRPr="009F5B91">
          <w:rPr>
            <w:rStyle w:val="aff"/>
            <w:rFonts w:eastAsia="Times New Roman"/>
          </w:rPr>
          <w:t>2. Информационная основа осуществления контроля за реализацией региональной программы</w:t>
        </w:r>
        <w:r w:rsidR="00906CF4">
          <w:rPr>
            <w:webHidden/>
          </w:rPr>
          <w:tab/>
        </w:r>
        <w:r w:rsidR="00906CF4">
          <w:rPr>
            <w:webHidden/>
          </w:rPr>
          <w:fldChar w:fldCharType="begin"/>
        </w:r>
        <w:r w:rsidR="00906CF4">
          <w:rPr>
            <w:webHidden/>
          </w:rPr>
          <w:instrText xml:space="preserve"> PAGEREF _Toc149312868 \h </w:instrText>
        </w:r>
        <w:r w:rsidR="00906CF4">
          <w:rPr>
            <w:webHidden/>
          </w:rPr>
        </w:r>
        <w:r w:rsidR="00906CF4">
          <w:rPr>
            <w:webHidden/>
          </w:rPr>
          <w:fldChar w:fldCharType="separate"/>
        </w:r>
        <w:r w:rsidR="00906CF4">
          <w:rPr>
            <w:webHidden/>
          </w:rPr>
          <w:t>6</w:t>
        </w:r>
        <w:r w:rsidR="00906CF4">
          <w:rPr>
            <w:webHidden/>
          </w:rPr>
          <w:fldChar w:fldCharType="end"/>
        </w:r>
      </w:hyperlink>
    </w:p>
    <w:p w14:paraId="4BDAA211" w14:textId="4CDC5E0C" w:rsidR="00906CF4" w:rsidRDefault="00F03385">
      <w:pPr>
        <w:pStyle w:val="11"/>
        <w:rPr>
          <w:rFonts w:asciiTheme="minorHAnsi" w:eastAsiaTheme="minorEastAsia" w:hAnsiTheme="minorHAnsi" w:cstheme="minorBidi"/>
          <w:b w:val="0"/>
          <w:sz w:val="22"/>
          <w:szCs w:val="22"/>
          <w:lang w:eastAsia="ru-RU" w:bidi="ar-SA"/>
        </w:rPr>
      </w:pPr>
      <w:hyperlink w:anchor="_Toc149312869" w:history="1">
        <w:r w:rsidR="00906CF4" w:rsidRPr="009F5B91">
          <w:rPr>
            <w:rStyle w:val="aff"/>
          </w:rPr>
          <w:t>3.</w:t>
        </w:r>
        <w:r w:rsidR="00906CF4">
          <w:rPr>
            <w:rFonts w:asciiTheme="minorHAnsi" w:eastAsiaTheme="minorEastAsia" w:hAnsiTheme="minorHAnsi" w:cstheme="minorBidi"/>
            <w:b w:val="0"/>
            <w:sz w:val="22"/>
            <w:szCs w:val="22"/>
            <w:lang w:eastAsia="ru-RU" w:bidi="ar-SA"/>
          </w:rPr>
          <w:tab/>
        </w:r>
        <w:r w:rsidR="00906CF4" w:rsidRPr="009F5B91">
          <w:rPr>
            <w:rStyle w:val="aff"/>
            <w:rFonts w:eastAsia="Times New Roman"/>
          </w:rPr>
          <w:t>Подготовка к проведению контрольного (экспертно-аналитического) мероприятия, в рамках которого осуществляется контроль за реализацией региональной программы</w:t>
        </w:r>
        <w:r w:rsidR="00906CF4">
          <w:rPr>
            <w:webHidden/>
          </w:rPr>
          <w:tab/>
        </w:r>
        <w:r w:rsidR="00906CF4">
          <w:rPr>
            <w:webHidden/>
          </w:rPr>
          <w:fldChar w:fldCharType="begin"/>
        </w:r>
        <w:r w:rsidR="00906CF4">
          <w:rPr>
            <w:webHidden/>
          </w:rPr>
          <w:instrText xml:space="preserve"> PAGEREF _Toc149312869 \h </w:instrText>
        </w:r>
        <w:r w:rsidR="00906CF4">
          <w:rPr>
            <w:webHidden/>
          </w:rPr>
        </w:r>
        <w:r w:rsidR="00906CF4">
          <w:rPr>
            <w:webHidden/>
          </w:rPr>
          <w:fldChar w:fldCharType="separate"/>
        </w:r>
        <w:r w:rsidR="00906CF4">
          <w:rPr>
            <w:webHidden/>
          </w:rPr>
          <w:t>7</w:t>
        </w:r>
        <w:r w:rsidR="00906CF4">
          <w:rPr>
            <w:webHidden/>
          </w:rPr>
          <w:fldChar w:fldCharType="end"/>
        </w:r>
      </w:hyperlink>
    </w:p>
    <w:p w14:paraId="1D88511A" w14:textId="25F52024" w:rsidR="00906CF4" w:rsidRDefault="00F03385">
      <w:pPr>
        <w:pStyle w:val="11"/>
        <w:rPr>
          <w:rFonts w:asciiTheme="minorHAnsi" w:eastAsiaTheme="minorEastAsia" w:hAnsiTheme="minorHAnsi" w:cstheme="minorBidi"/>
          <w:b w:val="0"/>
          <w:sz w:val="22"/>
          <w:szCs w:val="22"/>
          <w:lang w:eastAsia="ru-RU" w:bidi="ar-SA"/>
        </w:rPr>
      </w:pPr>
      <w:hyperlink w:anchor="_Toc149312870" w:history="1">
        <w:r w:rsidR="00906CF4" w:rsidRPr="009F5B91">
          <w:rPr>
            <w:rStyle w:val="aff"/>
          </w:rPr>
          <w:t>4.</w:t>
        </w:r>
        <w:r w:rsidR="00906CF4">
          <w:rPr>
            <w:rFonts w:asciiTheme="minorHAnsi" w:eastAsiaTheme="minorEastAsia" w:hAnsiTheme="minorHAnsi" w:cstheme="minorBidi"/>
            <w:b w:val="0"/>
            <w:sz w:val="22"/>
            <w:szCs w:val="22"/>
            <w:lang w:eastAsia="ru-RU" w:bidi="ar-SA"/>
          </w:rPr>
          <w:tab/>
        </w:r>
        <w:r w:rsidR="00906CF4" w:rsidRPr="009F5B91">
          <w:rPr>
            <w:rStyle w:val="aff"/>
          </w:rPr>
          <w:t xml:space="preserve">Основной этап осуществления контроля за </w:t>
        </w:r>
        <w:r w:rsidR="00906CF4" w:rsidRPr="009F5B91">
          <w:rPr>
            <w:rStyle w:val="aff"/>
            <w:rFonts w:eastAsia="Times New Roman"/>
          </w:rPr>
          <w:t>реализацией региональной программы</w:t>
        </w:r>
        <w:r w:rsidR="00906CF4">
          <w:rPr>
            <w:webHidden/>
          </w:rPr>
          <w:tab/>
        </w:r>
        <w:r w:rsidR="00906CF4">
          <w:rPr>
            <w:webHidden/>
          </w:rPr>
          <w:fldChar w:fldCharType="begin"/>
        </w:r>
        <w:r w:rsidR="00906CF4">
          <w:rPr>
            <w:webHidden/>
          </w:rPr>
          <w:instrText xml:space="preserve"> PAGEREF _Toc149312870 \h </w:instrText>
        </w:r>
        <w:r w:rsidR="00906CF4">
          <w:rPr>
            <w:webHidden/>
          </w:rPr>
        </w:r>
        <w:r w:rsidR="00906CF4">
          <w:rPr>
            <w:webHidden/>
          </w:rPr>
          <w:fldChar w:fldCharType="separate"/>
        </w:r>
        <w:r w:rsidR="00906CF4">
          <w:rPr>
            <w:webHidden/>
          </w:rPr>
          <w:t>10</w:t>
        </w:r>
        <w:r w:rsidR="00906CF4">
          <w:rPr>
            <w:webHidden/>
          </w:rPr>
          <w:fldChar w:fldCharType="end"/>
        </w:r>
      </w:hyperlink>
    </w:p>
    <w:p w14:paraId="6CE2EBE0" w14:textId="4BCF82C1" w:rsidR="00054B6E" w:rsidRPr="00102C4A" w:rsidRDefault="003E0BCA" w:rsidP="00054B6E">
      <w:pPr>
        <w:pStyle w:val="1"/>
        <w:spacing w:before="0" w:after="0"/>
        <w:ind w:firstLine="142"/>
        <w:jc w:val="both"/>
        <w:rPr>
          <w:b w:val="0"/>
          <w:bCs w:val="0"/>
          <w:sz w:val="28"/>
          <w:szCs w:val="28"/>
        </w:rPr>
      </w:pPr>
      <w:r w:rsidRPr="00102C4A">
        <w:rPr>
          <w:b w:val="0"/>
          <w:bCs w:val="0"/>
          <w:sz w:val="28"/>
          <w:szCs w:val="28"/>
        </w:rPr>
        <w:fldChar w:fldCharType="end"/>
      </w:r>
      <w:bookmarkEnd w:id="3"/>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7624"/>
      </w:tblGrid>
      <w:tr w:rsidR="00054B6E" w:rsidRPr="000B3A78" w14:paraId="16940EE0" w14:textId="77777777" w:rsidTr="00054B6E">
        <w:tc>
          <w:tcPr>
            <w:tcW w:w="1526" w:type="dxa"/>
          </w:tcPr>
          <w:p w14:paraId="575D916A" w14:textId="1E0EBD0A" w:rsidR="00054B6E" w:rsidRPr="00102C4A" w:rsidRDefault="00054B6E" w:rsidP="00054B6E">
            <w:pPr>
              <w:rPr>
                <w:sz w:val="28"/>
                <w:szCs w:val="28"/>
                <w:lang w:val="ru-RU" w:eastAsia="x-none" w:bidi="ar-SA"/>
              </w:rPr>
            </w:pPr>
            <w:r w:rsidRPr="00102C4A">
              <w:rPr>
                <w:sz w:val="28"/>
                <w:szCs w:val="28"/>
                <w:lang w:val="ru-RU" w:eastAsia="x-none" w:bidi="ar-SA"/>
              </w:rPr>
              <w:t>Приложение</w:t>
            </w:r>
          </w:p>
        </w:tc>
        <w:tc>
          <w:tcPr>
            <w:tcW w:w="8044" w:type="dxa"/>
          </w:tcPr>
          <w:p w14:paraId="3BA07ACE" w14:textId="46123FAE" w:rsidR="00054B6E" w:rsidRPr="00102C4A" w:rsidRDefault="00054B6E" w:rsidP="00344045">
            <w:pPr>
              <w:rPr>
                <w:sz w:val="28"/>
                <w:szCs w:val="28"/>
                <w:lang w:val="ru-RU" w:eastAsia="x-none" w:bidi="ar-SA"/>
              </w:rPr>
            </w:pPr>
            <w:r w:rsidRPr="00102C4A">
              <w:rPr>
                <w:sz w:val="28"/>
                <w:szCs w:val="28"/>
                <w:lang w:val="ru-RU" w:eastAsia="x-none" w:bidi="ar-SA"/>
              </w:rPr>
              <w:t xml:space="preserve">1. </w:t>
            </w:r>
            <w:r w:rsidRPr="00102C4A">
              <w:rPr>
                <w:sz w:val="28"/>
                <w:szCs w:val="28"/>
                <w:lang w:val="ru-RU" w:bidi="ar-SA"/>
              </w:rPr>
              <w:t xml:space="preserve">Перечень нормативных правовых актов </w:t>
            </w:r>
            <w:r w:rsidR="00796D26" w:rsidRPr="00102C4A">
              <w:rPr>
                <w:sz w:val="28"/>
                <w:szCs w:val="28"/>
                <w:lang w:val="ru-RU" w:bidi="ar-SA"/>
              </w:rPr>
              <w:t xml:space="preserve">на </w:t>
            </w:r>
            <w:r w:rsidR="00AC1EF5" w:rsidRPr="00102C4A">
              <w:rPr>
                <w:sz w:val="28"/>
                <w:szCs w:val="28"/>
                <w:lang w:val="ru-RU" w:bidi="ar-SA"/>
              </w:rPr>
              <w:t>2</w:t>
            </w:r>
            <w:r w:rsidRPr="00102C4A">
              <w:rPr>
                <w:sz w:val="28"/>
                <w:szCs w:val="28"/>
                <w:lang w:val="ru-RU" w:bidi="ar-SA"/>
              </w:rPr>
              <w:t xml:space="preserve"> </w:t>
            </w:r>
            <w:r w:rsidR="00AC1EF5" w:rsidRPr="00102C4A">
              <w:rPr>
                <w:sz w:val="28"/>
                <w:szCs w:val="28"/>
                <w:lang w:val="ru-RU" w:bidi="ar-SA"/>
              </w:rPr>
              <w:t>л.</w:t>
            </w:r>
            <w:r w:rsidRPr="00102C4A">
              <w:rPr>
                <w:sz w:val="28"/>
                <w:szCs w:val="28"/>
                <w:lang w:val="ru-RU" w:bidi="ar-SA"/>
              </w:rPr>
              <w:t xml:space="preserve"> </w:t>
            </w:r>
          </w:p>
        </w:tc>
      </w:tr>
      <w:tr w:rsidR="00054B6E" w:rsidRPr="000B3A78" w14:paraId="10B12456" w14:textId="77777777" w:rsidTr="00054B6E">
        <w:tc>
          <w:tcPr>
            <w:tcW w:w="1526" w:type="dxa"/>
          </w:tcPr>
          <w:p w14:paraId="490B5947" w14:textId="77777777" w:rsidR="00054B6E" w:rsidRPr="00102C4A" w:rsidRDefault="00054B6E" w:rsidP="00054B6E">
            <w:pPr>
              <w:rPr>
                <w:sz w:val="28"/>
                <w:szCs w:val="28"/>
                <w:lang w:val="x-none" w:eastAsia="x-none" w:bidi="ar-SA"/>
              </w:rPr>
            </w:pPr>
          </w:p>
        </w:tc>
        <w:tc>
          <w:tcPr>
            <w:tcW w:w="8044" w:type="dxa"/>
          </w:tcPr>
          <w:p w14:paraId="17018322" w14:textId="1D70D928" w:rsidR="00654E22" w:rsidRPr="00102C4A" w:rsidRDefault="00796D26" w:rsidP="00054B6E">
            <w:pPr>
              <w:jc w:val="both"/>
              <w:rPr>
                <w:sz w:val="28"/>
                <w:szCs w:val="28"/>
                <w:lang w:val="ru-RU" w:eastAsia="x-none" w:bidi="ar-SA"/>
              </w:rPr>
            </w:pPr>
            <w:r w:rsidRPr="00102C4A">
              <w:rPr>
                <w:sz w:val="28"/>
                <w:szCs w:val="28"/>
                <w:lang w:val="ru-RU" w:eastAsia="x-none" w:bidi="ar-SA"/>
              </w:rPr>
              <w:t>2.</w:t>
            </w:r>
            <w:r w:rsidR="00DF7BA0">
              <w:rPr>
                <w:sz w:val="28"/>
                <w:szCs w:val="28"/>
                <w:lang w:val="ru-RU"/>
              </w:rPr>
              <w:t> </w:t>
            </w:r>
            <w:r w:rsidR="00654E22" w:rsidRPr="00102C4A">
              <w:rPr>
                <w:sz w:val="28"/>
                <w:szCs w:val="28"/>
                <w:lang w:val="ru-RU" w:eastAsia="x-none" w:bidi="ar-SA"/>
              </w:rPr>
              <w:t>Примерный перечень основных показателей, характеризующих реализацию региональной программы, на</w:t>
            </w:r>
            <w:r w:rsidR="00654E22" w:rsidRPr="00102C4A">
              <w:rPr>
                <w:sz w:val="28"/>
                <w:szCs w:val="28"/>
                <w:lang w:eastAsia="x-none" w:bidi="ar-SA"/>
              </w:rPr>
              <w:t> </w:t>
            </w:r>
            <w:r w:rsidR="00AC1EF5" w:rsidRPr="00102C4A">
              <w:rPr>
                <w:sz w:val="28"/>
                <w:szCs w:val="28"/>
                <w:lang w:val="ru-RU" w:eastAsia="x-none" w:bidi="ar-SA"/>
              </w:rPr>
              <w:t>2 л.</w:t>
            </w:r>
            <w:r w:rsidR="00654E22" w:rsidRPr="00102C4A">
              <w:rPr>
                <w:sz w:val="28"/>
                <w:szCs w:val="28"/>
                <w:lang w:val="ru-RU" w:eastAsia="x-none" w:bidi="ar-SA"/>
              </w:rPr>
              <w:t xml:space="preserve"> </w:t>
            </w:r>
          </w:p>
          <w:p w14:paraId="2EEE8254" w14:textId="0D478A28" w:rsidR="00054B6E" w:rsidRDefault="00654E22" w:rsidP="00054B6E">
            <w:pPr>
              <w:jc w:val="both"/>
              <w:rPr>
                <w:sz w:val="28"/>
                <w:szCs w:val="28"/>
                <w:lang w:val="ru-RU" w:eastAsia="x-none" w:bidi="ar-SA"/>
              </w:rPr>
            </w:pPr>
            <w:r w:rsidRPr="00102C4A">
              <w:rPr>
                <w:sz w:val="28"/>
                <w:szCs w:val="28"/>
                <w:lang w:val="ru-RU"/>
              </w:rPr>
              <w:t>3.</w:t>
            </w:r>
            <w:r w:rsidR="00DF7BA0">
              <w:rPr>
                <w:sz w:val="28"/>
                <w:szCs w:val="28"/>
                <w:lang w:val="ru-RU"/>
              </w:rPr>
              <w:t> </w:t>
            </w:r>
            <w:r w:rsidR="00796D26" w:rsidRPr="00102C4A">
              <w:rPr>
                <w:sz w:val="28"/>
                <w:szCs w:val="28"/>
                <w:lang w:val="ru-RU"/>
              </w:rPr>
              <w:t xml:space="preserve">Виды отчетов ИАС КСП-М, используемых при </w:t>
            </w:r>
            <w:r w:rsidR="00E52F5D" w:rsidRPr="00102C4A">
              <w:rPr>
                <w:sz w:val="28"/>
                <w:szCs w:val="28"/>
                <w:lang w:val="ru-RU"/>
              </w:rPr>
              <w:t>осуществлении контроля за</w:t>
            </w:r>
            <w:r w:rsidR="00796D26" w:rsidRPr="00102C4A">
              <w:rPr>
                <w:sz w:val="28"/>
                <w:szCs w:val="28"/>
                <w:lang w:val="ru-RU"/>
              </w:rPr>
              <w:t xml:space="preserve"> </w:t>
            </w:r>
            <w:r w:rsidR="00E52F5D" w:rsidRPr="00102C4A">
              <w:rPr>
                <w:sz w:val="28"/>
                <w:szCs w:val="28"/>
                <w:lang w:val="ru-RU"/>
              </w:rPr>
              <w:t xml:space="preserve">реализацией </w:t>
            </w:r>
            <w:r w:rsidR="00796D26" w:rsidRPr="00102C4A">
              <w:rPr>
                <w:sz w:val="28"/>
                <w:szCs w:val="28"/>
                <w:lang w:val="ru-RU"/>
              </w:rPr>
              <w:t xml:space="preserve">региональной программы капитального ремонта общего имущества </w:t>
            </w:r>
            <w:r w:rsidR="00DF7BA0">
              <w:rPr>
                <w:sz w:val="28"/>
                <w:szCs w:val="28"/>
                <w:lang w:val="ru-RU"/>
              </w:rPr>
              <w:br/>
            </w:r>
            <w:r w:rsidR="00796D26" w:rsidRPr="00102C4A">
              <w:rPr>
                <w:sz w:val="28"/>
                <w:szCs w:val="28"/>
                <w:lang w:val="ru-RU"/>
              </w:rPr>
              <w:t>в многоквартирных домах на территории города Москвы</w:t>
            </w:r>
            <w:r w:rsidR="003F1424" w:rsidRPr="00102C4A">
              <w:rPr>
                <w:sz w:val="28"/>
                <w:szCs w:val="28"/>
                <w:lang w:val="ru-RU"/>
              </w:rPr>
              <w:t>,</w:t>
            </w:r>
            <w:r w:rsidR="00796D26" w:rsidRPr="00102C4A">
              <w:rPr>
                <w:sz w:val="28"/>
                <w:szCs w:val="28"/>
                <w:lang w:val="ru-RU"/>
              </w:rPr>
              <w:t xml:space="preserve"> </w:t>
            </w:r>
            <w:r w:rsidR="00DF7BA0">
              <w:rPr>
                <w:sz w:val="28"/>
                <w:szCs w:val="28"/>
                <w:lang w:val="ru-RU"/>
              </w:rPr>
              <w:br/>
            </w:r>
            <w:r w:rsidR="00796D26" w:rsidRPr="00102C4A">
              <w:rPr>
                <w:sz w:val="28"/>
                <w:szCs w:val="28"/>
                <w:lang w:val="ru-RU"/>
              </w:rPr>
              <w:t xml:space="preserve">на </w:t>
            </w:r>
            <w:r w:rsidR="00AC1EF5" w:rsidRPr="00102C4A">
              <w:rPr>
                <w:sz w:val="28"/>
                <w:szCs w:val="28"/>
                <w:lang w:val="ru-RU"/>
              </w:rPr>
              <w:t>2 л.</w:t>
            </w:r>
            <w:r w:rsidR="00054B6E">
              <w:rPr>
                <w:sz w:val="28"/>
                <w:szCs w:val="28"/>
                <w:lang w:val="ru-RU" w:eastAsia="x-none" w:bidi="ar-SA"/>
              </w:rPr>
              <w:t xml:space="preserve"> </w:t>
            </w:r>
          </w:p>
          <w:p w14:paraId="536CD195" w14:textId="4C2B0752" w:rsidR="000B7EA3" w:rsidRPr="00054B6E" w:rsidRDefault="000B7EA3" w:rsidP="003F3D42">
            <w:pPr>
              <w:jc w:val="both"/>
              <w:rPr>
                <w:sz w:val="28"/>
                <w:szCs w:val="28"/>
                <w:lang w:val="ru-RU" w:eastAsia="x-none" w:bidi="ar-SA"/>
              </w:rPr>
            </w:pPr>
          </w:p>
        </w:tc>
      </w:tr>
      <w:tr w:rsidR="00054B6E" w:rsidRPr="000B3A78" w14:paraId="7D5FABF0" w14:textId="77777777" w:rsidTr="00054B6E">
        <w:tc>
          <w:tcPr>
            <w:tcW w:w="1526" w:type="dxa"/>
          </w:tcPr>
          <w:p w14:paraId="76CBBD99" w14:textId="77777777" w:rsidR="00054B6E" w:rsidRPr="00054B6E" w:rsidRDefault="00054B6E" w:rsidP="00054B6E">
            <w:pPr>
              <w:rPr>
                <w:sz w:val="28"/>
                <w:szCs w:val="28"/>
                <w:lang w:val="x-none" w:eastAsia="x-none" w:bidi="ar-SA"/>
              </w:rPr>
            </w:pPr>
          </w:p>
        </w:tc>
        <w:tc>
          <w:tcPr>
            <w:tcW w:w="8044" w:type="dxa"/>
          </w:tcPr>
          <w:p w14:paraId="013585EE" w14:textId="77777777" w:rsidR="00054B6E" w:rsidRPr="00054B6E" w:rsidRDefault="00054B6E" w:rsidP="00054B6E">
            <w:pPr>
              <w:rPr>
                <w:sz w:val="28"/>
                <w:szCs w:val="28"/>
                <w:lang w:val="x-none" w:eastAsia="x-none" w:bidi="ar-SA"/>
              </w:rPr>
            </w:pPr>
          </w:p>
        </w:tc>
      </w:tr>
      <w:tr w:rsidR="00054B6E" w:rsidRPr="000B3A78" w14:paraId="77554A42" w14:textId="77777777" w:rsidTr="00054B6E">
        <w:tc>
          <w:tcPr>
            <w:tcW w:w="1526" w:type="dxa"/>
          </w:tcPr>
          <w:p w14:paraId="5A540408" w14:textId="77777777" w:rsidR="00054B6E" w:rsidRPr="00054B6E" w:rsidRDefault="00054B6E" w:rsidP="00054B6E">
            <w:pPr>
              <w:rPr>
                <w:sz w:val="28"/>
                <w:szCs w:val="28"/>
                <w:lang w:val="x-none" w:eastAsia="x-none" w:bidi="ar-SA"/>
              </w:rPr>
            </w:pPr>
          </w:p>
        </w:tc>
        <w:tc>
          <w:tcPr>
            <w:tcW w:w="8044" w:type="dxa"/>
          </w:tcPr>
          <w:p w14:paraId="642B9739" w14:textId="77777777" w:rsidR="00054B6E" w:rsidRPr="00054B6E" w:rsidRDefault="00054B6E" w:rsidP="00054B6E">
            <w:pPr>
              <w:rPr>
                <w:sz w:val="28"/>
                <w:szCs w:val="28"/>
                <w:lang w:val="x-none" w:eastAsia="x-none" w:bidi="ar-SA"/>
              </w:rPr>
            </w:pPr>
          </w:p>
        </w:tc>
      </w:tr>
    </w:tbl>
    <w:p w14:paraId="78B0BD56" w14:textId="77777777" w:rsidR="00054B6E" w:rsidRPr="00054B6E" w:rsidRDefault="00054B6E" w:rsidP="00054B6E">
      <w:pPr>
        <w:rPr>
          <w:lang w:val="x-none" w:eastAsia="x-none" w:bidi="ar-SA"/>
        </w:rPr>
      </w:pPr>
    </w:p>
    <w:p w14:paraId="1850E84E" w14:textId="587FE4D0" w:rsidR="003E0BCA" w:rsidRPr="00D91C62" w:rsidRDefault="003E0BCA" w:rsidP="003E0BCA">
      <w:pPr>
        <w:pStyle w:val="1"/>
        <w:spacing w:before="0" w:after="0"/>
        <w:jc w:val="center"/>
        <w:rPr>
          <w:rFonts w:ascii="Times New Roman" w:hAnsi="Times New Roman"/>
          <w:sz w:val="28"/>
        </w:rPr>
      </w:pPr>
      <w:r>
        <w:rPr>
          <w:rStyle w:val="aff"/>
          <w:b w:val="0"/>
          <w:bCs w:val="0"/>
          <w:noProof/>
          <w:sz w:val="28"/>
          <w:szCs w:val="28"/>
          <w:lang w:val="ru-RU"/>
        </w:rPr>
        <w:br w:type="column"/>
      </w:r>
      <w:bookmarkStart w:id="4" w:name="_Toc375220229"/>
      <w:bookmarkStart w:id="5" w:name="_Toc149312867"/>
      <w:r w:rsidRPr="00D91C62">
        <w:rPr>
          <w:rFonts w:ascii="Times New Roman" w:hAnsi="Times New Roman"/>
          <w:sz w:val="28"/>
        </w:rPr>
        <w:lastRenderedPageBreak/>
        <w:t>1. Общие положения</w:t>
      </w:r>
      <w:bookmarkEnd w:id="4"/>
      <w:bookmarkEnd w:id="5"/>
    </w:p>
    <w:p w14:paraId="72ECADC2" w14:textId="77777777" w:rsidR="003E0BCA" w:rsidRPr="00DC775F" w:rsidRDefault="003E0BCA" w:rsidP="003E0BCA">
      <w:pPr>
        <w:jc w:val="center"/>
        <w:rPr>
          <w:b/>
          <w:sz w:val="28"/>
          <w:szCs w:val="28"/>
          <w:lang w:val="ru-RU"/>
        </w:rPr>
      </w:pPr>
    </w:p>
    <w:p w14:paraId="7CD2D8DE" w14:textId="0A526E1F" w:rsidR="003E0BCA" w:rsidRDefault="003E0BCA" w:rsidP="003E0BCA">
      <w:pPr>
        <w:suppressAutoHyphens/>
        <w:ind w:firstLine="709"/>
        <w:jc w:val="both"/>
        <w:rPr>
          <w:sz w:val="28"/>
          <w:szCs w:val="28"/>
          <w:lang w:val="ru-RU"/>
        </w:rPr>
      </w:pPr>
      <w:r>
        <w:rPr>
          <w:sz w:val="28"/>
          <w:szCs w:val="28"/>
          <w:lang w:val="ru-RU"/>
        </w:rPr>
        <w:t>1.1. </w:t>
      </w:r>
      <w:r w:rsidRPr="005B7D13">
        <w:rPr>
          <w:sz w:val="28"/>
          <w:szCs w:val="28"/>
          <w:lang w:val="ru-RU"/>
        </w:rPr>
        <w:t xml:space="preserve">Методические рекомендации </w:t>
      </w:r>
      <w:bookmarkStart w:id="6" w:name="_Hlk147840622"/>
      <w:r w:rsidR="00E52F5D" w:rsidRPr="00102C4A">
        <w:rPr>
          <w:sz w:val="28"/>
          <w:szCs w:val="28"/>
          <w:lang w:val="ru-RU"/>
        </w:rPr>
        <w:t xml:space="preserve">по контролю за реализацией региональной программы капитального ремонта общего имущества </w:t>
      </w:r>
      <w:r w:rsidR="00491F9E">
        <w:rPr>
          <w:sz w:val="28"/>
          <w:szCs w:val="28"/>
          <w:lang w:val="ru-RU"/>
        </w:rPr>
        <w:br/>
      </w:r>
      <w:r w:rsidR="00E52F5D" w:rsidRPr="00102C4A">
        <w:rPr>
          <w:sz w:val="28"/>
          <w:szCs w:val="28"/>
          <w:lang w:val="ru-RU"/>
        </w:rPr>
        <w:t>в многоквартирных домах на территории города Москвы</w:t>
      </w:r>
      <w:r w:rsidR="00E52F5D" w:rsidRPr="00E52F5D" w:rsidDel="00B21741">
        <w:rPr>
          <w:b/>
          <w:sz w:val="28"/>
          <w:szCs w:val="28"/>
          <w:lang w:val="ru-RU"/>
        </w:rPr>
        <w:t xml:space="preserve"> </w:t>
      </w:r>
      <w:bookmarkEnd w:id="6"/>
      <w:r w:rsidRPr="00666E6C">
        <w:rPr>
          <w:sz w:val="28"/>
          <w:szCs w:val="28"/>
          <w:lang w:val="ru-RU"/>
        </w:rPr>
        <w:t xml:space="preserve">(далее </w:t>
      </w:r>
      <w:r w:rsidRPr="00666E6C">
        <w:rPr>
          <w:rFonts w:ascii="Symbol" w:hAnsi="Symbol"/>
          <w:bCs/>
          <w:color w:val="000000"/>
          <w:sz w:val="28"/>
          <w:szCs w:val="28"/>
          <w:lang w:val="ru-RU"/>
        </w:rPr>
        <w:t></w:t>
      </w:r>
      <w:r w:rsidRPr="00666E6C">
        <w:rPr>
          <w:sz w:val="28"/>
          <w:szCs w:val="28"/>
          <w:lang w:val="ru-RU"/>
        </w:rPr>
        <w:t xml:space="preserve"> Методические рекомендации) разработаны в соответствии с Законо</w:t>
      </w:r>
      <w:r>
        <w:rPr>
          <w:sz w:val="28"/>
          <w:szCs w:val="28"/>
          <w:lang w:val="ru-RU"/>
        </w:rPr>
        <w:t xml:space="preserve">м города Москвы от 30.06.2010 № 30 </w:t>
      </w:r>
      <w:r w:rsidR="00D01272">
        <w:rPr>
          <w:sz w:val="28"/>
          <w:szCs w:val="28"/>
          <w:lang w:val="ru-RU"/>
        </w:rPr>
        <w:t>«О </w:t>
      </w:r>
      <w:r w:rsidRPr="00666E6C">
        <w:rPr>
          <w:sz w:val="28"/>
          <w:szCs w:val="28"/>
          <w:lang w:val="ru-RU"/>
        </w:rPr>
        <w:t>Кон</w:t>
      </w:r>
      <w:r w:rsidR="00D01272">
        <w:rPr>
          <w:sz w:val="28"/>
          <w:szCs w:val="28"/>
          <w:lang w:val="ru-RU"/>
        </w:rPr>
        <w:t>трольно</w:t>
      </w:r>
      <w:r w:rsidR="00D01272">
        <w:rPr>
          <w:sz w:val="28"/>
          <w:szCs w:val="28"/>
          <w:lang w:val="ru-RU"/>
        </w:rPr>
        <w:noBreakHyphen/>
      </w:r>
      <w:r>
        <w:rPr>
          <w:sz w:val="28"/>
          <w:szCs w:val="28"/>
          <w:lang w:val="ru-RU"/>
        </w:rPr>
        <w:t>счетной палате Москвы»,</w:t>
      </w:r>
      <w:r w:rsidRPr="00666E6C">
        <w:rPr>
          <w:sz w:val="28"/>
          <w:szCs w:val="28"/>
          <w:lang w:val="ru-RU"/>
        </w:rPr>
        <w:t xml:space="preserve"> Стандартом</w:t>
      </w:r>
      <w:r>
        <w:rPr>
          <w:sz w:val="28"/>
          <w:szCs w:val="28"/>
          <w:lang w:val="ru-RU"/>
        </w:rPr>
        <w:t> </w:t>
      </w:r>
      <w:r w:rsidRPr="00666E6C">
        <w:rPr>
          <w:sz w:val="28"/>
          <w:szCs w:val="28"/>
          <w:lang w:val="ru-RU"/>
        </w:rPr>
        <w:t>1.1</w:t>
      </w:r>
      <w:r>
        <w:rPr>
          <w:sz w:val="28"/>
          <w:szCs w:val="28"/>
          <w:lang w:val="ru-RU"/>
        </w:rPr>
        <w:t>.</w:t>
      </w:r>
      <w:r w:rsidRPr="00666E6C">
        <w:rPr>
          <w:sz w:val="28"/>
          <w:szCs w:val="28"/>
          <w:lang w:val="ru-RU"/>
        </w:rPr>
        <w:t xml:space="preserve"> «Методологическое обеспечение деятельности Контрольно-счетной палаты Москвы»</w:t>
      </w:r>
      <w:r>
        <w:rPr>
          <w:sz w:val="28"/>
          <w:szCs w:val="28"/>
          <w:lang w:val="ru-RU"/>
        </w:rPr>
        <w:t xml:space="preserve"> и П</w:t>
      </w:r>
      <w:r w:rsidRPr="00413D8A">
        <w:rPr>
          <w:sz w:val="28"/>
          <w:szCs w:val="28"/>
          <w:lang w:val="ru-RU"/>
        </w:rPr>
        <w:t>ланом методологического обеспечения деятельности Кон</w:t>
      </w:r>
      <w:r>
        <w:rPr>
          <w:sz w:val="28"/>
          <w:szCs w:val="28"/>
          <w:lang w:val="ru-RU"/>
        </w:rPr>
        <w:t>трольно-счетной палаты Москвы (далее – КСП Москвы).</w:t>
      </w:r>
    </w:p>
    <w:p w14:paraId="3FD6C458" w14:textId="1A98AADC" w:rsidR="003E0BCA" w:rsidRDefault="003E0BCA" w:rsidP="003E0BCA">
      <w:pPr>
        <w:suppressAutoHyphens/>
        <w:ind w:firstLine="709"/>
        <w:jc w:val="both"/>
        <w:rPr>
          <w:sz w:val="28"/>
          <w:szCs w:val="28"/>
          <w:lang w:val="ru-RU"/>
        </w:rPr>
      </w:pPr>
      <w:r>
        <w:rPr>
          <w:sz w:val="28"/>
          <w:szCs w:val="28"/>
          <w:lang w:val="ru-RU"/>
        </w:rPr>
        <w:t>1.2. </w:t>
      </w:r>
      <w:r w:rsidRPr="00905B50">
        <w:rPr>
          <w:sz w:val="28"/>
          <w:szCs w:val="28"/>
          <w:lang w:val="ru-RU"/>
        </w:rPr>
        <w:t>Основной целью</w:t>
      </w:r>
      <w:r>
        <w:rPr>
          <w:sz w:val="28"/>
          <w:szCs w:val="28"/>
          <w:lang w:val="ru-RU"/>
        </w:rPr>
        <w:t xml:space="preserve"> разработки М</w:t>
      </w:r>
      <w:r w:rsidRPr="00905B50">
        <w:rPr>
          <w:sz w:val="28"/>
          <w:szCs w:val="28"/>
          <w:lang w:val="ru-RU"/>
        </w:rPr>
        <w:t xml:space="preserve">етодических рекомендаций является </w:t>
      </w:r>
      <w:r>
        <w:rPr>
          <w:sz w:val="28"/>
          <w:szCs w:val="28"/>
          <w:lang w:val="ru-RU"/>
        </w:rPr>
        <w:t>повышение</w:t>
      </w:r>
      <w:r w:rsidRPr="00905B50">
        <w:rPr>
          <w:sz w:val="28"/>
          <w:szCs w:val="28"/>
          <w:lang w:val="ru-RU"/>
        </w:rPr>
        <w:t xml:space="preserve"> качества</w:t>
      </w:r>
      <w:r>
        <w:rPr>
          <w:sz w:val="28"/>
          <w:szCs w:val="28"/>
          <w:lang w:val="ru-RU"/>
        </w:rPr>
        <w:t xml:space="preserve"> </w:t>
      </w:r>
      <w:r w:rsidR="00D57C74">
        <w:rPr>
          <w:sz w:val="28"/>
          <w:szCs w:val="28"/>
          <w:lang w:val="ru-RU"/>
        </w:rPr>
        <w:t>проведения</w:t>
      </w:r>
      <w:r w:rsidR="00C8240C">
        <w:rPr>
          <w:sz w:val="28"/>
          <w:szCs w:val="28"/>
          <w:lang w:val="ru-RU"/>
        </w:rPr>
        <w:t xml:space="preserve"> </w:t>
      </w:r>
      <w:r w:rsidR="007F53FE">
        <w:rPr>
          <w:sz w:val="28"/>
          <w:szCs w:val="28"/>
          <w:lang w:val="ru-RU"/>
        </w:rPr>
        <w:t xml:space="preserve">КСП Москвы </w:t>
      </w:r>
      <w:r w:rsidR="00E52F5D">
        <w:rPr>
          <w:sz w:val="28"/>
          <w:szCs w:val="28"/>
          <w:lang w:val="ru-RU"/>
        </w:rPr>
        <w:t>контроля за</w:t>
      </w:r>
      <w:r w:rsidR="00E52F5D" w:rsidRPr="00C8240C">
        <w:rPr>
          <w:sz w:val="28"/>
          <w:szCs w:val="28"/>
          <w:lang w:val="ru-RU"/>
        </w:rPr>
        <w:t xml:space="preserve"> </w:t>
      </w:r>
      <w:r w:rsidR="00C8240C" w:rsidRPr="00C8240C">
        <w:rPr>
          <w:sz w:val="28"/>
          <w:szCs w:val="28"/>
          <w:lang w:val="ru-RU"/>
        </w:rPr>
        <w:t>реализаци</w:t>
      </w:r>
      <w:r w:rsidR="00E52F5D">
        <w:rPr>
          <w:sz w:val="28"/>
          <w:szCs w:val="28"/>
          <w:lang w:val="ru-RU"/>
        </w:rPr>
        <w:t>ей</w:t>
      </w:r>
      <w:r w:rsidR="00C8240C" w:rsidRPr="00C8240C">
        <w:rPr>
          <w:sz w:val="28"/>
          <w:szCs w:val="28"/>
          <w:lang w:val="ru-RU"/>
        </w:rPr>
        <w:t xml:space="preserve"> </w:t>
      </w:r>
      <w:r w:rsidR="00CB7C5F">
        <w:rPr>
          <w:sz w:val="28"/>
          <w:szCs w:val="28"/>
          <w:lang w:val="ru-RU"/>
        </w:rPr>
        <w:t>р</w:t>
      </w:r>
      <w:r w:rsidR="00C8240C" w:rsidRPr="00C8240C">
        <w:rPr>
          <w:sz w:val="28"/>
          <w:szCs w:val="28"/>
          <w:lang w:val="ru-RU"/>
        </w:rPr>
        <w:t xml:space="preserve">егиональной программы капитального ремонта общего имущества </w:t>
      </w:r>
      <w:r w:rsidR="00491F9E">
        <w:rPr>
          <w:sz w:val="28"/>
          <w:szCs w:val="28"/>
          <w:lang w:val="ru-RU"/>
        </w:rPr>
        <w:br/>
      </w:r>
      <w:r w:rsidR="00C8240C" w:rsidRPr="00C8240C">
        <w:rPr>
          <w:sz w:val="28"/>
          <w:szCs w:val="28"/>
          <w:lang w:val="ru-RU"/>
        </w:rPr>
        <w:t>в многоквартирных домах на территории города Москвы</w:t>
      </w:r>
      <w:r w:rsidR="00401984">
        <w:rPr>
          <w:sz w:val="28"/>
          <w:szCs w:val="28"/>
          <w:lang w:val="ru-RU"/>
        </w:rPr>
        <w:t xml:space="preserve"> (далее – </w:t>
      </w:r>
      <w:r w:rsidR="002C252C">
        <w:rPr>
          <w:sz w:val="28"/>
          <w:szCs w:val="28"/>
          <w:lang w:val="ru-RU"/>
        </w:rPr>
        <w:t>р</w:t>
      </w:r>
      <w:r w:rsidR="00401984">
        <w:rPr>
          <w:sz w:val="28"/>
          <w:szCs w:val="28"/>
          <w:lang w:val="ru-RU"/>
        </w:rPr>
        <w:t>егиональная программа)</w:t>
      </w:r>
      <w:r w:rsidR="00C8240C">
        <w:rPr>
          <w:sz w:val="28"/>
          <w:szCs w:val="28"/>
          <w:lang w:val="ru-RU"/>
        </w:rPr>
        <w:t>.</w:t>
      </w:r>
    </w:p>
    <w:p w14:paraId="79E25B39" w14:textId="2692807B" w:rsidR="00E52F5D" w:rsidRPr="00102C4A" w:rsidRDefault="003E0BCA" w:rsidP="00E52F5D">
      <w:pPr>
        <w:autoSpaceDE w:val="0"/>
        <w:autoSpaceDN w:val="0"/>
        <w:adjustRightInd w:val="0"/>
        <w:ind w:firstLine="709"/>
        <w:contextualSpacing/>
        <w:jc w:val="both"/>
        <w:rPr>
          <w:sz w:val="28"/>
          <w:szCs w:val="28"/>
          <w:lang w:val="ru-RU"/>
        </w:rPr>
      </w:pPr>
      <w:r>
        <w:rPr>
          <w:sz w:val="28"/>
          <w:szCs w:val="28"/>
          <w:lang w:val="ru-RU"/>
        </w:rPr>
        <w:t>1.3. </w:t>
      </w:r>
      <w:r w:rsidR="00E52F5D" w:rsidRPr="00102C4A">
        <w:rPr>
          <w:sz w:val="28"/>
          <w:szCs w:val="28"/>
          <w:lang w:val="ru-RU"/>
        </w:rPr>
        <w:t>Методические рекомендации направлены на решение задач по</w:t>
      </w:r>
      <w:r w:rsidR="00E52F5D">
        <w:rPr>
          <w:sz w:val="28"/>
          <w:szCs w:val="28"/>
        </w:rPr>
        <w:t> </w:t>
      </w:r>
      <w:r w:rsidR="00E52F5D" w:rsidRPr="00102C4A">
        <w:rPr>
          <w:sz w:val="28"/>
          <w:szCs w:val="28"/>
          <w:lang w:val="ru-RU"/>
        </w:rPr>
        <w:t xml:space="preserve">оказанию методической поддержки и выработке оптимального подхода при осуществлении контроля </w:t>
      </w:r>
      <w:r w:rsidR="00E52F5D" w:rsidRPr="00AD69E4">
        <w:rPr>
          <w:sz w:val="28"/>
          <w:szCs w:val="28"/>
          <w:lang w:val="ru-RU"/>
        </w:rPr>
        <w:t>за реализацией региональной программы капитального ремонта общего имущества в многоквартирных домах на территории города Москвы</w:t>
      </w:r>
      <w:r w:rsidR="00E52F5D">
        <w:rPr>
          <w:sz w:val="28"/>
          <w:szCs w:val="28"/>
          <w:lang w:val="ru-RU"/>
        </w:rPr>
        <w:t xml:space="preserve"> (далее – контроль</w:t>
      </w:r>
      <w:r w:rsidR="00435491">
        <w:rPr>
          <w:sz w:val="28"/>
          <w:szCs w:val="28"/>
          <w:lang w:val="ru-RU"/>
        </w:rPr>
        <w:t xml:space="preserve"> </w:t>
      </w:r>
      <w:r w:rsidR="00435491" w:rsidRPr="00AD69E4">
        <w:rPr>
          <w:sz w:val="28"/>
          <w:szCs w:val="28"/>
          <w:lang w:val="ru-RU"/>
        </w:rPr>
        <w:t>за реализацией региональной программы</w:t>
      </w:r>
      <w:r w:rsidR="00E52F5D">
        <w:rPr>
          <w:sz w:val="28"/>
          <w:szCs w:val="28"/>
          <w:lang w:val="ru-RU"/>
        </w:rPr>
        <w:t>)</w:t>
      </w:r>
      <w:r w:rsidR="00E52F5D" w:rsidRPr="00102C4A">
        <w:rPr>
          <w:sz w:val="28"/>
          <w:szCs w:val="28"/>
          <w:lang w:val="ru-RU"/>
        </w:rPr>
        <w:t>.</w:t>
      </w:r>
    </w:p>
    <w:p w14:paraId="3B0602FA" w14:textId="4FE21F97" w:rsidR="0024479E" w:rsidRDefault="0024479E" w:rsidP="003E0BCA">
      <w:pPr>
        <w:suppressAutoHyphens/>
        <w:ind w:firstLine="709"/>
        <w:jc w:val="both"/>
        <w:rPr>
          <w:rFonts w:eastAsia="ヒラギノ角ゴ Pro W3"/>
          <w:color w:val="000000"/>
          <w:sz w:val="28"/>
          <w:szCs w:val="28"/>
          <w:lang w:val="ru-RU" w:eastAsia="ru-RU"/>
        </w:rPr>
      </w:pPr>
      <w:r w:rsidRPr="0024479E">
        <w:rPr>
          <w:rFonts w:eastAsia="ヒラギノ角ゴ Pro W3"/>
          <w:color w:val="000000"/>
          <w:sz w:val="28"/>
          <w:szCs w:val="28"/>
          <w:lang w:val="ru-RU" w:eastAsia="ru-RU"/>
        </w:rPr>
        <w:t>1.4.</w:t>
      </w:r>
      <w:r w:rsidR="00CE6359">
        <w:rPr>
          <w:rFonts w:eastAsia="ヒラギノ角ゴ Pro W3"/>
          <w:color w:val="000000"/>
          <w:sz w:val="28"/>
          <w:szCs w:val="28"/>
          <w:lang w:val="ru-RU" w:eastAsia="ru-RU"/>
        </w:rPr>
        <w:t> </w:t>
      </w:r>
      <w:r w:rsidR="003E66A2">
        <w:rPr>
          <w:rFonts w:eastAsia="ヒラギノ角ゴ Pro W3"/>
          <w:color w:val="000000"/>
          <w:sz w:val="28"/>
          <w:szCs w:val="28"/>
          <w:lang w:val="ru-RU" w:eastAsia="ru-RU"/>
        </w:rPr>
        <w:t>Сфера</w:t>
      </w:r>
      <w:r w:rsidRPr="0024479E">
        <w:rPr>
          <w:rFonts w:eastAsia="ヒラギノ角ゴ Pro W3"/>
          <w:color w:val="000000"/>
          <w:sz w:val="28"/>
          <w:szCs w:val="28"/>
          <w:lang w:val="ru-RU" w:eastAsia="ru-RU"/>
        </w:rPr>
        <w:t xml:space="preserve"> применения Методических рекомендаций –</w:t>
      </w:r>
      <w:r w:rsidR="00E30987">
        <w:rPr>
          <w:rFonts w:eastAsia="ヒラギノ角ゴ Pro W3"/>
          <w:color w:val="000000"/>
          <w:sz w:val="28"/>
          <w:szCs w:val="28"/>
          <w:lang w:val="ru-RU" w:eastAsia="ru-RU"/>
        </w:rPr>
        <w:t xml:space="preserve"> </w:t>
      </w:r>
      <w:r w:rsidR="00906CF4">
        <w:rPr>
          <w:rFonts w:eastAsia="ヒラギノ角ゴ Pro W3"/>
          <w:color w:val="000000"/>
          <w:sz w:val="28"/>
          <w:szCs w:val="28"/>
          <w:lang w:val="ru-RU" w:eastAsia="ru-RU"/>
        </w:rPr>
        <w:t>контрольные (</w:t>
      </w:r>
      <w:r w:rsidR="00E95275">
        <w:rPr>
          <w:rFonts w:eastAsia="ヒラギノ角ゴ Pro W3"/>
          <w:color w:val="000000"/>
          <w:sz w:val="28"/>
          <w:szCs w:val="28"/>
          <w:lang w:val="ru-RU" w:eastAsia="ru-RU"/>
        </w:rPr>
        <w:t>экспертно-аналитические</w:t>
      </w:r>
      <w:r w:rsidR="00906CF4">
        <w:rPr>
          <w:rFonts w:eastAsia="ヒラギノ角ゴ Pro W3"/>
          <w:color w:val="000000"/>
          <w:sz w:val="28"/>
          <w:szCs w:val="28"/>
          <w:lang w:val="ru-RU" w:eastAsia="ru-RU"/>
        </w:rPr>
        <w:t>)</w:t>
      </w:r>
      <w:r w:rsidR="00E95275">
        <w:rPr>
          <w:rFonts w:eastAsia="ヒラギノ角ゴ Pro W3"/>
          <w:color w:val="000000"/>
          <w:sz w:val="28"/>
          <w:szCs w:val="28"/>
          <w:lang w:val="ru-RU" w:eastAsia="ru-RU"/>
        </w:rPr>
        <w:t xml:space="preserve"> </w:t>
      </w:r>
      <w:r w:rsidRPr="0024479E">
        <w:rPr>
          <w:rFonts w:eastAsia="ヒラギノ角ゴ Pro W3"/>
          <w:color w:val="000000"/>
          <w:sz w:val="28"/>
          <w:szCs w:val="28"/>
          <w:lang w:val="ru-RU" w:eastAsia="ru-RU"/>
        </w:rPr>
        <w:t xml:space="preserve">мероприятия, в ходе которых рассматриваются вопросы </w:t>
      </w:r>
      <w:r w:rsidR="00E95275" w:rsidRPr="00C8240C">
        <w:rPr>
          <w:sz w:val="28"/>
          <w:szCs w:val="28"/>
          <w:lang w:val="ru-RU"/>
        </w:rPr>
        <w:t xml:space="preserve">реализации </w:t>
      </w:r>
      <w:r w:rsidR="002C252C">
        <w:rPr>
          <w:sz w:val="28"/>
          <w:szCs w:val="28"/>
          <w:lang w:val="ru-RU"/>
        </w:rPr>
        <w:t>р</w:t>
      </w:r>
      <w:r w:rsidR="00E95275" w:rsidRPr="00C8240C">
        <w:rPr>
          <w:sz w:val="28"/>
          <w:szCs w:val="28"/>
          <w:lang w:val="ru-RU"/>
        </w:rPr>
        <w:t>егиональной программы</w:t>
      </w:r>
      <w:r>
        <w:rPr>
          <w:rFonts w:eastAsia="ヒラギノ角ゴ Pro W3"/>
          <w:color w:val="000000"/>
          <w:sz w:val="28"/>
          <w:szCs w:val="28"/>
          <w:lang w:val="ru-RU" w:eastAsia="ru-RU"/>
        </w:rPr>
        <w:t>.</w:t>
      </w:r>
      <w:r w:rsidR="00E30987">
        <w:rPr>
          <w:rFonts w:eastAsia="ヒラギノ角ゴ Pro W3"/>
          <w:color w:val="000000"/>
          <w:sz w:val="28"/>
          <w:szCs w:val="28"/>
          <w:lang w:val="ru-RU" w:eastAsia="ru-RU"/>
        </w:rPr>
        <w:t xml:space="preserve"> </w:t>
      </w:r>
    </w:p>
    <w:p w14:paraId="70ACFA06" w14:textId="4519D5AF" w:rsidR="00F562B0" w:rsidRDefault="00CE6359" w:rsidP="003E0BCA">
      <w:pPr>
        <w:suppressAutoHyphens/>
        <w:ind w:firstLine="709"/>
        <w:jc w:val="both"/>
        <w:rPr>
          <w:rFonts w:eastAsia="ヒラギノ角ゴ Pro W3"/>
          <w:color w:val="000000"/>
          <w:sz w:val="28"/>
          <w:szCs w:val="28"/>
          <w:lang w:val="ru-RU" w:eastAsia="ru-RU"/>
        </w:rPr>
      </w:pPr>
      <w:r>
        <w:rPr>
          <w:rFonts w:eastAsia="ヒラギノ角ゴ Pro W3"/>
          <w:color w:val="000000"/>
          <w:sz w:val="28"/>
          <w:szCs w:val="28"/>
          <w:lang w:val="ru-RU" w:eastAsia="ru-RU"/>
        </w:rPr>
        <w:t>1.5. </w:t>
      </w:r>
      <w:r w:rsidR="00F562B0">
        <w:rPr>
          <w:rFonts w:eastAsia="ヒラギノ角ゴ Pro W3"/>
          <w:color w:val="000000"/>
          <w:sz w:val="28"/>
          <w:szCs w:val="28"/>
          <w:lang w:val="ru-RU" w:eastAsia="ru-RU"/>
        </w:rPr>
        <w:t xml:space="preserve">В Методических рекомендациях используются следующие </w:t>
      </w:r>
      <w:r w:rsidR="001403F9">
        <w:rPr>
          <w:rFonts w:eastAsia="ヒラギノ角ゴ Pro W3"/>
          <w:color w:val="000000"/>
          <w:sz w:val="28"/>
          <w:szCs w:val="28"/>
          <w:lang w:val="ru-RU" w:eastAsia="ru-RU"/>
        </w:rPr>
        <w:t>термины</w:t>
      </w:r>
      <w:r w:rsidR="00F562B0">
        <w:rPr>
          <w:rFonts w:eastAsia="ヒラギノ角ゴ Pro W3"/>
          <w:color w:val="000000"/>
          <w:sz w:val="28"/>
          <w:szCs w:val="28"/>
          <w:lang w:val="ru-RU" w:eastAsia="ru-RU"/>
        </w:rPr>
        <w:t>:</w:t>
      </w:r>
    </w:p>
    <w:p w14:paraId="7188A8D7" w14:textId="5FA34DCD" w:rsidR="000712BE" w:rsidRDefault="000712BE" w:rsidP="00EB6781">
      <w:pPr>
        <w:ind w:firstLine="540"/>
        <w:jc w:val="both"/>
        <w:rPr>
          <w:sz w:val="28"/>
          <w:lang w:val="ru-RU" w:eastAsia="x-none" w:bidi="ar-SA"/>
        </w:rPr>
      </w:pPr>
      <w:r w:rsidRPr="003F53EC">
        <w:rPr>
          <w:rFonts w:ascii="Symbol" w:hAnsi="Symbol"/>
          <w:bCs/>
          <w:sz w:val="28"/>
          <w:szCs w:val="28"/>
          <w:lang w:val="ru-RU"/>
        </w:rPr>
        <w:t></w:t>
      </w:r>
      <w:r>
        <w:rPr>
          <w:bCs/>
          <w:sz w:val="28"/>
          <w:szCs w:val="28"/>
          <w:lang w:val="ru-RU"/>
        </w:rPr>
        <w:t> </w:t>
      </w:r>
      <w:r w:rsidRPr="003903B8">
        <w:rPr>
          <w:b/>
          <w:bCs/>
          <w:sz w:val="28"/>
          <w:szCs w:val="28"/>
          <w:lang w:val="ru-RU"/>
        </w:rPr>
        <w:t>многоквартирны</w:t>
      </w:r>
      <w:r>
        <w:rPr>
          <w:b/>
          <w:bCs/>
          <w:sz w:val="28"/>
          <w:szCs w:val="28"/>
          <w:lang w:val="ru-RU"/>
        </w:rPr>
        <w:t>й дом</w:t>
      </w:r>
      <w:r w:rsidRPr="003903B8">
        <w:rPr>
          <w:sz w:val="28"/>
          <w:lang w:val="ru-RU" w:eastAsia="x-none" w:bidi="ar-SA"/>
        </w:rPr>
        <w:t xml:space="preserve"> </w:t>
      </w:r>
      <w:r>
        <w:rPr>
          <w:sz w:val="28"/>
          <w:lang w:val="ru-RU" w:eastAsia="x-none" w:bidi="ar-SA"/>
        </w:rPr>
        <w:t>(далее – МКД)</w:t>
      </w:r>
      <w:r w:rsidR="0029747D">
        <w:rPr>
          <w:sz w:val="28"/>
          <w:lang w:val="ru-RU" w:eastAsia="x-none" w:bidi="ar-SA"/>
        </w:rPr>
        <w:t xml:space="preserve"> </w:t>
      </w:r>
      <w:r w:rsidRPr="003F53EC">
        <w:rPr>
          <w:rFonts w:ascii="Symbol" w:hAnsi="Symbol"/>
          <w:bCs/>
          <w:sz w:val="28"/>
          <w:szCs w:val="28"/>
          <w:lang w:val="ru-RU"/>
        </w:rPr>
        <w:t></w:t>
      </w:r>
      <w:r w:rsidRPr="003903B8">
        <w:rPr>
          <w:sz w:val="28"/>
          <w:lang w:val="ru-RU" w:eastAsia="x-none" w:bidi="ar-SA"/>
        </w:rPr>
        <w:t xml:space="preserve"> </w:t>
      </w:r>
      <w:r w:rsidR="001803C6" w:rsidRPr="00EB6781">
        <w:rPr>
          <w:rFonts w:eastAsia="Times New Roman"/>
          <w:sz w:val="28"/>
          <w:szCs w:val="28"/>
          <w:lang w:val="ru-RU" w:eastAsia="ru-RU" w:bidi="ar-SA"/>
        </w:rPr>
        <w:t xml:space="preserve">здание, состоящее из двух </w:t>
      </w:r>
      <w:r w:rsidR="008F2B48">
        <w:rPr>
          <w:rFonts w:eastAsia="Times New Roman"/>
          <w:sz w:val="28"/>
          <w:szCs w:val="28"/>
          <w:lang w:val="ru-RU" w:eastAsia="ru-RU" w:bidi="ar-SA"/>
        </w:rPr>
        <w:br/>
      </w:r>
      <w:r w:rsidR="001803C6" w:rsidRPr="00EB6781">
        <w:rPr>
          <w:rFonts w:eastAsia="Times New Roman"/>
          <w:sz w:val="28"/>
          <w:szCs w:val="28"/>
          <w:lang w:val="ru-RU" w:eastAsia="ru-RU" w:bidi="ar-SA"/>
        </w:rPr>
        <w:t xml:space="preserve">и более квартир, включающее в себя имущество, указанное в п.1-3 ч.1 ст.36 </w:t>
      </w:r>
      <w:r w:rsidR="001803C6" w:rsidRPr="00EB6781">
        <w:rPr>
          <w:sz w:val="28"/>
          <w:szCs w:val="28"/>
          <w:lang w:val="ru-RU"/>
        </w:rPr>
        <w:t>Жилищного кодекса Российской Федерации</w:t>
      </w:r>
      <w:r w:rsidR="00B56344">
        <w:rPr>
          <w:sz w:val="28"/>
          <w:szCs w:val="28"/>
          <w:lang w:val="ru-RU"/>
        </w:rPr>
        <w:t xml:space="preserve"> (далее – ЖК РФ)</w:t>
      </w:r>
      <w:r w:rsidRPr="001803C6">
        <w:rPr>
          <w:rStyle w:val="af6"/>
          <w:sz w:val="28"/>
          <w:szCs w:val="28"/>
          <w:lang w:val="ru-RU" w:eastAsia="x-none" w:bidi="ar-SA"/>
        </w:rPr>
        <w:footnoteReference w:id="1"/>
      </w:r>
      <w:r w:rsidRPr="001803C6">
        <w:rPr>
          <w:sz w:val="28"/>
          <w:szCs w:val="28"/>
          <w:lang w:val="ru-RU" w:eastAsia="x-none" w:bidi="ar-SA"/>
        </w:rPr>
        <w:t>;</w:t>
      </w:r>
    </w:p>
    <w:p w14:paraId="29A5B88A" w14:textId="2AFF3BB1" w:rsidR="001403F9" w:rsidRPr="001403F9" w:rsidRDefault="001403F9" w:rsidP="001403F9">
      <w:pPr>
        <w:autoSpaceDE w:val="0"/>
        <w:autoSpaceDN w:val="0"/>
        <w:adjustRightInd w:val="0"/>
        <w:ind w:firstLine="709"/>
        <w:jc w:val="both"/>
        <w:rPr>
          <w:rFonts w:eastAsiaTheme="minorHAnsi"/>
          <w:sz w:val="28"/>
          <w:szCs w:val="28"/>
          <w:lang w:val="ru-RU" w:bidi="ar-SA"/>
        </w:rPr>
      </w:pPr>
      <w:r>
        <w:rPr>
          <w:rFonts w:eastAsiaTheme="minorHAnsi"/>
          <w:sz w:val="28"/>
          <w:szCs w:val="28"/>
          <w:lang w:val="ru-RU" w:bidi="ar-SA"/>
        </w:rPr>
        <w:t xml:space="preserve">– </w:t>
      </w:r>
      <w:r w:rsidR="0076444C" w:rsidRPr="0076444C">
        <w:rPr>
          <w:rFonts w:eastAsiaTheme="minorHAnsi"/>
          <w:b/>
          <w:sz w:val="28"/>
          <w:szCs w:val="28"/>
          <w:lang w:val="ru-RU" w:bidi="ar-SA"/>
        </w:rPr>
        <w:t>к</w:t>
      </w:r>
      <w:r w:rsidRPr="00AC3B15">
        <w:rPr>
          <w:rFonts w:eastAsiaTheme="minorHAnsi"/>
          <w:b/>
          <w:sz w:val="28"/>
          <w:szCs w:val="28"/>
          <w:lang w:val="ru-RU" w:bidi="ar-SA"/>
        </w:rPr>
        <w:t xml:space="preserve">апитальный ремонт </w:t>
      </w:r>
      <w:r w:rsidR="000712BE">
        <w:rPr>
          <w:rFonts w:eastAsiaTheme="minorHAnsi"/>
          <w:b/>
          <w:sz w:val="28"/>
          <w:szCs w:val="28"/>
          <w:lang w:val="ru-RU" w:bidi="ar-SA"/>
        </w:rPr>
        <w:t>МКД</w:t>
      </w:r>
      <w:r>
        <w:rPr>
          <w:rFonts w:eastAsiaTheme="minorHAnsi"/>
          <w:sz w:val="28"/>
          <w:szCs w:val="28"/>
          <w:lang w:val="ru-RU" w:bidi="ar-SA"/>
        </w:rPr>
        <w:t xml:space="preserve"> – </w:t>
      </w:r>
      <w:r w:rsidRPr="00AC3B15">
        <w:rPr>
          <w:rFonts w:eastAsiaTheme="minorHAnsi"/>
          <w:sz w:val="28"/>
          <w:szCs w:val="28"/>
          <w:lang w:val="ru-RU" w:bidi="ar-SA"/>
        </w:rPr>
        <w:t xml:space="preserve">проведение и (или) оказание предусмотренных Федеральным законом </w:t>
      </w:r>
      <w:r w:rsidR="00AC3B15" w:rsidRPr="00AC3B15">
        <w:rPr>
          <w:rFonts w:eastAsia="Times New Roman"/>
          <w:iCs/>
          <w:sz w:val="28"/>
          <w:szCs w:val="28"/>
          <w:lang w:val="ru-RU" w:eastAsia="ru-RU"/>
        </w:rPr>
        <w:t>от 21.07.2007 №</w:t>
      </w:r>
      <w:r w:rsidR="00AC3B15">
        <w:rPr>
          <w:rFonts w:eastAsia="Times New Roman"/>
          <w:iCs/>
          <w:sz w:val="28"/>
          <w:szCs w:val="28"/>
          <w:lang w:val="ru-RU" w:eastAsia="ru-RU"/>
        </w:rPr>
        <w:t> </w:t>
      </w:r>
      <w:r w:rsidR="00AC3B15" w:rsidRPr="00AC3B15">
        <w:rPr>
          <w:rFonts w:eastAsia="Times New Roman"/>
          <w:iCs/>
          <w:sz w:val="28"/>
          <w:szCs w:val="28"/>
          <w:lang w:val="ru-RU" w:eastAsia="ru-RU"/>
        </w:rPr>
        <w:t>185</w:t>
      </w:r>
      <w:r w:rsidR="00AC3B15">
        <w:rPr>
          <w:rFonts w:eastAsia="Times New Roman"/>
          <w:iCs/>
          <w:sz w:val="28"/>
          <w:szCs w:val="28"/>
          <w:lang w:val="ru-RU" w:eastAsia="ru-RU"/>
        </w:rPr>
        <w:noBreakHyphen/>
      </w:r>
      <w:r w:rsidR="00AC3B15" w:rsidRPr="00AC3B15">
        <w:rPr>
          <w:rFonts w:eastAsia="Times New Roman"/>
          <w:iCs/>
          <w:sz w:val="28"/>
          <w:szCs w:val="28"/>
          <w:lang w:val="ru-RU" w:eastAsia="ru-RU"/>
        </w:rPr>
        <w:t xml:space="preserve">ФЗ «О Фонде содействия реформированию жилищно-коммунального хозяйства» </w:t>
      </w:r>
      <w:r>
        <w:rPr>
          <w:rFonts w:eastAsiaTheme="minorHAnsi"/>
          <w:sz w:val="28"/>
          <w:szCs w:val="28"/>
          <w:lang w:val="ru-RU" w:bidi="ar-SA"/>
        </w:rPr>
        <w:t xml:space="preserve">работ </w:t>
      </w:r>
      <w:r w:rsidR="008F2B48">
        <w:rPr>
          <w:rFonts w:eastAsiaTheme="minorHAnsi"/>
          <w:sz w:val="28"/>
          <w:szCs w:val="28"/>
          <w:lang w:val="ru-RU" w:bidi="ar-SA"/>
        </w:rPr>
        <w:br/>
      </w:r>
      <w:r>
        <w:rPr>
          <w:rFonts w:eastAsiaTheme="minorHAnsi"/>
          <w:sz w:val="28"/>
          <w:szCs w:val="28"/>
          <w:lang w:val="ru-RU" w:bidi="ar-SA"/>
        </w:rPr>
        <w:t xml:space="preserve">и (или) услуг по устранению неисправностей изношенных конструктивных элементов общего имущества собственников помещений в </w:t>
      </w:r>
      <w:r w:rsidR="000712BE">
        <w:rPr>
          <w:rFonts w:eastAsiaTheme="minorHAnsi"/>
          <w:sz w:val="28"/>
          <w:szCs w:val="28"/>
          <w:lang w:val="ru-RU" w:bidi="ar-SA"/>
        </w:rPr>
        <w:t>МКД</w:t>
      </w:r>
      <w:r>
        <w:rPr>
          <w:rFonts w:eastAsiaTheme="minorHAnsi"/>
          <w:sz w:val="28"/>
          <w:szCs w:val="28"/>
          <w:lang w:val="ru-RU" w:bidi="ar-SA"/>
        </w:rPr>
        <w:t xml:space="preserve"> </w:t>
      </w:r>
      <w:r w:rsidR="000712BE">
        <w:rPr>
          <w:rFonts w:eastAsiaTheme="minorHAnsi"/>
          <w:sz w:val="28"/>
          <w:szCs w:val="28"/>
          <w:lang w:val="ru-RU" w:bidi="ar-SA"/>
        </w:rPr>
        <w:t>(далее –</w:t>
      </w:r>
      <w:r>
        <w:rPr>
          <w:rFonts w:eastAsiaTheme="minorHAnsi"/>
          <w:sz w:val="28"/>
          <w:szCs w:val="28"/>
          <w:lang w:val="ru-RU" w:bidi="ar-SA"/>
        </w:rPr>
        <w:t xml:space="preserve"> общее имущество в </w:t>
      </w:r>
      <w:r w:rsidR="000712BE">
        <w:rPr>
          <w:rFonts w:eastAsiaTheme="minorHAnsi"/>
          <w:sz w:val="28"/>
          <w:szCs w:val="28"/>
          <w:lang w:val="ru-RU" w:bidi="ar-SA"/>
        </w:rPr>
        <w:t>МКД</w:t>
      </w:r>
      <w:r>
        <w:rPr>
          <w:rFonts w:eastAsiaTheme="minorHAnsi"/>
          <w:sz w:val="28"/>
          <w:szCs w:val="28"/>
          <w:lang w:val="ru-RU" w:bidi="ar-SA"/>
        </w:rPr>
        <w:t xml:space="preserve">), в том числе по их восстановлению или замене, </w:t>
      </w:r>
      <w:r w:rsidR="00491F9E">
        <w:rPr>
          <w:rFonts w:eastAsiaTheme="minorHAnsi"/>
          <w:sz w:val="28"/>
          <w:szCs w:val="28"/>
          <w:lang w:val="ru-RU" w:bidi="ar-SA"/>
        </w:rPr>
        <w:br/>
      </w:r>
      <w:r>
        <w:rPr>
          <w:rFonts w:eastAsiaTheme="minorHAnsi"/>
          <w:sz w:val="28"/>
          <w:szCs w:val="28"/>
          <w:lang w:val="ru-RU" w:bidi="ar-SA"/>
        </w:rPr>
        <w:t xml:space="preserve">в целях улучшения эксплуатационных характеристик общего имущества </w:t>
      </w:r>
      <w:r w:rsidR="00491F9E">
        <w:rPr>
          <w:rFonts w:eastAsiaTheme="minorHAnsi"/>
          <w:sz w:val="28"/>
          <w:szCs w:val="28"/>
          <w:lang w:val="ru-RU" w:bidi="ar-SA"/>
        </w:rPr>
        <w:br/>
      </w:r>
      <w:r>
        <w:rPr>
          <w:rFonts w:eastAsiaTheme="minorHAnsi"/>
          <w:sz w:val="28"/>
          <w:szCs w:val="28"/>
          <w:lang w:val="ru-RU" w:bidi="ar-SA"/>
        </w:rPr>
        <w:t xml:space="preserve">в </w:t>
      </w:r>
      <w:r w:rsidR="000712BE">
        <w:rPr>
          <w:rFonts w:eastAsiaTheme="minorHAnsi"/>
          <w:sz w:val="28"/>
          <w:szCs w:val="28"/>
          <w:lang w:val="ru-RU" w:bidi="ar-SA"/>
        </w:rPr>
        <w:t>МКД</w:t>
      </w:r>
      <w:r w:rsidRPr="00AC3B15">
        <w:rPr>
          <w:rFonts w:eastAsiaTheme="minorHAnsi"/>
          <w:sz w:val="28"/>
          <w:szCs w:val="28"/>
          <w:lang w:val="ru-RU" w:bidi="ar-SA"/>
        </w:rPr>
        <w:t>;</w:t>
      </w:r>
    </w:p>
    <w:p w14:paraId="6B1FD9B9" w14:textId="5643B2CB" w:rsidR="000712BE" w:rsidRDefault="000712BE" w:rsidP="000712BE">
      <w:pPr>
        <w:autoSpaceDE w:val="0"/>
        <w:autoSpaceDN w:val="0"/>
        <w:adjustRightInd w:val="0"/>
        <w:ind w:firstLine="709"/>
        <w:jc w:val="both"/>
        <w:rPr>
          <w:rFonts w:ascii="Symbol" w:hAnsi="Symbol"/>
          <w:bCs/>
          <w:color w:val="000000"/>
          <w:sz w:val="28"/>
          <w:szCs w:val="28"/>
          <w:lang w:val="ru-RU"/>
        </w:rPr>
      </w:pPr>
      <w:r w:rsidRPr="003F53EC">
        <w:rPr>
          <w:rFonts w:ascii="Symbol" w:hAnsi="Symbol"/>
          <w:bCs/>
          <w:sz w:val="28"/>
          <w:szCs w:val="28"/>
          <w:lang w:val="ru-RU"/>
        </w:rPr>
        <w:t></w:t>
      </w:r>
      <w:r w:rsidRPr="003F53EC">
        <w:rPr>
          <w:rFonts w:ascii="Symbol" w:hAnsi="Symbol"/>
          <w:bCs/>
          <w:sz w:val="28"/>
          <w:szCs w:val="28"/>
          <w:lang w:val="ru-RU"/>
        </w:rPr>
        <w:t></w:t>
      </w:r>
      <w:r w:rsidRPr="007135BC">
        <w:rPr>
          <w:rFonts w:eastAsiaTheme="minorHAnsi"/>
          <w:b/>
          <w:sz w:val="28"/>
          <w:szCs w:val="28"/>
          <w:lang w:val="ru-RU" w:bidi="ar-SA"/>
        </w:rPr>
        <w:t>конструктивный элемент</w:t>
      </w:r>
      <w:r w:rsidRPr="00A077A6">
        <w:rPr>
          <w:rFonts w:eastAsiaTheme="minorHAnsi"/>
          <w:sz w:val="28"/>
          <w:szCs w:val="28"/>
          <w:lang w:val="ru-RU" w:bidi="ar-SA"/>
        </w:rPr>
        <w:t xml:space="preserve"> </w:t>
      </w:r>
      <w:r w:rsidRPr="007135BC">
        <w:rPr>
          <w:rFonts w:eastAsiaTheme="minorHAnsi"/>
          <w:b/>
          <w:sz w:val="28"/>
          <w:szCs w:val="28"/>
          <w:lang w:val="ru-RU" w:bidi="ar-SA"/>
        </w:rPr>
        <w:t>МКД</w:t>
      </w:r>
      <w:r>
        <w:rPr>
          <w:rFonts w:eastAsiaTheme="minorHAnsi"/>
          <w:b/>
          <w:sz w:val="28"/>
          <w:szCs w:val="28"/>
          <w:lang w:val="ru-RU" w:bidi="ar-SA"/>
        </w:rPr>
        <w:t xml:space="preserve"> </w:t>
      </w:r>
      <w:r w:rsidRPr="003C13BF">
        <w:rPr>
          <w:rFonts w:eastAsiaTheme="minorHAnsi"/>
          <w:sz w:val="28"/>
          <w:lang w:val="ru-RU" w:bidi="ar-SA"/>
        </w:rPr>
        <w:t>–</w:t>
      </w:r>
      <w:r>
        <w:rPr>
          <w:rFonts w:eastAsiaTheme="minorHAnsi"/>
          <w:b/>
          <w:sz w:val="28"/>
          <w:lang w:val="ru-RU" w:bidi="ar-SA"/>
        </w:rPr>
        <w:t xml:space="preserve"> </w:t>
      </w:r>
      <w:r w:rsidRPr="007D727C">
        <w:rPr>
          <w:rFonts w:eastAsiaTheme="minorHAnsi"/>
          <w:sz w:val="28"/>
          <w:lang w:val="ru-RU" w:bidi="ar-SA"/>
        </w:rPr>
        <w:t>часть здания, имеющ</w:t>
      </w:r>
      <w:r>
        <w:rPr>
          <w:rFonts w:eastAsiaTheme="minorHAnsi"/>
          <w:sz w:val="28"/>
          <w:lang w:val="ru-RU" w:bidi="ar-SA"/>
        </w:rPr>
        <w:t xml:space="preserve">ая </w:t>
      </w:r>
      <w:r w:rsidRPr="007D727C">
        <w:rPr>
          <w:rFonts w:eastAsiaTheme="minorHAnsi"/>
          <w:sz w:val="28"/>
          <w:lang w:val="ru-RU" w:bidi="ar-SA"/>
        </w:rPr>
        <w:t>определенное назначение и определяющ</w:t>
      </w:r>
      <w:r>
        <w:rPr>
          <w:rFonts w:eastAsiaTheme="minorHAnsi"/>
          <w:sz w:val="28"/>
          <w:lang w:val="ru-RU" w:bidi="ar-SA"/>
        </w:rPr>
        <w:t>ая</w:t>
      </w:r>
      <w:r w:rsidRPr="007D727C">
        <w:rPr>
          <w:rFonts w:eastAsiaTheme="minorHAnsi"/>
          <w:sz w:val="28"/>
          <w:lang w:val="ru-RU" w:bidi="ar-SA"/>
        </w:rPr>
        <w:t xml:space="preserve"> структуру здания (фундамент, стены,</w:t>
      </w:r>
      <w:r>
        <w:rPr>
          <w:rFonts w:eastAsiaTheme="minorHAnsi"/>
          <w:sz w:val="28"/>
          <w:lang w:val="ru-RU" w:bidi="ar-SA"/>
        </w:rPr>
        <w:t xml:space="preserve"> </w:t>
      </w:r>
      <w:r w:rsidR="005234B1">
        <w:rPr>
          <w:rFonts w:eastAsiaTheme="minorHAnsi"/>
          <w:sz w:val="28"/>
          <w:lang w:val="ru-RU" w:bidi="ar-SA"/>
        </w:rPr>
        <w:t xml:space="preserve">перекрытия, </w:t>
      </w:r>
      <w:r>
        <w:rPr>
          <w:rFonts w:eastAsiaTheme="minorHAnsi"/>
          <w:sz w:val="28"/>
          <w:lang w:val="ru-RU" w:bidi="ar-SA"/>
        </w:rPr>
        <w:t xml:space="preserve">крыши, </w:t>
      </w:r>
      <w:r w:rsidR="005234B1">
        <w:rPr>
          <w:rFonts w:eastAsiaTheme="minorHAnsi"/>
          <w:sz w:val="28"/>
          <w:lang w:val="ru-RU" w:bidi="ar-SA"/>
        </w:rPr>
        <w:t xml:space="preserve">полы, окна, </w:t>
      </w:r>
      <w:r>
        <w:rPr>
          <w:rFonts w:eastAsiaTheme="minorHAnsi"/>
          <w:sz w:val="28"/>
          <w:lang w:val="ru-RU" w:bidi="ar-SA"/>
        </w:rPr>
        <w:t>э</w:t>
      </w:r>
      <w:r>
        <w:rPr>
          <w:rFonts w:eastAsiaTheme="minorHAnsi"/>
          <w:sz w:val="28"/>
          <w:szCs w:val="28"/>
          <w:lang w:val="ru-RU" w:bidi="ar-SA"/>
        </w:rPr>
        <w:t xml:space="preserve">лектро- и сантехнические устройства </w:t>
      </w:r>
      <w:r>
        <w:rPr>
          <w:rFonts w:eastAsiaTheme="minorHAnsi"/>
          <w:sz w:val="28"/>
          <w:szCs w:val="28"/>
          <w:lang w:val="ru-RU" w:bidi="ar-SA"/>
        </w:rPr>
        <w:lastRenderedPageBreak/>
        <w:t xml:space="preserve">(лифт, мусоропровод, газоснабжение, водопровод, канализация </w:t>
      </w:r>
      <w:r>
        <w:rPr>
          <w:rFonts w:eastAsiaTheme="minorHAnsi"/>
          <w:sz w:val="28"/>
          <w:lang w:val="ru-RU" w:bidi="ar-SA"/>
        </w:rPr>
        <w:t>и другие</w:t>
      </w:r>
      <w:r w:rsidRPr="007D727C">
        <w:rPr>
          <w:rFonts w:eastAsiaTheme="minorHAnsi"/>
          <w:sz w:val="28"/>
          <w:lang w:val="ru-RU" w:bidi="ar-SA"/>
        </w:rPr>
        <w:t>)</w:t>
      </w:r>
      <w:r>
        <w:rPr>
          <w:rFonts w:eastAsiaTheme="minorHAnsi"/>
          <w:sz w:val="28"/>
          <w:lang w:val="ru-RU" w:bidi="ar-SA"/>
        </w:rPr>
        <w:t xml:space="preserve"> </w:t>
      </w:r>
      <w:r w:rsidR="008F2B48">
        <w:rPr>
          <w:rFonts w:eastAsiaTheme="minorHAnsi"/>
          <w:sz w:val="28"/>
          <w:lang w:val="ru-RU" w:bidi="ar-SA"/>
        </w:rPr>
        <w:br/>
      </w:r>
      <w:r>
        <w:rPr>
          <w:rFonts w:eastAsiaTheme="minorHAnsi"/>
          <w:sz w:val="28"/>
          <w:lang w:val="ru-RU" w:bidi="ar-SA"/>
        </w:rPr>
        <w:t>и другие</w:t>
      </w:r>
      <w:r>
        <w:rPr>
          <w:rStyle w:val="af6"/>
          <w:rFonts w:eastAsiaTheme="minorHAnsi"/>
          <w:sz w:val="28"/>
          <w:lang w:val="ru-RU" w:bidi="ar-SA"/>
        </w:rPr>
        <w:footnoteReference w:id="2"/>
      </w:r>
      <w:r w:rsidR="00344045">
        <w:rPr>
          <w:rFonts w:eastAsiaTheme="minorHAnsi"/>
          <w:sz w:val="28"/>
          <w:lang w:val="ru-RU" w:bidi="ar-SA"/>
        </w:rPr>
        <w:t>)</w:t>
      </w:r>
      <w:r w:rsidRPr="007D727C">
        <w:rPr>
          <w:rFonts w:eastAsiaTheme="minorHAnsi"/>
          <w:sz w:val="28"/>
          <w:lang w:val="ru-RU" w:bidi="ar-SA"/>
        </w:rPr>
        <w:t>;</w:t>
      </w:r>
    </w:p>
    <w:p w14:paraId="4B9E2313" w14:textId="321E3A19" w:rsidR="005234B1" w:rsidRDefault="000712BE" w:rsidP="007135BC">
      <w:pPr>
        <w:autoSpaceDE w:val="0"/>
        <w:autoSpaceDN w:val="0"/>
        <w:adjustRightInd w:val="0"/>
        <w:ind w:firstLine="709"/>
        <w:jc w:val="both"/>
        <w:rPr>
          <w:rFonts w:ascii="Symbol" w:hAnsi="Symbol"/>
          <w:bCs/>
          <w:sz w:val="28"/>
          <w:szCs w:val="28"/>
          <w:lang w:val="ru-RU"/>
        </w:rPr>
      </w:pPr>
      <w:r w:rsidRPr="00666E6C">
        <w:rPr>
          <w:rFonts w:ascii="Symbol" w:hAnsi="Symbol"/>
          <w:bCs/>
          <w:color w:val="000000"/>
          <w:sz w:val="28"/>
          <w:szCs w:val="28"/>
          <w:lang w:val="ru-RU"/>
        </w:rPr>
        <w:t></w:t>
      </w:r>
      <w:r>
        <w:rPr>
          <w:rFonts w:ascii="Symbol" w:hAnsi="Symbol"/>
          <w:bCs/>
          <w:color w:val="000000"/>
          <w:sz w:val="28"/>
          <w:szCs w:val="28"/>
        </w:rPr>
        <w:t></w:t>
      </w:r>
      <w:r>
        <w:rPr>
          <w:rFonts w:ascii="Symbol" w:hAnsi="Symbol"/>
          <w:bCs/>
          <w:color w:val="000000"/>
          <w:sz w:val="28"/>
          <w:szCs w:val="28"/>
          <w:lang w:val="ru-RU"/>
        </w:rPr>
        <w:t></w:t>
      </w:r>
      <w:r>
        <w:rPr>
          <w:rFonts w:eastAsiaTheme="minorHAnsi"/>
          <w:b/>
          <w:sz w:val="28"/>
          <w:szCs w:val="28"/>
          <w:lang w:val="ru-RU" w:bidi="ar-SA"/>
        </w:rPr>
        <w:t>р</w:t>
      </w:r>
      <w:r w:rsidRPr="0033301D">
        <w:rPr>
          <w:rFonts w:eastAsiaTheme="minorHAnsi"/>
          <w:b/>
          <w:sz w:val="28"/>
          <w:szCs w:val="28"/>
          <w:lang w:val="ru-RU" w:bidi="ar-SA"/>
        </w:rPr>
        <w:t>егиональная программа</w:t>
      </w:r>
      <w:r>
        <w:rPr>
          <w:rFonts w:eastAsiaTheme="minorHAnsi"/>
          <w:sz w:val="28"/>
          <w:szCs w:val="28"/>
          <w:lang w:val="ru-RU" w:bidi="ar-SA"/>
        </w:rPr>
        <w:t xml:space="preserve"> – </w:t>
      </w:r>
      <w:r w:rsidR="00A91C20">
        <w:rPr>
          <w:rFonts w:eastAsiaTheme="minorHAnsi"/>
          <w:sz w:val="28"/>
          <w:szCs w:val="28"/>
          <w:lang w:val="ru-RU" w:bidi="ar-SA"/>
        </w:rPr>
        <w:t xml:space="preserve">утвержденная </w:t>
      </w:r>
      <w:r>
        <w:rPr>
          <w:rFonts w:eastAsiaTheme="minorHAnsi"/>
          <w:sz w:val="28"/>
          <w:szCs w:val="28"/>
          <w:lang w:val="ru-RU" w:bidi="ar-SA"/>
        </w:rPr>
        <w:t>нормативным правовым актом города Москвы</w:t>
      </w:r>
      <w:r w:rsidR="005234B1">
        <w:rPr>
          <w:rFonts w:eastAsiaTheme="minorHAnsi"/>
          <w:sz w:val="28"/>
          <w:szCs w:val="28"/>
          <w:lang w:val="ru-RU" w:bidi="ar-SA"/>
        </w:rPr>
        <w:t xml:space="preserve"> программа, включающая</w:t>
      </w:r>
      <w:r w:rsidR="00A91C20">
        <w:rPr>
          <w:rFonts w:eastAsiaTheme="minorHAnsi"/>
          <w:sz w:val="28"/>
          <w:szCs w:val="28"/>
          <w:lang w:val="ru-RU" w:bidi="ar-SA"/>
        </w:rPr>
        <w:t xml:space="preserve"> </w:t>
      </w:r>
      <w:r w:rsidR="005234B1">
        <w:rPr>
          <w:rFonts w:eastAsiaTheme="minorHAnsi"/>
          <w:sz w:val="28"/>
          <w:szCs w:val="28"/>
          <w:lang w:val="ru-RU" w:bidi="ar-SA"/>
        </w:rPr>
        <w:t xml:space="preserve">в себя </w:t>
      </w:r>
      <w:r w:rsidR="006F1113">
        <w:rPr>
          <w:rFonts w:eastAsiaTheme="minorHAnsi"/>
          <w:sz w:val="28"/>
          <w:szCs w:val="28"/>
          <w:lang w:val="ru-RU" w:bidi="ar-SA"/>
        </w:rPr>
        <w:t>перечень</w:t>
      </w:r>
      <w:r w:rsidR="00A91C20">
        <w:rPr>
          <w:rFonts w:eastAsiaTheme="minorHAnsi"/>
          <w:sz w:val="28"/>
          <w:szCs w:val="28"/>
          <w:lang w:val="ru-RU" w:bidi="ar-SA"/>
        </w:rPr>
        <w:t xml:space="preserve"> МКД</w:t>
      </w:r>
      <w:r w:rsidR="006F1113">
        <w:rPr>
          <w:rFonts w:eastAsiaTheme="minorHAnsi"/>
          <w:sz w:val="28"/>
          <w:szCs w:val="28"/>
          <w:lang w:val="ru-RU" w:bidi="ar-SA"/>
        </w:rPr>
        <w:t>,</w:t>
      </w:r>
      <w:r w:rsidR="00A91C20">
        <w:rPr>
          <w:rFonts w:eastAsiaTheme="minorHAnsi"/>
          <w:sz w:val="28"/>
          <w:szCs w:val="28"/>
          <w:lang w:val="ru-RU" w:bidi="ar-SA"/>
        </w:rPr>
        <w:t xml:space="preserve"> </w:t>
      </w:r>
      <w:r w:rsidR="00B56344">
        <w:rPr>
          <w:rFonts w:eastAsiaTheme="minorHAnsi"/>
          <w:sz w:val="28"/>
          <w:szCs w:val="28"/>
          <w:lang w:val="ru-RU" w:bidi="ar-SA"/>
        </w:rPr>
        <w:t>расположенных на территории города Москвы, подлежащих капитальному ремонту</w:t>
      </w:r>
      <w:r w:rsidR="00A91C20">
        <w:rPr>
          <w:rFonts w:eastAsiaTheme="minorHAnsi"/>
          <w:sz w:val="28"/>
          <w:szCs w:val="28"/>
          <w:lang w:val="ru-RU" w:bidi="ar-SA"/>
        </w:rPr>
        <w:t xml:space="preserve">, </w:t>
      </w:r>
      <w:r>
        <w:rPr>
          <w:rFonts w:eastAsiaTheme="minorHAnsi"/>
          <w:sz w:val="28"/>
          <w:szCs w:val="28"/>
          <w:lang w:val="ru-RU" w:bidi="ar-SA"/>
        </w:rPr>
        <w:t xml:space="preserve">перечень услуг и (или) работ по капитальному ремонту общего имущества в МКД, </w:t>
      </w:r>
      <w:r w:rsidR="006F1113">
        <w:rPr>
          <w:rFonts w:eastAsiaTheme="minorHAnsi"/>
          <w:sz w:val="28"/>
          <w:szCs w:val="28"/>
          <w:lang w:val="ru-RU" w:bidi="ar-SA"/>
        </w:rPr>
        <w:t>плановый период</w:t>
      </w:r>
      <w:r w:rsidR="00B56344">
        <w:rPr>
          <w:rFonts w:eastAsiaTheme="minorHAnsi"/>
          <w:sz w:val="28"/>
          <w:szCs w:val="28"/>
          <w:lang w:val="ru-RU" w:bidi="ar-SA"/>
        </w:rPr>
        <w:t xml:space="preserve"> проведения капитального ремонта общего имущества в МКД</w:t>
      </w:r>
      <w:r>
        <w:rPr>
          <w:rStyle w:val="af6"/>
          <w:rFonts w:eastAsiaTheme="minorHAnsi"/>
          <w:sz w:val="28"/>
          <w:szCs w:val="28"/>
          <w:lang w:val="ru-RU" w:bidi="ar-SA"/>
        </w:rPr>
        <w:footnoteReference w:id="3"/>
      </w:r>
      <w:r w:rsidR="00A91C20">
        <w:rPr>
          <w:rFonts w:ascii="Symbol" w:hAnsi="Symbol"/>
          <w:bCs/>
          <w:sz w:val="28"/>
          <w:szCs w:val="28"/>
          <w:lang w:val="ru-RU"/>
        </w:rPr>
        <w:t></w:t>
      </w:r>
      <w:r w:rsidR="00A91C20">
        <w:rPr>
          <w:rFonts w:ascii="Symbol" w:hAnsi="Symbol"/>
          <w:bCs/>
          <w:sz w:val="28"/>
          <w:szCs w:val="28"/>
          <w:lang w:val="ru-RU"/>
        </w:rPr>
        <w:t></w:t>
      </w:r>
    </w:p>
    <w:p w14:paraId="2E97DCD7" w14:textId="575AB125" w:rsidR="008F4D28" w:rsidRDefault="008F4D28" w:rsidP="007135BC">
      <w:pPr>
        <w:autoSpaceDE w:val="0"/>
        <w:autoSpaceDN w:val="0"/>
        <w:adjustRightInd w:val="0"/>
        <w:ind w:firstLine="709"/>
        <w:jc w:val="both"/>
        <w:rPr>
          <w:rFonts w:eastAsiaTheme="minorHAnsi"/>
          <w:sz w:val="28"/>
          <w:szCs w:val="28"/>
          <w:lang w:val="ru-RU" w:bidi="ar-SA"/>
        </w:rPr>
      </w:pPr>
      <w:r w:rsidRPr="003F53EC">
        <w:rPr>
          <w:rFonts w:ascii="Symbol" w:hAnsi="Symbol"/>
          <w:bCs/>
          <w:sz w:val="28"/>
          <w:szCs w:val="28"/>
          <w:lang w:val="ru-RU"/>
        </w:rPr>
        <w:t></w:t>
      </w:r>
      <w:r>
        <w:rPr>
          <w:rFonts w:ascii="Symbol" w:hAnsi="Symbol"/>
          <w:bCs/>
          <w:sz w:val="28"/>
          <w:szCs w:val="28"/>
          <w:lang w:val="ru-RU"/>
        </w:rPr>
        <w:t></w:t>
      </w:r>
      <w:r w:rsidRPr="008F4D28">
        <w:rPr>
          <w:b/>
          <w:bCs/>
          <w:sz w:val="28"/>
          <w:szCs w:val="28"/>
          <w:lang w:val="ru-RU"/>
        </w:rPr>
        <w:t xml:space="preserve">краткосрочный план </w:t>
      </w:r>
      <w:r w:rsidRPr="008F4D28">
        <w:rPr>
          <w:b/>
          <w:sz w:val="28"/>
          <w:lang w:val="ru-RU" w:eastAsia="x-none" w:bidi="ar-SA"/>
        </w:rPr>
        <w:t xml:space="preserve">реализации </w:t>
      </w:r>
      <w:r w:rsidR="002C252C">
        <w:rPr>
          <w:b/>
          <w:sz w:val="28"/>
          <w:lang w:val="ru-RU" w:eastAsia="x-none" w:bidi="ar-SA"/>
        </w:rPr>
        <w:t>р</w:t>
      </w:r>
      <w:r w:rsidRPr="008F4D28">
        <w:rPr>
          <w:b/>
          <w:sz w:val="28"/>
          <w:lang w:val="ru-RU" w:eastAsia="x-none" w:bidi="ar-SA"/>
        </w:rPr>
        <w:t>егиональной программы</w:t>
      </w:r>
      <w:r w:rsidR="000712BE">
        <w:rPr>
          <w:sz w:val="28"/>
          <w:lang w:val="ru-RU" w:eastAsia="x-none" w:bidi="ar-SA"/>
        </w:rPr>
        <w:t> </w:t>
      </w:r>
      <w:r w:rsidR="000712BE">
        <w:rPr>
          <w:rFonts w:eastAsiaTheme="minorHAnsi"/>
          <w:sz w:val="28"/>
          <w:szCs w:val="28"/>
          <w:lang w:val="ru-RU" w:bidi="ar-SA"/>
        </w:rPr>
        <w:t>–</w:t>
      </w:r>
      <w:r w:rsidR="000712BE">
        <w:rPr>
          <w:sz w:val="28"/>
          <w:lang w:val="ru-RU" w:eastAsia="x-none" w:bidi="ar-SA"/>
        </w:rPr>
        <w:t> </w:t>
      </w:r>
      <w:r w:rsidR="001B6628">
        <w:rPr>
          <w:sz w:val="28"/>
          <w:lang w:val="ru-RU" w:eastAsia="x-none" w:bidi="ar-SA"/>
        </w:rPr>
        <w:t xml:space="preserve">утвержденный правовым актом Департамента капитального ремонта города Москвы (уполномоченный орган исполнительной власти города Москвы) </w:t>
      </w:r>
      <w:r w:rsidR="002E2CDD">
        <w:rPr>
          <w:sz w:val="28"/>
          <w:lang w:val="ru-RU" w:eastAsia="x-none" w:bidi="ar-SA"/>
        </w:rPr>
        <w:t xml:space="preserve">(далее – ДКР) </w:t>
      </w:r>
      <w:r w:rsidR="001B6628" w:rsidRPr="001B6628">
        <w:rPr>
          <w:rFonts w:eastAsiaTheme="minorHAnsi"/>
          <w:sz w:val="28"/>
          <w:szCs w:val="28"/>
          <w:lang w:val="ru-RU" w:bidi="ar-SA"/>
        </w:rPr>
        <w:t xml:space="preserve">план реализации </w:t>
      </w:r>
      <w:r w:rsidR="002C252C">
        <w:rPr>
          <w:rFonts w:eastAsiaTheme="minorHAnsi"/>
          <w:sz w:val="28"/>
          <w:szCs w:val="28"/>
          <w:lang w:val="ru-RU" w:bidi="ar-SA"/>
        </w:rPr>
        <w:t>р</w:t>
      </w:r>
      <w:r w:rsidR="001B6628" w:rsidRPr="001B6628">
        <w:rPr>
          <w:rFonts w:eastAsiaTheme="minorHAnsi"/>
          <w:sz w:val="28"/>
          <w:szCs w:val="28"/>
          <w:lang w:val="ru-RU" w:bidi="ar-SA"/>
        </w:rPr>
        <w:t>егиональной программы, в котором конкретизируются</w:t>
      </w:r>
      <w:r w:rsidR="00330EC7">
        <w:rPr>
          <w:rFonts w:eastAsiaTheme="minorHAnsi"/>
          <w:sz w:val="28"/>
          <w:szCs w:val="28"/>
          <w:lang w:val="ru-RU" w:bidi="ar-SA"/>
        </w:rPr>
        <w:t xml:space="preserve"> </w:t>
      </w:r>
      <w:r w:rsidR="001B6628" w:rsidRPr="001B6628">
        <w:rPr>
          <w:rFonts w:eastAsiaTheme="minorHAnsi"/>
          <w:sz w:val="28"/>
          <w:szCs w:val="28"/>
          <w:lang w:val="ru-RU" w:bidi="ar-SA"/>
        </w:rPr>
        <w:t>сроки проведения</w:t>
      </w:r>
      <w:r w:rsidR="001B6628">
        <w:rPr>
          <w:rFonts w:eastAsiaTheme="minorHAnsi"/>
          <w:sz w:val="28"/>
          <w:szCs w:val="28"/>
          <w:lang w:val="ru-RU" w:bidi="ar-SA"/>
        </w:rPr>
        <w:t>,</w:t>
      </w:r>
      <w:r w:rsidR="001B6628" w:rsidRPr="001B6628">
        <w:rPr>
          <w:rFonts w:eastAsiaTheme="minorHAnsi"/>
          <w:sz w:val="28"/>
          <w:szCs w:val="28"/>
          <w:lang w:val="ru-RU" w:bidi="ar-SA"/>
        </w:rPr>
        <w:t xml:space="preserve"> планируемые виды работ </w:t>
      </w:r>
      <w:r w:rsidR="001B6628">
        <w:rPr>
          <w:rFonts w:eastAsiaTheme="minorHAnsi"/>
          <w:sz w:val="28"/>
          <w:szCs w:val="28"/>
          <w:lang w:val="ru-RU" w:bidi="ar-SA"/>
        </w:rPr>
        <w:t>(</w:t>
      </w:r>
      <w:r w:rsidR="001B6628" w:rsidRPr="001B6628">
        <w:rPr>
          <w:rFonts w:eastAsiaTheme="minorHAnsi"/>
          <w:sz w:val="28"/>
          <w:szCs w:val="28"/>
          <w:lang w:val="ru-RU" w:bidi="ar-SA"/>
        </w:rPr>
        <w:t>услуг</w:t>
      </w:r>
      <w:r w:rsidR="001B6628">
        <w:rPr>
          <w:rFonts w:eastAsiaTheme="minorHAnsi"/>
          <w:sz w:val="28"/>
          <w:szCs w:val="28"/>
          <w:lang w:val="ru-RU" w:bidi="ar-SA"/>
        </w:rPr>
        <w:t>)</w:t>
      </w:r>
      <w:r w:rsidR="001B6628" w:rsidRPr="001B6628">
        <w:rPr>
          <w:rFonts w:eastAsiaTheme="minorHAnsi"/>
          <w:sz w:val="28"/>
          <w:szCs w:val="28"/>
          <w:lang w:val="ru-RU" w:bidi="ar-SA"/>
        </w:rPr>
        <w:t xml:space="preserve"> </w:t>
      </w:r>
      <w:r w:rsidR="00160036">
        <w:rPr>
          <w:rFonts w:eastAsiaTheme="minorHAnsi"/>
          <w:sz w:val="28"/>
          <w:szCs w:val="28"/>
          <w:lang w:val="ru-RU" w:bidi="ar-SA"/>
        </w:rPr>
        <w:t xml:space="preserve">по </w:t>
      </w:r>
      <w:r w:rsidR="001B6628" w:rsidRPr="001B6628">
        <w:rPr>
          <w:rFonts w:eastAsiaTheme="minorHAnsi"/>
          <w:sz w:val="28"/>
          <w:szCs w:val="28"/>
          <w:lang w:val="ru-RU" w:bidi="ar-SA"/>
        </w:rPr>
        <w:t>капитально</w:t>
      </w:r>
      <w:r w:rsidR="00160036">
        <w:rPr>
          <w:rFonts w:eastAsiaTheme="minorHAnsi"/>
          <w:sz w:val="28"/>
          <w:szCs w:val="28"/>
          <w:lang w:val="ru-RU" w:bidi="ar-SA"/>
        </w:rPr>
        <w:t>му</w:t>
      </w:r>
      <w:r w:rsidR="001B6628" w:rsidRPr="001B6628">
        <w:rPr>
          <w:rFonts w:eastAsiaTheme="minorHAnsi"/>
          <w:sz w:val="28"/>
          <w:szCs w:val="28"/>
          <w:lang w:val="ru-RU" w:bidi="ar-SA"/>
        </w:rPr>
        <w:t xml:space="preserve"> ремонт</w:t>
      </w:r>
      <w:r w:rsidR="00160036">
        <w:rPr>
          <w:rFonts w:eastAsiaTheme="minorHAnsi"/>
          <w:sz w:val="28"/>
          <w:szCs w:val="28"/>
          <w:lang w:val="ru-RU" w:bidi="ar-SA"/>
        </w:rPr>
        <w:t>у</w:t>
      </w:r>
      <w:r w:rsidR="001B6628" w:rsidRPr="001B6628">
        <w:rPr>
          <w:rFonts w:eastAsiaTheme="minorHAnsi"/>
          <w:sz w:val="28"/>
          <w:szCs w:val="28"/>
          <w:lang w:val="ru-RU" w:bidi="ar-SA"/>
        </w:rPr>
        <w:t xml:space="preserve"> общего имущества в </w:t>
      </w:r>
      <w:r w:rsidR="00330EC7">
        <w:rPr>
          <w:rFonts w:eastAsiaTheme="minorHAnsi"/>
          <w:sz w:val="28"/>
          <w:szCs w:val="28"/>
          <w:lang w:val="ru-RU" w:bidi="ar-SA"/>
        </w:rPr>
        <w:t>МКД</w:t>
      </w:r>
      <w:r w:rsidR="001B6628" w:rsidRPr="001B6628">
        <w:rPr>
          <w:rFonts w:eastAsiaTheme="minorHAnsi"/>
          <w:sz w:val="28"/>
          <w:szCs w:val="28"/>
          <w:lang w:val="ru-RU" w:bidi="ar-SA"/>
        </w:rPr>
        <w:t xml:space="preserve"> на территории города Москвы</w:t>
      </w:r>
      <w:r w:rsidR="001B6628">
        <w:rPr>
          <w:rStyle w:val="af6"/>
          <w:rFonts w:eastAsiaTheme="minorHAnsi"/>
          <w:sz w:val="28"/>
          <w:szCs w:val="28"/>
          <w:lang w:val="ru-RU" w:bidi="ar-SA"/>
        </w:rPr>
        <w:footnoteReference w:id="4"/>
      </w:r>
      <w:r w:rsidR="00867350">
        <w:rPr>
          <w:rFonts w:eastAsiaTheme="minorHAnsi"/>
          <w:sz w:val="28"/>
          <w:szCs w:val="28"/>
          <w:lang w:val="ru-RU" w:bidi="ar-SA"/>
        </w:rPr>
        <w:t xml:space="preserve"> (далее – Краткосрочный план);</w:t>
      </w:r>
    </w:p>
    <w:p w14:paraId="7F093DC0" w14:textId="3794287E" w:rsidR="00886BEA" w:rsidRPr="003F53EC" w:rsidRDefault="00886BEA" w:rsidP="00886BEA">
      <w:pPr>
        <w:autoSpaceDE w:val="0"/>
        <w:autoSpaceDN w:val="0"/>
        <w:adjustRightInd w:val="0"/>
        <w:ind w:firstLine="709"/>
        <w:jc w:val="both"/>
        <w:rPr>
          <w:rFonts w:eastAsiaTheme="minorHAnsi"/>
          <w:sz w:val="28"/>
          <w:lang w:val="ru-RU" w:bidi="ar-SA"/>
        </w:rPr>
      </w:pPr>
      <w:r w:rsidRPr="003F53EC">
        <w:rPr>
          <w:rFonts w:ascii="Symbol" w:hAnsi="Symbol"/>
          <w:bCs/>
          <w:sz w:val="28"/>
          <w:szCs w:val="28"/>
          <w:lang w:val="ru-RU"/>
        </w:rPr>
        <w:t></w:t>
      </w:r>
      <w:r w:rsidRPr="003F53EC">
        <w:rPr>
          <w:rFonts w:ascii="Symbol" w:hAnsi="Symbol"/>
          <w:bCs/>
          <w:sz w:val="28"/>
          <w:szCs w:val="28"/>
          <w:lang w:val="ru-RU"/>
        </w:rPr>
        <w:t></w:t>
      </w:r>
      <w:r w:rsidR="00384616">
        <w:rPr>
          <w:rFonts w:ascii="Symbol" w:hAnsi="Symbol"/>
          <w:bCs/>
          <w:sz w:val="28"/>
          <w:szCs w:val="28"/>
        </w:rPr>
        <w:t></w:t>
      </w:r>
      <w:r w:rsidR="00384616">
        <w:rPr>
          <w:rFonts w:eastAsiaTheme="minorHAnsi"/>
          <w:b/>
          <w:sz w:val="28"/>
          <w:lang w:val="ru-RU" w:bidi="ar-SA"/>
        </w:rPr>
        <w:t>р</w:t>
      </w:r>
      <w:r w:rsidRPr="003F53EC">
        <w:rPr>
          <w:rFonts w:eastAsiaTheme="minorHAnsi"/>
          <w:b/>
          <w:sz w:val="28"/>
          <w:lang w:val="ru-RU" w:bidi="ar-SA"/>
        </w:rPr>
        <w:t>егиональный оператор</w:t>
      </w:r>
      <w:r w:rsidRPr="003F53EC">
        <w:rPr>
          <w:rFonts w:eastAsiaTheme="minorHAnsi"/>
          <w:sz w:val="28"/>
          <w:lang w:val="ru-RU" w:bidi="ar-SA"/>
        </w:rPr>
        <w:t xml:space="preserve"> </w:t>
      </w:r>
      <w:r w:rsidR="00A72B26">
        <w:rPr>
          <w:rFonts w:eastAsiaTheme="minorHAnsi"/>
          <w:sz w:val="28"/>
          <w:lang w:val="ru-RU" w:bidi="ar-SA"/>
        </w:rPr>
        <w:t>по капитальному ремонту (далее – региональный оператор</w:t>
      </w:r>
      <w:r w:rsidR="00E5290B">
        <w:rPr>
          <w:rFonts w:eastAsiaTheme="minorHAnsi"/>
          <w:sz w:val="28"/>
          <w:lang w:val="ru-RU" w:bidi="ar-SA"/>
        </w:rPr>
        <w:t>)</w:t>
      </w:r>
      <w:r w:rsidR="00A72B26">
        <w:rPr>
          <w:rFonts w:eastAsiaTheme="minorHAnsi"/>
          <w:sz w:val="28"/>
          <w:lang w:val="ru-RU" w:bidi="ar-SA"/>
        </w:rPr>
        <w:t xml:space="preserve"> –</w:t>
      </w:r>
      <w:r w:rsidR="004D6B74">
        <w:rPr>
          <w:rFonts w:eastAsiaTheme="minorHAnsi"/>
          <w:sz w:val="28"/>
          <w:lang w:val="ru-RU" w:bidi="ar-SA"/>
        </w:rPr>
        <w:t xml:space="preserve"> </w:t>
      </w:r>
      <w:r w:rsidRPr="003F53EC">
        <w:rPr>
          <w:rFonts w:eastAsiaTheme="minorHAnsi"/>
          <w:sz w:val="28"/>
          <w:lang w:val="ru-RU" w:bidi="ar-SA"/>
        </w:rPr>
        <w:t>специализированная некоммерческая ор</w:t>
      </w:r>
      <w:r w:rsidR="007135BC">
        <w:rPr>
          <w:rFonts w:eastAsiaTheme="minorHAnsi"/>
          <w:sz w:val="28"/>
          <w:lang w:val="ru-RU" w:bidi="ar-SA"/>
        </w:rPr>
        <w:t xml:space="preserve">ганизация, созданная городом Москвой для осуществления </w:t>
      </w:r>
      <w:r w:rsidRPr="003F53EC">
        <w:rPr>
          <w:rFonts w:eastAsiaTheme="minorHAnsi"/>
          <w:sz w:val="28"/>
          <w:lang w:val="ru-RU" w:bidi="ar-SA"/>
        </w:rPr>
        <w:t>деятельност</w:t>
      </w:r>
      <w:r w:rsidR="007135BC">
        <w:rPr>
          <w:rFonts w:eastAsiaTheme="minorHAnsi"/>
          <w:sz w:val="28"/>
          <w:lang w:val="ru-RU" w:bidi="ar-SA"/>
        </w:rPr>
        <w:t>и</w:t>
      </w:r>
      <w:r w:rsidRPr="003F53EC">
        <w:rPr>
          <w:rFonts w:eastAsiaTheme="minorHAnsi"/>
          <w:sz w:val="28"/>
          <w:lang w:val="ru-RU" w:bidi="ar-SA"/>
        </w:rPr>
        <w:t>, направленн</w:t>
      </w:r>
      <w:r w:rsidR="007135BC">
        <w:rPr>
          <w:rFonts w:eastAsiaTheme="minorHAnsi"/>
          <w:sz w:val="28"/>
          <w:lang w:val="ru-RU" w:bidi="ar-SA"/>
        </w:rPr>
        <w:t>ой</w:t>
      </w:r>
      <w:r w:rsidRPr="003F53EC">
        <w:rPr>
          <w:rFonts w:eastAsiaTheme="minorHAnsi"/>
          <w:sz w:val="28"/>
          <w:lang w:val="ru-RU" w:bidi="ar-SA"/>
        </w:rPr>
        <w:t xml:space="preserve"> на обеспечение проведения капитального ремонта общего имущества в </w:t>
      </w:r>
      <w:r w:rsidR="00D93F02">
        <w:rPr>
          <w:rFonts w:eastAsiaTheme="minorHAnsi"/>
          <w:sz w:val="28"/>
          <w:lang w:val="ru-RU" w:bidi="ar-SA"/>
        </w:rPr>
        <w:t>МКД</w:t>
      </w:r>
      <w:r w:rsidR="00DF405F" w:rsidRPr="00075A67">
        <w:rPr>
          <w:rStyle w:val="af6"/>
          <w:rFonts w:eastAsiaTheme="minorHAnsi"/>
          <w:sz w:val="28"/>
          <w:lang w:val="ru-RU" w:bidi="ar-SA"/>
        </w:rPr>
        <w:footnoteReference w:id="5"/>
      </w:r>
      <w:r w:rsidR="00084706">
        <w:rPr>
          <w:rFonts w:eastAsiaTheme="minorHAnsi"/>
          <w:sz w:val="28"/>
          <w:lang w:val="ru-RU" w:bidi="ar-SA"/>
        </w:rPr>
        <w:t xml:space="preserve"> (Фонд капитального ремонта многоквартирных домов города Москвы)</w:t>
      </w:r>
      <w:r w:rsidR="00DF405F" w:rsidRPr="00075A67">
        <w:rPr>
          <w:rFonts w:eastAsiaTheme="minorHAnsi"/>
          <w:sz w:val="28"/>
          <w:lang w:val="ru-RU" w:bidi="ar-SA"/>
        </w:rPr>
        <w:t>;</w:t>
      </w:r>
    </w:p>
    <w:p w14:paraId="3F30C076" w14:textId="724A26B8" w:rsidR="00886BEA" w:rsidRDefault="00886BEA" w:rsidP="00330EC7">
      <w:pPr>
        <w:autoSpaceDE w:val="0"/>
        <w:autoSpaceDN w:val="0"/>
        <w:adjustRightInd w:val="0"/>
        <w:ind w:firstLine="709"/>
        <w:jc w:val="both"/>
        <w:rPr>
          <w:rFonts w:eastAsiaTheme="minorHAnsi"/>
          <w:sz w:val="28"/>
          <w:lang w:val="ru-RU" w:bidi="ar-SA"/>
        </w:rPr>
      </w:pPr>
      <w:r w:rsidRPr="00666E6C">
        <w:rPr>
          <w:rFonts w:ascii="Symbol" w:hAnsi="Symbol"/>
          <w:bCs/>
          <w:color w:val="000000"/>
          <w:sz w:val="28"/>
          <w:szCs w:val="28"/>
          <w:lang w:val="ru-RU"/>
        </w:rPr>
        <w:t></w:t>
      </w:r>
      <w:r>
        <w:rPr>
          <w:rFonts w:ascii="Symbol" w:hAnsi="Symbol"/>
          <w:bCs/>
          <w:color w:val="000000"/>
          <w:sz w:val="28"/>
          <w:szCs w:val="28"/>
          <w:lang w:val="ru-RU"/>
        </w:rPr>
        <w:t></w:t>
      </w:r>
      <w:r>
        <w:rPr>
          <w:rFonts w:ascii="Symbol" w:hAnsi="Symbol"/>
          <w:bCs/>
          <w:color w:val="000000"/>
          <w:sz w:val="28"/>
          <w:szCs w:val="28"/>
        </w:rPr>
        <w:t></w:t>
      </w:r>
      <w:r w:rsidR="00D93F02">
        <w:rPr>
          <w:rFonts w:eastAsiaTheme="minorHAnsi"/>
          <w:b/>
          <w:sz w:val="28"/>
          <w:lang w:val="ru-RU" w:bidi="ar-SA"/>
        </w:rPr>
        <w:t>специальный</w:t>
      </w:r>
      <w:r w:rsidR="00D93F02" w:rsidRPr="00886BEA">
        <w:rPr>
          <w:rFonts w:eastAsiaTheme="minorHAnsi"/>
          <w:b/>
          <w:sz w:val="28"/>
          <w:lang w:val="ru-RU" w:bidi="ar-SA"/>
        </w:rPr>
        <w:t xml:space="preserve"> счет</w:t>
      </w:r>
      <w:r w:rsidR="00D93F02">
        <w:rPr>
          <w:rFonts w:eastAsiaTheme="minorHAnsi"/>
          <w:b/>
          <w:sz w:val="28"/>
          <w:lang w:val="ru-RU" w:bidi="ar-SA"/>
        </w:rPr>
        <w:t xml:space="preserve"> –</w:t>
      </w:r>
      <w:r w:rsidR="004D6B74">
        <w:rPr>
          <w:rFonts w:eastAsiaTheme="minorHAnsi"/>
          <w:sz w:val="28"/>
          <w:lang w:val="ru-RU" w:bidi="ar-SA"/>
        </w:rPr>
        <w:t xml:space="preserve"> </w:t>
      </w:r>
      <w:r w:rsidR="00D93F02" w:rsidRPr="00D93F02">
        <w:rPr>
          <w:rFonts w:eastAsiaTheme="minorHAnsi"/>
          <w:sz w:val="28"/>
          <w:lang w:val="ru-RU" w:bidi="ar-SA"/>
        </w:rPr>
        <w:t>счет</w:t>
      </w:r>
      <w:r w:rsidR="00D93F02">
        <w:rPr>
          <w:rFonts w:eastAsiaTheme="minorHAnsi"/>
          <w:sz w:val="28"/>
          <w:lang w:val="ru-RU" w:bidi="ar-SA"/>
        </w:rPr>
        <w:t>, предназначенный</w:t>
      </w:r>
      <w:r w:rsidRPr="00886BEA">
        <w:rPr>
          <w:rFonts w:eastAsiaTheme="minorHAnsi"/>
          <w:sz w:val="28"/>
          <w:lang w:val="ru-RU" w:bidi="ar-SA"/>
        </w:rPr>
        <w:t xml:space="preserve"> для перечисления средств на проведение капитального ремонта общего имущества в </w:t>
      </w:r>
      <w:r w:rsidR="007D727C">
        <w:rPr>
          <w:rFonts w:eastAsiaTheme="minorHAnsi"/>
          <w:sz w:val="28"/>
          <w:lang w:val="ru-RU" w:bidi="ar-SA"/>
        </w:rPr>
        <w:t>МКД,</w:t>
      </w:r>
      <w:r w:rsidR="00D93F02">
        <w:rPr>
          <w:rFonts w:eastAsiaTheme="minorHAnsi"/>
          <w:sz w:val="28"/>
          <w:lang w:val="ru-RU" w:bidi="ar-SA"/>
        </w:rPr>
        <w:t xml:space="preserve"> открытый</w:t>
      </w:r>
      <w:r w:rsidRPr="00886BEA">
        <w:rPr>
          <w:rFonts w:eastAsiaTheme="minorHAnsi"/>
          <w:sz w:val="28"/>
          <w:lang w:val="ru-RU" w:bidi="ar-SA"/>
        </w:rPr>
        <w:t xml:space="preserve"> в кредитной организации</w:t>
      </w:r>
      <w:r w:rsidR="007D727C">
        <w:rPr>
          <w:rFonts w:eastAsiaTheme="minorHAnsi"/>
          <w:sz w:val="28"/>
          <w:lang w:val="ru-RU" w:bidi="ar-SA"/>
        </w:rPr>
        <w:t xml:space="preserve"> и</w:t>
      </w:r>
      <w:r w:rsidR="004D6B74">
        <w:rPr>
          <w:rFonts w:eastAsiaTheme="minorHAnsi"/>
          <w:sz w:val="28"/>
          <w:lang w:val="ru-RU" w:bidi="ar-SA"/>
        </w:rPr>
        <w:t xml:space="preserve"> сформированный</w:t>
      </w:r>
      <w:r w:rsidRPr="00886BEA">
        <w:rPr>
          <w:rFonts w:eastAsiaTheme="minorHAnsi"/>
          <w:sz w:val="28"/>
          <w:lang w:val="ru-RU" w:bidi="ar-SA"/>
        </w:rPr>
        <w:t xml:space="preserve">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w:t>
      </w:r>
      <w:r w:rsidR="000B3E68">
        <w:rPr>
          <w:rFonts w:eastAsiaTheme="minorHAnsi"/>
          <w:sz w:val="28"/>
          <w:lang w:val="ru-RU" w:bidi="ar-SA"/>
        </w:rPr>
        <w:t>е</w:t>
      </w:r>
      <w:r w:rsidR="001A73A4">
        <w:rPr>
          <w:rStyle w:val="af6"/>
          <w:rFonts w:eastAsiaTheme="minorHAnsi"/>
          <w:sz w:val="28"/>
          <w:lang w:val="ru-RU" w:bidi="ar-SA"/>
        </w:rPr>
        <w:footnoteReference w:id="6"/>
      </w:r>
      <w:r w:rsidR="00184E06">
        <w:rPr>
          <w:rFonts w:eastAsiaTheme="minorHAnsi"/>
          <w:sz w:val="28"/>
          <w:lang w:val="ru-RU" w:bidi="ar-SA"/>
        </w:rPr>
        <w:t>;</w:t>
      </w:r>
    </w:p>
    <w:p w14:paraId="4C543F57" w14:textId="1F4F074E" w:rsidR="000C667B" w:rsidRPr="005C5C31" w:rsidRDefault="000C667B" w:rsidP="005C562B">
      <w:pPr>
        <w:autoSpaceDE w:val="0"/>
        <w:autoSpaceDN w:val="0"/>
        <w:adjustRightInd w:val="0"/>
        <w:ind w:firstLine="709"/>
        <w:jc w:val="both"/>
        <w:rPr>
          <w:rFonts w:eastAsiaTheme="minorHAnsi"/>
          <w:sz w:val="28"/>
          <w:lang w:val="ru-RU" w:bidi="ar-SA"/>
        </w:rPr>
      </w:pPr>
      <w:r w:rsidRPr="00666E6C">
        <w:rPr>
          <w:rFonts w:ascii="Symbol" w:hAnsi="Symbol"/>
          <w:bCs/>
          <w:color w:val="000000"/>
          <w:sz w:val="28"/>
          <w:szCs w:val="28"/>
          <w:lang w:val="ru-RU"/>
        </w:rPr>
        <w:t></w:t>
      </w:r>
      <w:r>
        <w:rPr>
          <w:rFonts w:ascii="Symbol" w:hAnsi="Symbol"/>
          <w:bCs/>
          <w:color w:val="000000"/>
          <w:sz w:val="28"/>
          <w:szCs w:val="28"/>
          <w:lang w:val="ru-RU"/>
        </w:rPr>
        <w:t></w:t>
      </w:r>
      <w:r w:rsidRPr="000C667B">
        <w:rPr>
          <w:b/>
          <w:bCs/>
          <w:color w:val="000000"/>
          <w:sz w:val="28"/>
          <w:szCs w:val="28"/>
          <w:lang w:val="ru-RU"/>
        </w:rPr>
        <w:t>до</w:t>
      </w:r>
      <w:r w:rsidRPr="000C667B">
        <w:rPr>
          <w:rFonts w:eastAsiaTheme="minorHAnsi"/>
          <w:b/>
          <w:sz w:val="28"/>
          <w:lang w:val="ru-RU" w:bidi="ar-SA"/>
        </w:rPr>
        <w:t>полнительный перечень</w:t>
      </w:r>
      <w:r w:rsidRPr="000C667B">
        <w:rPr>
          <w:rFonts w:eastAsiaTheme="minorHAnsi"/>
          <w:sz w:val="28"/>
          <w:lang w:val="ru-RU" w:bidi="ar-SA"/>
        </w:rPr>
        <w:t xml:space="preserve"> – услуг</w:t>
      </w:r>
      <w:r w:rsidR="005C562B">
        <w:rPr>
          <w:rFonts w:eastAsiaTheme="minorHAnsi"/>
          <w:sz w:val="28"/>
          <w:lang w:val="ru-RU" w:bidi="ar-SA"/>
        </w:rPr>
        <w:t>и</w:t>
      </w:r>
      <w:r w:rsidRPr="000C667B">
        <w:rPr>
          <w:rFonts w:eastAsiaTheme="minorHAnsi"/>
          <w:sz w:val="28"/>
          <w:lang w:val="ru-RU" w:bidi="ar-SA"/>
        </w:rPr>
        <w:t xml:space="preserve"> и (или) работ</w:t>
      </w:r>
      <w:r w:rsidR="005C562B">
        <w:rPr>
          <w:rFonts w:eastAsiaTheme="minorHAnsi"/>
          <w:sz w:val="28"/>
          <w:lang w:val="ru-RU" w:bidi="ar-SA"/>
        </w:rPr>
        <w:t>ы</w:t>
      </w:r>
      <w:r w:rsidRPr="000C667B">
        <w:rPr>
          <w:rFonts w:eastAsiaTheme="minorHAnsi"/>
          <w:sz w:val="28"/>
          <w:lang w:val="ru-RU" w:bidi="ar-SA"/>
        </w:rPr>
        <w:t xml:space="preserve"> по капитальному ремонту общего имущества в МКД</w:t>
      </w:r>
      <w:r w:rsidR="005C562B">
        <w:rPr>
          <w:rFonts w:eastAsiaTheme="minorHAnsi"/>
          <w:sz w:val="28"/>
          <w:lang w:val="ru-RU" w:bidi="ar-SA"/>
        </w:rPr>
        <w:t>,</w:t>
      </w:r>
      <w:r w:rsidR="00F73665">
        <w:rPr>
          <w:rFonts w:eastAsiaTheme="minorHAnsi"/>
          <w:sz w:val="28"/>
          <w:lang w:val="ru-RU" w:bidi="ar-SA"/>
        </w:rPr>
        <w:t xml:space="preserve"> </w:t>
      </w:r>
      <w:r w:rsidR="005C562B">
        <w:rPr>
          <w:rFonts w:eastAsiaTheme="minorHAnsi"/>
          <w:sz w:val="28"/>
          <w:lang w:val="ru-RU" w:bidi="ar-SA"/>
        </w:rPr>
        <w:t xml:space="preserve">включенные в </w:t>
      </w:r>
      <w:r w:rsidR="005C562B">
        <w:rPr>
          <w:rFonts w:eastAsiaTheme="minorHAnsi"/>
          <w:sz w:val="28"/>
          <w:szCs w:val="28"/>
          <w:lang w:val="ru-RU" w:bidi="ar-SA"/>
        </w:rPr>
        <w:t xml:space="preserve">перечень работ и (или) услуг по капитальному ремонту общего имущества в </w:t>
      </w:r>
      <w:r w:rsidR="00BA4785">
        <w:rPr>
          <w:rFonts w:eastAsiaTheme="minorHAnsi"/>
          <w:sz w:val="28"/>
          <w:szCs w:val="28"/>
          <w:lang w:val="ru-RU" w:bidi="ar-SA"/>
        </w:rPr>
        <w:t>МКД</w:t>
      </w:r>
      <w:r w:rsidR="005C562B">
        <w:rPr>
          <w:rFonts w:eastAsiaTheme="minorHAnsi"/>
          <w:sz w:val="28"/>
          <w:szCs w:val="28"/>
          <w:lang w:val="ru-RU" w:bidi="ar-SA"/>
        </w:rPr>
        <w:t xml:space="preserve"> на территории города Москвы, оказание и (или) выполнение которых финансируются за счет средств фондов капитального ремонта, сформированных исходя из минимального размера взноса на капитальный ремонт, в соответствии с ч.</w:t>
      </w:r>
      <w:r w:rsidR="005C562B">
        <w:rPr>
          <w:rFonts w:eastAsiaTheme="minorHAnsi"/>
          <w:sz w:val="28"/>
          <w:lang w:val="ru-RU" w:bidi="ar-SA"/>
        </w:rPr>
        <w:t xml:space="preserve">2 </w:t>
      </w:r>
      <w:r w:rsidR="003F3D42">
        <w:rPr>
          <w:rFonts w:eastAsiaTheme="minorHAnsi"/>
          <w:sz w:val="28"/>
          <w:lang w:val="ru-RU" w:bidi="ar-SA"/>
        </w:rPr>
        <w:t>ст.</w:t>
      </w:r>
      <w:r w:rsidR="005C562B">
        <w:rPr>
          <w:rFonts w:eastAsiaTheme="minorHAnsi"/>
          <w:sz w:val="28"/>
          <w:lang w:val="ru-RU" w:bidi="ar-SA"/>
        </w:rPr>
        <w:t>166 ЖК РФ</w:t>
      </w:r>
      <w:r w:rsidR="0064695A">
        <w:rPr>
          <w:rFonts w:eastAsiaTheme="minorHAnsi"/>
          <w:sz w:val="28"/>
          <w:lang w:val="ru-RU" w:bidi="ar-SA"/>
        </w:rPr>
        <w:t>.</w:t>
      </w:r>
    </w:p>
    <w:p w14:paraId="5D841A84" w14:textId="49B4A841" w:rsidR="00FE1BDC" w:rsidRDefault="00F21031" w:rsidP="00FE1BDC">
      <w:pPr>
        <w:widowControl w:val="0"/>
        <w:ind w:firstLine="709"/>
        <w:jc w:val="both"/>
        <w:rPr>
          <w:rFonts w:eastAsiaTheme="minorHAnsi"/>
          <w:sz w:val="28"/>
          <w:szCs w:val="28"/>
          <w:lang w:val="ru-RU" w:bidi="ar-SA"/>
        </w:rPr>
      </w:pPr>
      <w:r>
        <w:rPr>
          <w:sz w:val="28"/>
          <w:szCs w:val="28"/>
          <w:lang w:val="ru-RU"/>
        </w:rPr>
        <w:t xml:space="preserve">1.6. </w:t>
      </w:r>
      <w:r w:rsidR="00FE1BDC">
        <w:rPr>
          <w:rFonts w:eastAsiaTheme="minorHAnsi"/>
          <w:sz w:val="28"/>
          <w:szCs w:val="28"/>
          <w:lang w:val="ru-RU" w:bidi="ar-SA"/>
        </w:rPr>
        <w:t xml:space="preserve">Региональная программа в городе Москве сформирована на 30 лет </w:t>
      </w:r>
      <w:r w:rsidR="008F2B48">
        <w:rPr>
          <w:rFonts w:eastAsiaTheme="minorHAnsi"/>
          <w:sz w:val="28"/>
          <w:szCs w:val="28"/>
          <w:lang w:val="ru-RU" w:bidi="ar-SA"/>
        </w:rPr>
        <w:br/>
      </w:r>
      <w:r w:rsidR="00FE1BDC">
        <w:rPr>
          <w:rFonts w:eastAsiaTheme="minorHAnsi"/>
          <w:sz w:val="28"/>
          <w:szCs w:val="28"/>
          <w:lang w:val="ru-RU" w:bidi="ar-SA"/>
        </w:rPr>
        <w:lastRenderedPageBreak/>
        <w:t xml:space="preserve">и включает в себя </w:t>
      </w:r>
      <w:r w:rsidR="00F73945">
        <w:rPr>
          <w:rFonts w:eastAsiaTheme="minorHAnsi"/>
          <w:sz w:val="28"/>
          <w:szCs w:val="28"/>
          <w:lang w:val="ru-RU" w:bidi="ar-SA"/>
        </w:rPr>
        <w:t>в том числе</w:t>
      </w:r>
      <w:r w:rsidR="00FE1BDC">
        <w:rPr>
          <w:rStyle w:val="af6"/>
          <w:rFonts w:eastAsiaTheme="minorHAnsi"/>
          <w:sz w:val="28"/>
          <w:szCs w:val="28"/>
          <w:lang w:val="ru-RU" w:bidi="ar-SA"/>
        </w:rPr>
        <w:footnoteReference w:id="7"/>
      </w:r>
      <w:r w:rsidR="00FE1BDC">
        <w:rPr>
          <w:rFonts w:eastAsiaTheme="minorHAnsi"/>
          <w:sz w:val="28"/>
          <w:szCs w:val="28"/>
          <w:lang w:val="ru-RU" w:bidi="ar-SA"/>
        </w:rPr>
        <w:t>:</w:t>
      </w:r>
    </w:p>
    <w:p w14:paraId="2FFA184A" w14:textId="64506794" w:rsidR="00FE1BDC" w:rsidRDefault="00FE1BDC" w:rsidP="00FE1BDC">
      <w:pPr>
        <w:autoSpaceDE w:val="0"/>
        <w:autoSpaceDN w:val="0"/>
        <w:adjustRightInd w:val="0"/>
        <w:ind w:firstLine="709"/>
        <w:jc w:val="both"/>
        <w:rPr>
          <w:rFonts w:eastAsiaTheme="minorHAnsi"/>
          <w:sz w:val="28"/>
          <w:szCs w:val="28"/>
          <w:lang w:val="ru-RU" w:bidi="ar-SA"/>
        </w:rPr>
      </w:pPr>
      <w:r>
        <w:rPr>
          <w:sz w:val="28"/>
          <w:szCs w:val="28"/>
          <w:lang w:val="ru-RU"/>
        </w:rPr>
        <w:t>– </w:t>
      </w:r>
      <w:r>
        <w:rPr>
          <w:rFonts w:eastAsiaTheme="minorHAnsi"/>
          <w:sz w:val="28"/>
          <w:szCs w:val="28"/>
          <w:lang w:val="ru-RU" w:bidi="ar-SA"/>
        </w:rPr>
        <w:t>перечень всех МКД, расположенных на территории города Москвы</w:t>
      </w:r>
      <w:r w:rsidRPr="007C4A6A">
        <w:rPr>
          <w:rFonts w:eastAsiaTheme="minorHAnsi"/>
          <w:sz w:val="28"/>
          <w:szCs w:val="28"/>
          <w:lang w:val="ru-RU" w:bidi="ar-SA"/>
        </w:rPr>
        <w:t xml:space="preserve">, </w:t>
      </w:r>
      <w:r w:rsidR="008F2B48">
        <w:rPr>
          <w:rFonts w:eastAsiaTheme="minorHAnsi"/>
          <w:sz w:val="28"/>
          <w:szCs w:val="28"/>
          <w:lang w:val="ru-RU" w:bidi="ar-SA"/>
        </w:rPr>
        <w:br/>
      </w:r>
      <w:r w:rsidRPr="007C4A6A">
        <w:rPr>
          <w:rFonts w:eastAsiaTheme="minorHAnsi"/>
          <w:sz w:val="28"/>
          <w:szCs w:val="28"/>
          <w:lang w:val="ru-RU" w:bidi="ar-SA"/>
        </w:rPr>
        <w:t xml:space="preserve">за исключением </w:t>
      </w:r>
      <w:r w:rsidR="00507023">
        <w:rPr>
          <w:rFonts w:eastAsiaTheme="minorHAnsi"/>
          <w:sz w:val="28"/>
          <w:szCs w:val="28"/>
          <w:lang w:val="ru-RU" w:bidi="ar-SA"/>
        </w:rPr>
        <w:t>МКД</w:t>
      </w:r>
      <w:r w:rsidR="00C70FB7">
        <w:rPr>
          <w:rStyle w:val="af6"/>
          <w:rFonts w:eastAsiaTheme="minorHAnsi"/>
          <w:sz w:val="28"/>
          <w:szCs w:val="28"/>
          <w:lang w:val="ru-RU" w:bidi="ar-SA"/>
        </w:rPr>
        <w:footnoteReference w:id="8"/>
      </w:r>
      <w:r w:rsidR="00507023">
        <w:rPr>
          <w:rFonts w:eastAsiaTheme="minorHAnsi"/>
          <w:sz w:val="28"/>
          <w:szCs w:val="28"/>
          <w:lang w:val="ru-RU" w:bidi="ar-SA"/>
        </w:rPr>
        <w:t>:</w:t>
      </w:r>
      <w:r>
        <w:rPr>
          <w:rFonts w:eastAsiaTheme="minorHAnsi"/>
          <w:sz w:val="28"/>
          <w:szCs w:val="28"/>
          <w:lang w:val="ru-RU" w:bidi="ar-SA"/>
        </w:rPr>
        <w:t xml:space="preserve"> </w:t>
      </w:r>
      <w:r w:rsidR="00507023">
        <w:rPr>
          <w:rFonts w:eastAsiaTheme="minorHAnsi"/>
          <w:sz w:val="28"/>
          <w:szCs w:val="28"/>
          <w:lang w:val="ru-RU" w:bidi="ar-SA"/>
        </w:rPr>
        <w:t xml:space="preserve">признанных в установленном Правительством Российской Федерации порядке аварийными и подлежащими сносу или реконструкции; </w:t>
      </w:r>
      <w:r w:rsidRPr="007C4A6A">
        <w:rPr>
          <w:rFonts w:eastAsiaTheme="minorHAnsi"/>
          <w:sz w:val="28"/>
          <w:szCs w:val="28"/>
          <w:lang w:val="ru-RU" w:bidi="ar-SA"/>
        </w:rPr>
        <w:t>в которых имеется мене</w:t>
      </w:r>
      <w:r>
        <w:rPr>
          <w:rFonts w:eastAsiaTheme="minorHAnsi"/>
          <w:sz w:val="28"/>
          <w:szCs w:val="28"/>
          <w:lang w:val="ru-RU" w:bidi="ar-SA"/>
        </w:rPr>
        <w:t>е чем три квартиры</w:t>
      </w:r>
      <w:r w:rsidR="00507023">
        <w:rPr>
          <w:rFonts w:eastAsiaTheme="minorHAnsi"/>
          <w:sz w:val="28"/>
          <w:szCs w:val="28"/>
          <w:lang w:val="ru-RU" w:bidi="ar-SA"/>
        </w:rPr>
        <w:t>;</w:t>
      </w:r>
      <w:r>
        <w:rPr>
          <w:rFonts w:eastAsiaTheme="minorHAnsi"/>
          <w:sz w:val="28"/>
          <w:szCs w:val="28"/>
          <w:lang w:val="ru-RU" w:bidi="ar-SA"/>
        </w:rPr>
        <w:t xml:space="preserve"> </w:t>
      </w:r>
      <w:r w:rsidRPr="007C4A6A">
        <w:rPr>
          <w:rFonts w:eastAsiaTheme="minorHAnsi"/>
          <w:sz w:val="28"/>
          <w:szCs w:val="28"/>
          <w:lang w:val="ru-RU" w:bidi="ar-SA"/>
        </w:rPr>
        <w:t>в отношении которых определены порядок, сроки проведения и источники финансирования реконструкции или сноса эти</w:t>
      </w:r>
      <w:r w:rsidR="00507023">
        <w:rPr>
          <w:rFonts w:eastAsiaTheme="minorHAnsi"/>
          <w:sz w:val="28"/>
          <w:szCs w:val="28"/>
          <w:lang w:val="ru-RU" w:bidi="ar-SA"/>
        </w:rPr>
        <w:t>х домов в установленном порядке;</w:t>
      </w:r>
      <w:r>
        <w:rPr>
          <w:rFonts w:eastAsiaTheme="minorHAnsi"/>
          <w:sz w:val="28"/>
          <w:szCs w:val="28"/>
          <w:lang w:val="ru-RU" w:bidi="ar-SA"/>
        </w:rPr>
        <w:t xml:space="preserve"> </w:t>
      </w:r>
      <w:r w:rsidRPr="007C4A6A">
        <w:rPr>
          <w:rFonts w:eastAsiaTheme="minorHAnsi"/>
          <w:sz w:val="28"/>
          <w:szCs w:val="28"/>
          <w:lang w:val="ru-RU" w:bidi="ar-SA"/>
        </w:rPr>
        <w:t xml:space="preserve">которые включены в Программу реновации </w:t>
      </w:r>
      <w:r>
        <w:rPr>
          <w:rFonts w:eastAsiaTheme="minorHAnsi"/>
          <w:sz w:val="28"/>
          <w:szCs w:val="28"/>
          <w:lang w:val="ru-RU" w:bidi="ar-SA"/>
        </w:rPr>
        <w:t>жилищного фонда в городе Москве;</w:t>
      </w:r>
    </w:p>
    <w:p w14:paraId="28829CA9" w14:textId="77777777" w:rsidR="00FE1BDC" w:rsidRDefault="00FE1BDC" w:rsidP="00FE1BDC">
      <w:pPr>
        <w:autoSpaceDE w:val="0"/>
        <w:autoSpaceDN w:val="0"/>
        <w:adjustRightInd w:val="0"/>
        <w:ind w:firstLine="709"/>
        <w:jc w:val="both"/>
        <w:rPr>
          <w:rFonts w:eastAsiaTheme="minorHAnsi"/>
          <w:sz w:val="28"/>
          <w:szCs w:val="28"/>
          <w:lang w:val="ru-RU" w:bidi="ar-SA"/>
        </w:rPr>
      </w:pPr>
      <w:r>
        <w:rPr>
          <w:sz w:val="28"/>
          <w:szCs w:val="28"/>
          <w:lang w:val="ru-RU"/>
        </w:rPr>
        <w:t>– </w:t>
      </w:r>
      <w:r>
        <w:rPr>
          <w:rFonts w:eastAsiaTheme="minorHAnsi"/>
          <w:sz w:val="28"/>
          <w:szCs w:val="28"/>
          <w:lang w:val="ru-RU" w:bidi="ar-SA"/>
        </w:rPr>
        <w:t>перечень услуг и (или) работ по капитальному ремонту общего имущества в МКД;</w:t>
      </w:r>
    </w:p>
    <w:p w14:paraId="35C0C7B4" w14:textId="028AACA1" w:rsidR="00FE1BDC" w:rsidRDefault="00FE1BDC" w:rsidP="00FE1BDC">
      <w:pPr>
        <w:autoSpaceDE w:val="0"/>
        <w:autoSpaceDN w:val="0"/>
        <w:adjustRightInd w:val="0"/>
        <w:ind w:firstLine="709"/>
        <w:jc w:val="both"/>
        <w:rPr>
          <w:sz w:val="28"/>
          <w:szCs w:val="28"/>
          <w:lang w:val="ru-RU"/>
        </w:rPr>
      </w:pPr>
      <w:r>
        <w:rPr>
          <w:sz w:val="28"/>
          <w:szCs w:val="28"/>
          <w:lang w:val="ru-RU"/>
        </w:rPr>
        <w:t>– </w:t>
      </w:r>
      <w:r>
        <w:rPr>
          <w:rFonts w:eastAsiaTheme="minorHAnsi"/>
          <w:sz w:val="28"/>
          <w:szCs w:val="28"/>
          <w:lang w:val="ru-RU" w:bidi="ar-SA"/>
        </w:rPr>
        <w:t xml:space="preserve">плановый период проведения капитального ремонта общего имущества в МКД по каждому виду услуг и (или) работ с учетом необходимости оказания услуг и (или) выполнения работ, предусмотренных </w:t>
      </w:r>
      <w:r w:rsidRPr="007C4A6A">
        <w:rPr>
          <w:rFonts w:eastAsiaTheme="minorHAnsi"/>
          <w:color w:val="000000" w:themeColor="text1"/>
          <w:sz w:val="28"/>
          <w:szCs w:val="28"/>
          <w:lang w:val="ru-RU" w:bidi="ar-SA"/>
        </w:rPr>
        <w:t xml:space="preserve">п.1 ч.1 ст.166 ЖК РФ, одновременно в отношении двух и более </w:t>
      </w:r>
      <w:r>
        <w:rPr>
          <w:rFonts w:eastAsiaTheme="minorHAnsi"/>
          <w:sz w:val="28"/>
          <w:szCs w:val="28"/>
          <w:lang w:val="ru-RU" w:bidi="ar-SA"/>
        </w:rPr>
        <w:t>внутридомовых инжен</w:t>
      </w:r>
      <w:r w:rsidR="00344045">
        <w:rPr>
          <w:rFonts w:eastAsiaTheme="minorHAnsi"/>
          <w:sz w:val="28"/>
          <w:szCs w:val="28"/>
          <w:lang w:val="ru-RU" w:bidi="ar-SA"/>
        </w:rPr>
        <w:t>ерных систем в МКД, определяемых</w:t>
      </w:r>
      <w:r>
        <w:rPr>
          <w:rFonts w:eastAsiaTheme="minorHAnsi"/>
          <w:sz w:val="28"/>
          <w:szCs w:val="28"/>
          <w:lang w:val="ru-RU" w:bidi="ar-SA"/>
        </w:rPr>
        <w:t xml:space="preserve">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w:t>
      </w:r>
      <w:r w:rsidR="00344045">
        <w:rPr>
          <w:rFonts w:eastAsiaTheme="minorHAnsi"/>
          <w:sz w:val="28"/>
          <w:szCs w:val="28"/>
          <w:lang w:val="ru-RU" w:bidi="ar-SA"/>
        </w:rPr>
        <w:t>ых лет период, в течение которого</w:t>
      </w:r>
      <w:r>
        <w:rPr>
          <w:rFonts w:eastAsiaTheme="minorHAnsi"/>
          <w:sz w:val="28"/>
          <w:szCs w:val="28"/>
          <w:lang w:val="ru-RU" w:bidi="ar-SA"/>
        </w:rPr>
        <w:t xml:space="preserve"> должен быть проведен такой ремонт.</w:t>
      </w:r>
      <w:r w:rsidRPr="007E5A9D">
        <w:rPr>
          <w:sz w:val="28"/>
          <w:szCs w:val="28"/>
          <w:lang w:val="ru-RU"/>
        </w:rPr>
        <w:t xml:space="preserve"> </w:t>
      </w:r>
    </w:p>
    <w:p w14:paraId="2BF1E517" w14:textId="46A53D98" w:rsidR="007E2B7F" w:rsidRDefault="00D57A13" w:rsidP="00FE1BDC">
      <w:pPr>
        <w:widowControl w:val="0"/>
        <w:ind w:firstLine="709"/>
        <w:jc w:val="both"/>
        <w:rPr>
          <w:sz w:val="28"/>
          <w:szCs w:val="28"/>
          <w:lang w:val="ru-RU"/>
        </w:rPr>
      </w:pPr>
      <w:r>
        <w:rPr>
          <w:sz w:val="28"/>
          <w:szCs w:val="28"/>
          <w:lang w:val="ru-RU"/>
        </w:rPr>
        <w:t>1.7. </w:t>
      </w:r>
      <w:r w:rsidR="00F21031" w:rsidRPr="00F21031">
        <w:rPr>
          <w:sz w:val="28"/>
          <w:szCs w:val="28"/>
          <w:lang w:val="ru-RU"/>
        </w:rPr>
        <w:t xml:space="preserve">Региональной программой определяются предельные сроки проведения </w:t>
      </w:r>
      <w:r w:rsidR="007E2B7F" w:rsidRPr="00F21031">
        <w:rPr>
          <w:sz w:val="28"/>
          <w:szCs w:val="28"/>
          <w:lang w:val="ru-RU"/>
        </w:rPr>
        <w:t xml:space="preserve">капитального ремонта </w:t>
      </w:r>
      <w:r w:rsidR="007E2B7F">
        <w:rPr>
          <w:sz w:val="28"/>
          <w:szCs w:val="28"/>
          <w:lang w:val="ru-RU"/>
        </w:rPr>
        <w:t>МКД</w:t>
      </w:r>
      <w:r w:rsidR="007E2B7F" w:rsidRPr="00F21031">
        <w:rPr>
          <w:sz w:val="28"/>
          <w:szCs w:val="28"/>
          <w:lang w:val="ru-RU"/>
        </w:rPr>
        <w:t xml:space="preserve"> </w:t>
      </w:r>
      <w:r w:rsidR="00F21031" w:rsidRPr="00F21031">
        <w:rPr>
          <w:sz w:val="28"/>
          <w:szCs w:val="28"/>
          <w:lang w:val="ru-RU"/>
        </w:rPr>
        <w:t xml:space="preserve">собственниками помещений в таких домах и (или) региональным оператором. </w:t>
      </w:r>
    </w:p>
    <w:p w14:paraId="6D588FA7" w14:textId="1A06F1BE" w:rsidR="0056113D" w:rsidRDefault="00F21031" w:rsidP="00FE1BDC">
      <w:pPr>
        <w:widowControl w:val="0"/>
        <w:ind w:firstLine="709"/>
        <w:jc w:val="both"/>
        <w:rPr>
          <w:sz w:val="28"/>
          <w:szCs w:val="28"/>
          <w:lang w:val="ru-RU"/>
        </w:rPr>
      </w:pPr>
      <w:r w:rsidRPr="00F21031">
        <w:rPr>
          <w:sz w:val="28"/>
          <w:szCs w:val="28"/>
          <w:lang w:val="ru-RU"/>
        </w:rPr>
        <w:t xml:space="preserve">Региональная программа </w:t>
      </w:r>
      <w:r w:rsidR="003B71CB">
        <w:rPr>
          <w:sz w:val="28"/>
          <w:szCs w:val="28"/>
          <w:lang w:val="ru-RU"/>
        </w:rPr>
        <w:t>утверждена</w:t>
      </w:r>
      <w:r w:rsidRPr="00F21031">
        <w:rPr>
          <w:sz w:val="28"/>
          <w:szCs w:val="28"/>
          <w:lang w:val="ru-RU"/>
        </w:rPr>
        <w:t xml:space="preserve"> в целях планирования </w:t>
      </w:r>
      <w:r w:rsidR="008F2B48">
        <w:rPr>
          <w:sz w:val="28"/>
          <w:szCs w:val="28"/>
          <w:lang w:val="ru-RU"/>
        </w:rPr>
        <w:br/>
      </w:r>
      <w:r w:rsidRPr="00F21031">
        <w:rPr>
          <w:sz w:val="28"/>
          <w:szCs w:val="28"/>
          <w:lang w:val="ru-RU"/>
        </w:rPr>
        <w:t xml:space="preserve">и организации проведения капитального ремонта общего имущества в </w:t>
      </w:r>
      <w:r w:rsidR="003B71CB">
        <w:rPr>
          <w:sz w:val="28"/>
          <w:szCs w:val="28"/>
          <w:lang w:val="ru-RU"/>
        </w:rPr>
        <w:t>МКД</w:t>
      </w:r>
      <w:r w:rsidRPr="00F21031">
        <w:rPr>
          <w:sz w:val="28"/>
          <w:szCs w:val="28"/>
          <w:lang w:val="ru-RU"/>
        </w:rPr>
        <w:t xml:space="preserve">, контроля своевременности проведения капитального ремонта общего имущества в </w:t>
      </w:r>
      <w:r w:rsidR="003B71CB">
        <w:rPr>
          <w:sz w:val="28"/>
          <w:szCs w:val="28"/>
          <w:lang w:val="ru-RU"/>
        </w:rPr>
        <w:t>МКД</w:t>
      </w:r>
      <w:r w:rsidRPr="00F21031">
        <w:rPr>
          <w:sz w:val="28"/>
          <w:szCs w:val="28"/>
          <w:lang w:val="ru-RU"/>
        </w:rPr>
        <w:t xml:space="preserve"> собственниками помещений в таких домах, региональным оператором.</w:t>
      </w:r>
      <w:r w:rsidR="003B71CB">
        <w:rPr>
          <w:sz w:val="28"/>
          <w:szCs w:val="28"/>
          <w:lang w:val="ru-RU"/>
        </w:rPr>
        <w:t xml:space="preserve"> </w:t>
      </w:r>
    </w:p>
    <w:p w14:paraId="798BE5C9" w14:textId="7ADCF8CD" w:rsidR="001862E7" w:rsidRPr="001862E7" w:rsidRDefault="001862E7" w:rsidP="001862E7">
      <w:pPr>
        <w:suppressAutoHyphens/>
        <w:ind w:firstLine="709"/>
        <w:jc w:val="both"/>
        <w:rPr>
          <w:sz w:val="28"/>
          <w:szCs w:val="28"/>
          <w:lang w:val="ru-RU"/>
        </w:rPr>
      </w:pPr>
      <w:r w:rsidRPr="001862E7">
        <w:rPr>
          <w:sz w:val="28"/>
          <w:szCs w:val="28"/>
          <w:lang w:val="ru-RU"/>
        </w:rPr>
        <w:t xml:space="preserve">В соответствии с ч.1 ст.170 </w:t>
      </w:r>
      <w:r>
        <w:rPr>
          <w:sz w:val="28"/>
          <w:szCs w:val="28"/>
          <w:lang w:val="ru-RU"/>
        </w:rPr>
        <w:t>ЖК РФ</w:t>
      </w:r>
      <w:r w:rsidRPr="001862E7">
        <w:rPr>
          <w:sz w:val="28"/>
          <w:szCs w:val="28"/>
          <w:lang w:val="ru-RU"/>
        </w:rPr>
        <w:t xml:space="preserve"> капитальный ремонт общего имущества </w:t>
      </w:r>
      <w:r w:rsidR="00B46719">
        <w:rPr>
          <w:sz w:val="28"/>
          <w:szCs w:val="28"/>
          <w:lang w:val="ru-RU"/>
        </w:rPr>
        <w:t xml:space="preserve">в </w:t>
      </w:r>
      <w:r w:rsidRPr="001862E7">
        <w:rPr>
          <w:sz w:val="28"/>
          <w:szCs w:val="28"/>
          <w:lang w:val="ru-RU"/>
        </w:rPr>
        <w:t xml:space="preserve">МКД проводится за счет средств фондов капитального ремонта </w:t>
      </w:r>
      <w:r>
        <w:rPr>
          <w:sz w:val="28"/>
          <w:szCs w:val="28"/>
          <w:lang w:val="ru-RU"/>
        </w:rPr>
        <w:t>МКД</w:t>
      </w:r>
      <w:r w:rsidRPr="001862E7">
        <w:rPr>
          <w:sz w:val="28"/>
          <w:szCs w:val="28"/>
          <w:lang w:val="ru-RU"/>
        </w:rPr>
        <w:t>, формируемых из взносов собственников имущества в МКД.</w:t>
      </w:r>
    </w:p>
    <w:p w14:paraId="06FB546C" w14:textId="14530445" w:rsidR="001862E7" w:rsidRPr="001862E7" w:rsidRDefault="001862E7" w:rsidP="001862E7">
      <w:pPr>
        <w:suppressAutoHyphens/>
        <w:ind w:firstLine="709"/>
        <w:jc w:val="both"/>
        <w:rPr>
          <w:sz w:val="28"/>
          <w:szCs w:val="28"/>
          <w:lang w:val="ru-RU"/>
        </w:rPr>
      </w:pPr>
      <w:r w:rsidRPr="001862E7">
        <w:rPr>
          <w:sz w:val="28"/>
          <w:szCs w:val="28"/>
          <w:lang w:val="ru-RU"/>
        </w:rPr>
        <w:t xml:space="preserve">Обязательства города Москвы как собственника помещений в МКД распространяются на помещения, право собственности города Москвы </w:t>
      </w:r>
      <w:r w:rsidR="008F2B48">
        <w:rPr>
          <w:sz w:val="28"/>
          <w:szCs w:val="28"/>
          <w:lang w:val="ru-RU"/>
        </w:rPr>
        <w:br/>
      </w:r>
      <w:r w:rsidRPr="001862E7">
        <w:rPr>
          <w:sz w:val="28"/>
          <w:szCs w:val="28"/>
          <w:lang w:val="ru-RU"/>
        </w:rPr>
        <w:t xml:space="preserve">на которые зарегистрировано в установленном порядке, а также на помещения, в отношении которых город Москва осуществляет фактическое владение, пользование и распоряжение. Взносы на капитальный ремонт уплачиваются Департаментом городского имущества города Москвы </w:t>
      </w:r>
      <w:r w:rsidR="007E2B7F">
        <w:rPr>
          <w:sz w:val="28"/>
          <w:szCs w:val="28"/>
          <w:lang w:val="ru-RU"/>
        </w:rPr>
        <w:t xml:space="preserve">(далее – ДГИ) </w:t>
      </w:r>
      <w:r w:rsidRPr="001862E7">
        <w:rPr>
          <w:sz w:val="28"/>
          <w:szCs w:val="28"/>
          <w:lang w:val="ru-RU"/>
        </w:rPr>
        <w:t xml:space="preserve">в соответствии с Порядком исполнения обязательств города Москвы как собственника помещений в многоквартирных домах по уплате взносов </w:t>
      </w:r>
      <w:r w:rsidR="008F2B48">
        <w:rPr>
          <w:sz w:val="28"/>
          <w:szCs w:val="28"/>
          <w:lang w:val="ru-RU"/>
        </w:rPr>
        <w:br/>
      </w:r>
      <w:r w:rsidRPr="001862E7">
        <w:rPr>
          <w:sz w:val="28"/>
          <w:szCs w:val="28"/>
          <w:lang w:val="ru-RU"/>
        </w:rPr>
        <w:t xml:space="preserve">на капитальный ремонт общего имущества в многоквартирных домах, </w:t>
      </w:r>
      <w:r w:rsidRPr="001862E7">
        <w:rPr>
          <w:sz w:val="28"/>
          <w:szCs w:val="28"/>
          <w:lang w:val="ru-RU"/>
        </w:rPr>
        <w:lastRenderedPageBreak/>
        <w:t>утвержденным постановлением Правитель</w:t>
      </w:r>
      <w:r w:rsidR="00F122AF">
        <w:rPr>
          <w:sz w:val="28"/>
          <w:szCs w:val="28"/>
          <w:lang w:val="ru-RU"/>
        </w:rPr>
        <w:t>ства Москвы от 26.08.2015 № 528</w:t>
      </w:r>
      <w:r w:rsidR="00F122AF">
        <w:rPr>
          <w:sz w:val="28"/>
          <w:szCs w:val="28"/>
          <w:lang w:val="ru-RU"/>
        </w:rPr>
        <w:noBreakHyphen/>
      </w:r>
      <w:r w:rsidRPr="001862E7">
        <w:rPr>
          <w:sz w:val="28"/>
          <w:szCs w:val="28"/>
          <w:lang w:val="ru-RU"/>
        </w:rPr>
        <w:t>ПП.</w:t>
      </w:r>
      <w:r w:rsidR="00171F3B">
        <w:rPr>
          <w:sz w:val="28"/>
          <w:szCs w:val="28"/>
          <w:lang w:val="ru-RU"/>
        </w:rPr>
        <w:t xml:space="preserve"> </w:t>
      </w:r>
    </w:p>
    <w:p w14:paraId="72E26535" w14:textId="23D57BFE" w:rsidR="001862E7" w:rsidRDefault="001862E7" w:rsidP="001862E7">
      <w:pPr>
        <w:suppressAutoHyphens/>
        <w:ind w:firstLine="709"/>
        <w:jc w:val="both"/>
        <w:rPr>
          <w:sz w:val="28"/>
          <w:szCs w:val="28"/>
          <w:lang w:val="ru-RU"/>
        </w:rPr>
      </w:pPr>
      <w:r w:rsidRPr="001862E7">
        <w:rPr>
          <w:sz w:val="28"/>
          <w:szCs w:val="28"/>
          <w:lang w:val="ru-RU"/>
        </w:rPr>
        <w:t>С момента исполнения обязательств города Москвы к</w:t>
      </w:r>
      <w:r w:rsidR="00344045">
        <w:rPr>
          <w:sz w:val="28"/>
          <w:szCs w:val="28"/>
          <w:lang w:val="ru-RU"/>
        </w:rPr>
        <w:t>ак собственника помещений в МКД</w:t>
      </w:r>
      <w:r w:rsidRPr="001862E7">
        <w:rPr>
          <w:sz w:val="28"/>
          <w:szCs w:val="28"/>
          <w:lang w:val="ru-RU"/>
        </w:rPr>
        <w:t xml:space="preserve"> средства бюджета города Москвы, направленные на уплату взносов на капитальный ремонт общего имущества в МКД, </w:t>
      </w:r>
      <w:r w:rsidR="00F523DF">
        <w:rPr>
          <w:sz w:val="28"/>
          <w:szCs w:val="28"/>
          <w:lang w:val="ru-RU"/>
        </w:rPr>
        <w:t>становятся денежными средствами фондов капитального ремонта</w:t>
      </w:r>
      <w:r w:rsidRPr="001862E7">
        <w:rPr>
          <w:sz w:val="28"/>
          <w:szCs w:val="28"/>
          <w:lang w:val="ru-RU"/>
        </w:rPr>
        <w:t>.</w:t>
      </w:r>
    </w:p>
    <w:p w14:paraId="7251A85F" w14:textId="0C2A05A4" w:rsidR="00170679" w:rsidRPr="00952AE1" w:rsidRDefault="00170679" w:rsidP="00170679">
      <w:pPr>
        <w:pStyle w:val="1"/>
        <w:spacing w:before="0"/>
        <w:jc w:val="center"/>
        <w:rPr>
          <w:rStyle w:val="blk"/>
          <w:rFonts w:ascii="Times New Roman" w:hAnsi="Times New Roman"/>
          <w:spacing w:val="-4"/>
          <w:sz w:val="36"/>
          <w:szCs w:val="28"/>
          <w:lang w:val="ru-RU"/>
        </w:rPr>
      </w:pPr>
      <w:bookmarkStart w:id="7" w:name="_Toc149312868"/>
      <w:r w:rsidRPr="00B822EF">
        <w:rPr>
          <w:rStyle w:val="blk"/>
          <w:rFonts w:ascii="Times New Roman" w:eastAsia="Times New Roman" w:hAnsi="Times New Roman"/>
          <w:sz w:val="28"/>
          <w:szCs w:val="28"/>
        </w:rPr>
        <w:t xml:space="preserve">2. Информационная основа </w:t>
      </w:r>
      <w:bookmarkStart w:id="8" w:name="_Hlk147838786"/>
      <w:r w:rsidR="00435491" w:rsidRPr="00952AE1">
        <w:rPr>
          <w:rStyle w:val="blk"/>
          <w:rFonts w:ascii="Times New Roman" w:eastAsia="Times New Roman" w:hAnsi="Times New Roman"/>
          <w:sz w:val="28"/>
          <w:szCs w:val="24"/>
        </w:rPr>
        <w:t>о</w:t>
      </w:r>
      <w:r w:rsidR="00E52F5D" w:rsidRPr="00952AE1">
        <w:rPr>
          <w:rStyle w:val="blk"/>
          <w:rFonts w:ascii="Times New Roman" w:eastAsia="Times New Roman" w:hAnsi="Times New Roman"/>
          <w:sz w:val="28"/>
          <w:szCs w:val="24"/>
        </w:rPr>
        <w:t>существления контроля</w:t>
      </w:r>
      <w:r w:rsidRPr="00952AE1">
        <w:rPr>
          <w:rStyle w:val="blk"/>
          <w:rFonts w:ascii="Times New Roman" w:eastAsia="Times New Roman" w:hAnsi="Times New Roman"/>
          <w:sz w:val="28"/>
          <w:szCs w:val="24"/>
        </w:rPr>
        <w:t xml:space="preserve"> </w:t>
      </w:r>
      <w:bookmarkEnd w:id="8"/>
      <w:r w:rsidR="00435491" w:rsidRPr="00952AE1">
        <w:rPr>
          <w:rStyle w:val="blk"/>
          <w:rFonts w:ascii="Times New Roman" w:eastAsia="Times New Roman" w:hAnsi="Times New Roman"/>
          <w:sz w:val="28"/>
          <w:szCs w:val="24"/>
        </w:rPr>
        <w:t>за реализацией региональной программы</w:t>
      </w:r>
      <w:bookmarkEnd w:id="7"/>
    </w:p>
    <w:p w14:paraId="41B54A1C" w14:textId="4FD788CF" w:rsidR="00584302" w:rsidRDefault="00584302" w:rsidP="003A693A">
      <w:pPr>
        <w:suppressAutoHyphens/>
        <w:ind w:firstLine="709"/>
        <w:jc w:val="both"/>
        <w:rPr>
          <w:sz w:val="28"/>
          <w:szCs w:val="28"/>
          <w:lang w:val="ru-RU"/>
        </w:rPr>
      </w:pPr>
      <w:r>
        <w:rPr>
          <w:sz w:val="28"/>
          <w:szCs w:val="28"/>
          <w:lang w:val="ru-RU"/>
        </w:rPr>
        <w:t xml:space="preserve">В целях </w:t>
      </w:r>
      <w:r w:rsidR="00E52F5D" w:rsidRPr="00E52F5D">
        <w:rPr>
          <w:sz w:val="28"/>
          <w:szCs w:val="28"/>
          <w:lang w:val="ru-RU"/>
        </w:rPr>
        <w:t xml:space="preserve">осуществления контроля </w:t>
      </w:r>
      <w:r w:rsidR="00435491" w:rsidRPr="00AD69E4">
        <w:rPr>
          <w:sz w:val="28"/>
          <w:szCs w:val="28"/>
          <w:lang w:val="ru-RU"/>
        </w:rPr>
        <w:t xml:space="preserve">за реализацией региональной программы </w:t>
      </w:r>
      <w:r>
        <w:rPr>
          <w:sz w:val="28"/>
          <w:szCs w:val="28"/>
          <w:lang w:val="ru-RU"/>
        </w:rPr>
        <w:t xml:space="preserve">должностными лицами КСП Москвы осуществляется сбор </w:t>
      </w:r>
      <w:r w:rsidR="008F2B48">
        <w:rPr>
          <w:sz w:val="28"/>
          <w:szCs w:val="28"/>
          <w:lang w:val="ru-RU"/>
        </w:rPr>
        <w:br/>
      </w:r>
      <w:r>
        <w:rPr>
          <w:sz w:val="28"/>
          <w:szCs w:val="28"/>
          <w:lang w:val="ru-RU"/>
        </w:rPr>
        <w:t>и анализ информации.</w:t>
      </w:r>
    </w:p>
    <w:p w14:paraId="62E8E8EA" w14:textId="0E20E1BE" w:rsidR="00F66917" w:rsidRDefault="00584302" w:rsidP="003A693A">
      <w:pPr>
        <w:suppressAutoHyphens/>
        <w:ind w:firstLine="709"/>
        <w:jc w:val="both"/>
        <w:rPr>
          <w:sz w:val="28"/>
          <w:szCs w:val="28"/>
          <w:lang w:val="ru-RU"/>
        </w:rPr>
      </w:pPr>
      <w:r>
        <w:rPr>
          <w:sz w:val="28"/>
          <w:szCs w:val="28"/>
          <w:lang w:val="ru-RU"/>
        </w:rPr>
        <w:t>Рекомендуемый перечень</w:t>
      </w:r>
      <w:r w:rsidR="00D0169C">
        <w:rPr>
          <w:rStyle w:val="af6"/>
          <w:sz w:val="28"/>
          <w:szCs w:val="28"/>
          <w:lang w:val="ru-RU"/>
        </w:rPr>
        <w:footnoteReference w:id="9"/>
      </w:r>
      <w:r>
        <w:rPr>
          <w:sz w:val="28"/>
          <w:szCs w:val="28"/>
          <w:lang w:val="ru-RU"/>
        </w:rPr>
        <w:t xml:space="preserve"> источников информации включает следующие документы и ресурсы.</w:t>
      </w:r>
    </w:p>
    <w:p w14:paraId="1C3C438F" w14:textId="77777777" w:rsidR="001A548E" w:rsidRPr="003A1AF4" w:rsidRDefault="001A548E" w:rsidP="003A1AF4">
      <w:pPr>
        <w:pStyle w:val="ab"/>
        <w:numPr>
          <w:ilvl w:val="1"/>
          <w:numId w:val="11"/>
        </w:numPr>
        <w:suppressAutoHyphens/>
        <w:ind w:left="0" w:firstLine="709"/>
        <w:jc w:val="both"/>
        <w:rPr>
          <w:rFonts w:eastAsiaTheme="minorHAnsi"/>
          <w:sz w:val="28"/>
          <w:szCs w:val="28"/>
          <w:lang w:val="ru-RU" w:bidi="ar-SA"/>
        </w:rPr>
      </w:pPr>
      <w:r w:rsidRPr="003A1AF4">
        <w:rPr>
          <w:rFonts w:eastAsiaTheme="minorHAnsi"/>
          <w:sz w:val="28"/>
          <w:szCs w:val="28"/>
          <w:lang w:val="ru-RU" w:bidi="ar-SA"/>
        </w:rPr>
        <w:t>Нормативные правовые акты Российской Федерации и города Москвы (Приложение 1).</w:t>
      </w:r>
    </w:p>
    <w:p w14:paraId="2EDFEBDF" w14:textId="4BC39F15" w:rsidR="00A657CE" w:rsidRDefault="00774E23" w:rsidP="003A1AF4">
      <w:pPr>
        <w:pStyle w:val="ab"/>
        <w:numPr>
          <w:ilvl w:val="1"/>
          <w:numId w:val="11"/>
        </w:numPr>
        <w:suppressAutoHyphens/>
        <w:ind w:left="0" w:firstLine="709"/>
        <w:jc w:val="both"/>
        <w:rPr>
          <w:rFonts w:eastAsiaTheme="minorHAnsi"/>
          <w:sz w:val="28"/>
          <w:szCs w:val="28"/>
          <w:lang w:val="ru-RU" w:bidi="ar-SA"/>
        </w:rPr>
      </w:pPr>
      <w:r>
        <w:rPr>
          <w:rFonts w:eastAsiaTheme="minorHAnsi"/>
          <w:sz w:val="28"/>
          <w:szCs w:val="28"/>
          <w:lang w:val="ru-RU" w:bidi="ar-SA"/>
        </w:rPr>
        <w:t>Годовой отчет о выполнении Г</w:t>
      </w:r>
      <w:r w:rsidR="00A657CE">
        <w:rPr>
          <w:rFonts w:eastAsiaTheme="minorHAnsi"/>
          <w:sz w:val="28"/>
          <w:szCs w:val="28"/>
          <w:lang w:val="ru-RU" w:bidi="ar-SA"/>
        </w:rPr>
        <w:t>осударственной программы города Москвы «Жилище»</w:t>
      </w:r>
      <w:r w:rsidR="00A657CE">
        <w:rPr>
          <w:rStyle w:val="af6"/>
          <w:rFonts w:eastAsiaTheme="minorHAnsi"/>
          <w:sz w:val="28"/>
          <w:szCs w:val="28"/>
          <w:lang w:val="ru-RU" w:bidi="ar-SA"/>
        </w:rPr>
        <w:footnoteReference w:id="10"/>
      </w:r>
      <w:r w:rsidR="00A657CE">
        <w:rPr>
          <w:rFonts w:eastAsiaTheme="minorHAnsi"/>
          <w:sz w:val="28"/>
          <w:szCs w:val="28"/>
          <w:lang w:val="ru-RU" w:bidi="ar-SA"/>
        </w:rPr>
        <w:t xml:space="preserve"> за отчетный </w:t>
      </w:r>
      <w:r w:rsidR="00B31F3C">
        <w:rPr>
          <w:rFonts w:eastAsiaTheme="minorHAnsi"/>
          <w:sz w:val="28"/>
          <w:szCs w:val="28"/>
          <w:lang w:val="ru-RU" w:bidi="ar-SA"/>
        </w:rPr>
        <w:t>период</w:t>
      </w:r>
      <w:r w:rsidR="00A657CE">
        <w:rPr>
          <w:rFonts w:eastAsiaTheme="minorHAnsi"/>
          <w:sz w:val="28"/>
          <w:szCs w:val="28"/>
          <w:lang w:val="ru-RU" w:bidi="ar-SA"/>
        </w:rPr>
        <w:t>.</w:t>
      </w:r>
    </w:p>
    <w:p w14:paraId="5F689F0E" w14:textId="54A73818" w:rsidR="001A548E" w:rsidRDefault="001A548E" w:rsidP="003A1AF4">
      <w:pPr>
        <w:pStyle w:val="ab"/>
        <w:numPr>
          <w:ilvl w:val="1"/>
          <w:numId w:val="11"/>
        </w:numPr>
        <w:suppressAutoHyphens/>
        <w:ind w:left="0" w:firstLine="709"/>
        <w:jc w:val="both"/>
        <w:rPr>
          <w:rFonts w:eastAsiaTheme="minorHAnsi"/>
          <w:sz w:val="28"/>
          <w:szCs w:val="28"/>
          <w:lang w:val="ru-RU" w:bidi="ar-SA"/>
        </w:rPr>
      </w:pPr>
      <w:r w:rsidRPr="001A548E">
        <w:rPr>
          <w:rFonts w:eastAsiaTheme="minorHAnsi"/>
          <w:sz w:val="28"/>
          <w:szCs w:val="28"/>
          <w:lang w:val="ru-RU" w:bidi="ar-SA"/>
        </w:rPr>
        <w:t xml:space="preserve">Квартальный отчет субъекта Российской Федерации о реализации региональной программы капитального ремонта общего имущества </w:t>
      </w:r>
      <w:r w:rsidR="008F2B48">
        <w:rPr>
          <w:rFonts w:eastAsiaTheme="minorHAnsi"/>
          <w:sz w:val="28"/>
          <w:szCs w:val="28"/>
          <w:lang w:val="ru-RU" w:bidi="ar-SA"/>
        </w:rPr>
        <w:br/>
      </w:r>
      <w:r w:rsidRPr="001A548E">
        <w:rPr>
          <w:rFonts w:eastAsiaTheme="minorHAnsi"/>
          <w:sz w:val="28"/>
          <w:szCs w:val="28"/>
          <w:lang w:val="ru-RU" w:bidi="ar-SA"/>
        </w:rPr>
        <w:t>в м</w:t>
      </w:r>
      <w:r w:rsidR="00CF4AB9">
        <w:rPr>
          <w:rFonts w:eastAsiaTheme="minorHAnsi"/>
          <w:sz w:val="28"/>
          <w:szCs w:val="28"/>
          <w:lang w:val="ru-RU" w:bidi="ar-SA"/>
        </w:rPr>
        <w:t>ногоквартирных домах по форме КР</w:t>
      </w:r>
      <w:r w:rsidRPr="001A548E">
        <w:rPr>
          <w:rFonts w:eastAsiaTheme="minorHAnsi"/>
          <w:sz w:val="28"/>
          <w:szCs w:val="28"/>
          <w:lang w:val="ru-RU" w:bidi="ar-SA"/>
        </w:rPr>
        <w:t>-2</w:t>
      </w:r>
      <w:r w:rsidR="00FE1BDC">
        <w:rPr>
          <w:rStyle w:val="af6"/>
          <w:rFonts w:eastAsiaTheme="minorHAnsi"/>
          <w:sz w:val="28"/>
          <w:szCs w:val="28"/>
          <w:lang w:val="ru-RU" w:bidi="ar-SA"/>
        </w:rPr>
        <w:footnoteReference w:id="11"/>
      </w:r>
      <w:r w:rsidR="00A077A6">
        <w:rPr>
          <w:rFonts w:eastAsiaTheme="minorHAnsi"/>
          <w:sz w:val="28"/>
          <w:szCs w:val="28"/>
          <w:lang w:val="ru-RU" w:bidi="ar-SA"/>
        </w:rPr>
        <w:t>.</w:t>
      </w:r>
    </w:p>
    <w:p w14:paraId="4BAABC25" w14:textId="5AB80A90" w:rsidR="0061692D" w:rsidRDefault="00584302" w:rsidP="003A1AF4">
      <w:pPr>
        <w:pStyle w:val="ab"/>
        <w:numPr>
          <w:ilvl w:val="1"/>
          <w:numId w:val="11"/>
        </w:numPr>
        <w:suppressAutoHyphens/>
        <w:ind w:left="0" w:firstLine="709"/>
        <w:jc w:val="both"/>
        <w:rPr>
          <w:rFonts w:eastAsiaTheme="minorHAnsi"/>
          <w:sz w:val="28"/>
          <w:szCs w:val="28"/>
          <w:lang w:val="ru-RU" w:bidi="ar-SA"/>
        </w:rPr>
      </w:pPr>
      <w:r>
        <w:rPr>
          <w:rFonts w:eastAsiaTheme="minorHAnsi"/>
          <w:sz w:val="28"/>
          <w:szCs w:val="28"/>
          <w:lang w:val="ru-RU" w:bidi="ar-SA"/>
        </w:rPr>
        <w:t>П</w:t>
      </w:r>
      <w:r w:rsidR="001A548E">
        <w:rPr>
          <w:rFonts w:eastAsiaTheme="minorHAnsi"/>
          <w:sz w:val="28"/>
          <w:szCs w:val="28"/>
          <w:lang w:val="ru-RU" w:bidi="ar-SA"/>
        </w:rPr>
        <w:t xml:space="preserve">ортал </w:t>
      </w:r>
      <w:r w:rsidR="00344045">
        <w:rPr>
          <w:rFonts w:eastAsiaTheme="minorHAnsi"/>
          <w:sz w:val="28"/>
          <w:szCs w:val="28"/>
          <w:lang w:val="ru-RU" w:bidi="ar-SA"/>
        </w:rPr>
        <w:t>«</w:t>
      </w:r>
      <w:r w:rsidR="001A548E">
        <w:rPr>
          <w:rFonts w:eastAsiaTheme="minorHAnsi"/>
          <w:sz w:val="28"/>
          <w:szCs w:val="28"/>
          <w:lang w:val="ru-RU" w:bidi="ar-SA"/>
        </w:rPr>
        <w:t>Реформа ЖКХ</w:t>
      </w:r>
      <w:r w:rsidR="00344045">
        <w:rPr>
          <w:rFonts w:eastAsiaTheme="minorHAnsi"/>
          <w:sz w:val="28"/>
          <w:szCs w:val="28"/>
          <w:lang w:val="ru-RU" w:bidi="ar-SA"/>
        </w:rPr>
        <w:t>»</w:t>
      </w:r>
      <w:r w:rsidR="001A548E">
        <w:rPr>
          <w:rFonts w:eastAsiaTheme="minorHAnsi"/>
          <w:sz w:val="28"/>
          <w:szCs w:val="28"/>
          <w:lang w:val="ru-RU" w:bidi="ar-SA"/>
        </w:rPr>
        <w:t xml:space="preserve"> (</w:t>
      </w:r>
      <w:r w:rsidR="001A548E" w:rsidRPr="00EC7EDB">
        <w:rPr>
          <w:rFonts w:eastAsiaTheme="minorHAnsi"/>
          <w:sz w:val="28"/>
          <w:szCs w:val="28"/>
          <w:lang w:val="ru-RU" w:bidi="ar-SA"/>
        </w:rPr>
        <w:t>www.reformagkh.ru</w:t>
      </w:r>
      <w:r w:rsidR="001A548E" w:rsidRPr="001A548E">
        <w:rPr>
          <w:rFonts w:eastAsiaTheme="minorHAnsi"/>
          <w:sz w:val="28"/>
          <w:szCs w:val="28"/>
          <w:lang w:val="ru-RU" w:bidi="ar-SA"/>
        </w:rPr>
        <w:t>)</w:t>
      </w:r>
      <w:r w:rsidR="002002AA">
        <w:rPr>
          <w:rFonts w:eastAsiaTheme="minorHAnsi"/>
          <w:sz w:val="28"/>
          <w:szCs w:val="28"/>
          <w:lang w:val="ru-RU" w:bidi="ar-SA"/>
        </w:rPr>
        <w:t>.</w:t>
      </w:r>
    </w:p>
    <w:p w14:paraId="7000AC08" w14:textId="77777777" w:rsidR="00330EC7" w:rsidRDefault="00330EC7" w:rsidP="00330EC7">
      <w:pPr>
        <w:pStyle w:val="ab"/>
        <w:numPr>
          <w:ilvl w:val="1"/>
          <w:numId w:val="11"/>
        </w:numPr>
        <w:suppressAutoHyphens/>
        <w:ind w:left="0" w:firstLine="709"/>
        <w:jc w:val="both"/>
        <w:rPr>
          <w:rFonts w:eastAsiaTheme="minorHAnsi"/>
          <w:sz w:val="28"/>
          <w:szCs w:val="28"/>
          <w:lang w:val="ru-RU" w:bidi="ar-SA"/>
        </w:rPr>
      </w:pPr>
      <w:r>
        <w:rPr>
          <w:rFonts w:eastAsiaTheme="minorHAnsi"/>
          <w:sz w:val="28"/>
          <w:szCs w:val="28"/>
          <w:lang w:val="ru-RU" w:bidi="ar-SA"/>
        </w:rPr>
        <w:t>Портал управления многоквартирными домами «Дома Москвы» (</w:t>
      </w:r>
      <w:r>
        <w:rPr>
          <w:rFonts w:eastAsiaTheme="minorHAnsi"/>
          <w:sz w:val="28"/>
          <w:szCs w:val="28"/>
          <w:lang w:bidi="ar-SA"/>
        </w:rPr>
        <w:t>www</w:t>
      </w:r>
      <w:r w:rsidRPr="00330EC7">
        <w:rPr>
          <w:rFonts w:eastAsiaTheme="minorHAnsi"/>
          <w:sz w:val="28"/>
          <w:szCs w:val="28"/>
          <w:lang w:val="ru-RU" w:bidi="ar-SA"/>
        </w:rPr>
        <w:t>.</w:t>
      </w:r>
      <w:r>
        <w:rPr>
          <w:rFonts w:eastAsiaTheme="minorHAnsi"/>
          <w:sz w:val="28"/>
          <w:szCs w:val="28"/>
          <w:lang w:val="ru-RU" w:bidi="ar-SA"/>
        </w:rPr>
        <w:t>dom.mos.ru).</w:t>
      </w:r>
    </w:p>
    <w:p w14:paraId="7AB171F0" w14:textId="77777777" w:rsidR="003151AE" w:rsidRDefault="00EC7EDB" w:rsidP="003151AE">
      <w:pPr>
        <w:pStyle w:val="ab"/>
        <w:numPr>
          <w:ilvl w:val="1"/>
          <w:numId w:val="11"/>
        </w:numPr>
        <w:suppressAutoHyphens/>
        <w:ind w:left="0" w:firstLine="709"/>
        <w:jc w:val="both"/>
        <w:rPr>
          <w:rFonts w:eastAsiaTheme="minorHAnsi"/>
          <w:sz w:val="28"/>
          <w:szCs w:val="28"/>
          <w:lang w:val="ru-RU" w:bidi="ar-SA"/>
        </w:rPr>
      </w:pPr>
      <w:r w:rsidRPr="003151AE">
        <w:rPr>
          <w:rFonts w:eastAsiaTheme="minorHAnsi"/>
          <w:sz w:val="28"/>
          <w:szCs w:val="28"/>
          <w:lang w:val="ru-RU" w:bidi="ar-SA"/>
        </w:rPr>
        <w:t>Единая информационная систем</w:t>
      </w:r>
      <w:r w:rsidR="00BF058F" w:rsidRPr="003151AE">
        <w:rPr>
          <w:rFonts w:eastAsiaTheme="minorHAnsi"/>
          <w:sz w:val="28"/>
          <w:szCs w:val="28"/>
          <w:lang w:val="ru-RU" w:bidi="ar-SA"/>
        </w:rPr>
        <w:t>а</w:t>
      </w:r>
      <w:r w:rsidRPr="003151AE">
        <w:rPr>
          <w:rFonts w:eastAsiaTheme="minorHAnsi"/>
          <w:sz w:val="28"/>
          <w:szCs w:val="28"/>
          <w:lang w:val="ru-RU" w:bidi="ar-SA"/>
        </w:rPr>
        <w:t xml:space="preserve"> в сфере закупок (</w:t>
      </w:r>
      <w:r w:rsidR="0061692D" w:rsidRPr="003151AE">
        <w:rPr>
          <w:sz w:val="28"/>
          <w:szCs w:val="28"/>
          <w:lang w:val="ru-RU" w:bidi="ar-SA"/>
        </w:rPr>
        <w:t>www.zakupki.gov.ru</w:t>
      </w:r>
      <w:r w:rsidRPr="003151AE">
        <w:rPr>
          <w:rFonts w:eastAsiaTheme="minorHAnsi"/>
          <w:sz w:val="28"/>
          <w:szCs w:val="28"/>
          <w:lang w:val="ru-RU" w:bidi="ar-SA"/>
        </w:rPr>
        <w:t>).</w:t>
      </w:r>
      <w:r w:rsidR="00A657CE" w:rsidRPr="003151AE">
        <w:rPr>
          <w:rFonts w:eastAsiaTheme="minorHAnsi"/>
          <w:sz w:val="28"/>
          <w:szCs w:val="28"/>
          <w:lang w:val="ru-RU" w:bidi="ar-SA"/>
        </w:rPr>
        <w:t xml:space="preserve"> </w:t>
      </w:r>
    </w:p>
    <w:p w14:paraId="6979338B" w14:textId="7BA0C7DF" w:rsidR="00952AE1" w:rsidRPr="003151AE" w:rsidRDefault="00584302" w:rsidP="00952AE1">
      <w:pPr>
        <w:pStyle w:val="ab"/>
        <w:numPr>
          <w:ilvl w:val="1"/>
          <w:numId w:val="11"/>
        </w:numPr>
        <w:suppressAutoHyphens/>
        <w:ind w:left="0" w:firstLine="709"/>
        <w:jc w:val="both"/>
        <w:rPr>
          <w:rFonts w:eastAsiaTheme="minorHAnsi"/>
          <w:sz w:val="28"/>
          <w:szCs w:val="28"/>
          <w:lang w:val="ru-RU" w:bidi="ar-SA"/>
        </w:rPr>
      </w:pPr>
      <w:r w:rsidRPr="00952AE1">
        <w:rPr>
          <w:rFonts w:eastAsiaTheme="minorHAnsi"/>
          <w:sz w:val="28"/>
          <w:szCs w:val="28"/>
          <w:lang w:val="ru-RU" w:bidi="ar-SA"/>
        </w:rPr>
        <w:t>И</w:t>
      </w:r>
      <w:r w:rsidR="00301C2C" w:rsidRPr="00952AE1">
        <w:rPr>
          <w:rFonts w:eastAsiaTheme="minorHAnsi"/>
          <w:sz w:val="28"/>
          <w:szCs w:val="28"/>
          <w:lang w:val="ru-RU" w:bidi="ar-SA"/>
        </w:rPr>
        <w:t xml:space="preserve">нформационно-аналитическая </w:t>
      </w:r>
      <w:r w:rsidRPr="00952AE1">
        <w:rPr>
          <w:rFonts w:eastAsiaTheme="minorHAnsi"/>
          <w:sz w:val="28"/>
          <w:szCs w:val="28"/>
          <w:lang w:val="ru-RU" w:bidi="ar-SA"/>
        </w:rPr>
        <w:t>система Контрольно-счетной палаты Москв</w:t>
      </w:r>
      <w:r w:rsidR="00A657CE" w:rsidRPr="00952AE1">
        <w:rPr>
          <w:rFonts w:eastAsiaTheme="minorHAnsi"/>
          <w:sz w:val="28"/>
          <w:szCs w:val="28"/>
          <w:lang w:val="ru-RU" w:bidi="ar-SA"/>
        </w:rPr>
        <w:t>ы ИАС КСП-М</w:t>
      </w:r>
      <w:r w:rsidR="00145F8B">
        <w:rPr>
          <w:rStyle w:val="af6"/>
          <w:rFonts w:eastAsiaTheme="minorHAnsi"/>
          <w:sz w:val="28"/>
          <w:szCs w:val="28"/>
          <w:lang w:val="ru-RU" w:bidi="ar-SA"/>
        </w:rPr>
        <w:footnoteReference w:id="12"/>
      </w:r>
      <w:r w:rsidR="00952AE1">
        <w:rPr>
          <w:rFonts w:eastAsiaTheme="minorHAnsi"/>
          <w:sz w:val="28"/>
          <w:szCs w:val="28"/>
          <w:lang w:val="ru-RU" w:bidi="ar-SA"/>
        </w:rPr>
        <w:t xml:space="preserve"> (</w:t>
      </w:r>
      <w:r w:rsidR="00491F9E">
        <w:rPr>
          <w:rFonts w:eastAsiaTheme="minorHAnsi"/>
          <w:sz w:val="28"/>
          <w:szCs w:val="28"/>
          <w:lang w:val="ru-RU" w:bidi="ar-SA"/>
        </w:rPr>
        <w:t>п</w:t>
      </w:r>
      <w:r w:rsidR="00952AE1">
        <w:rPr>
          <w:rFonts w:eastAsiaTheme="minorHAnsi"/>
          <w:sz w:val="28"/>
          <w:szCs w:val="28"/>
          <w:lang w:val="ru-RU" w:bidi="ar-SA"/>
        </w:rPr>
        <w:t>риложение 3).</w:t>
      </w:r>
    </w:p>
    <w:p w14:paraId="282B03D1" w14:textId="11E3E10F" w:rsidR="00BA617F" w:rsidRPr="00952AE1" w:rsidRDefault="00BA617F" w:rsidP="00952AE1">
      <w:pPr>
        <w:pStyle w:val="ab"/>
        <w:numPr>
          <w:ilvl w:val="1"/>
          <w:numId w:val="11"/>
        </w:numPr>
        <w:suppressAutoHyphens/>
        <w:ind w:left="0" w:firstLine="709"/>
        <w:jc w:val="both"/>
        <w:rPr>
          <w:color w:val="333333"/>
          <w:sz w:val="28"/>
          <w:lang w:val="ru-RU"/>
        </w:rPr>
      </w:pPr>
      <w:r w:rsidRPr="00952AE1">
        <w:rPr>
          <w:rFonts w:eastAsiaTheme="minorHAnsi"/>
          <w:sz w:val="28"/>
          <w:szCs w:val="28"/>
          <w:lang w:val="ru-RU" w:bidi="ar-SA"/>
        </w:rPr>
        <w:t>Официальные сайты ДКР и Фонда капитального ремонта мног</w:t>
      </w:r>
      <w:r w:rsidR="008364ED" w:rsidRPr="00952AE1">
        <w:rPr>
          <w:rFonts w:eastAsiaTheme="minorHAnsi"/>
          <w:sz w:val="28"/>
          <w:szCs w:val="28"/>
          <w:lang w:val="ru-RU" w:bidi="ar-SA"/>
        </w:rPr>
        <w:t>оквартирных домов</w:t>
      </w:r>
      <w:r w:rsidR="00B5104E" w:rsidRPr="00952AE1">
        <w:rPr>
          <w:rFonts w:eastAsiaTheme="minorHAnsi"/>
          <w:sz w:val="28"/>
          <w:szCs w:val="28"/>
          <w:lang w:val="ru-RU" w:bidi="ar-SA"/>
        </w:rPr>
        <w:t xml:space="preserve"> </w:t>
      </w:r>
      <w:r w:rsidR="00B5104E" w:rsidRPr="00952AE1">
        <w:rPr>
          <w:sz w:val="28"/>
          <w:lang w:val="ru-RU" w:eastAsia="x-none" w:bidi="ar-SA"/>
        </w:rPr>
        <w:t>в информационно-телекоммуникационной сети «Интернет»</w:t>
      </w:r>
      <w:r w:rsidRPr="00952AE1">
        <w:rPr>
          <w:rFonts w:eastAsiaTheme="minorHAnsi"/>
          <w:sz w:val="28"/>
          <w:szCs w:val="28"/>
          <w:lang w:val="ru-RU" w:bidi="ar-SA"/>
        </w:rPr>
        <w:t>.</w:t>
      </w:r>
    </w:p>
    <w:p w14:paraId="153E1EA7" w14:textId="3F229CD8" w:rsidR="000E09DE" w:rsidRPr="0089432C" w:rsidRDefault="0089432C" w:rsidP="0089432C">
      <w:pPr>
        <w:pStyle w:val="ab"/>
        <w:suppressAutoHyphens/>
        <w:ind w:left="0" w:firstLine="709"/>
        <w:jc w:val="both"/>
        <w:rPr>
          <w:color w:val="333333"/>
          <w:sz w:val="28"/>
          <w:lang w:val="ru-RU"/>
        </w:rPr>
      </w:pPr>
      <w:r w:rsidRPr="0089432C">
        <w:rPr>
          <w:rFonts w:eastAsiaTheme="minorHAnsi"/>
          <w:sz w:val="28"/>
          <w:szCs w:val="28"/>
          <w:lang w:val="ru-RU" w:bidi="ar-SA"/>
        </w:rPr>
        <w:t>2.</w:t>
      </w:r>
      <w:r w:rsidR="00800286">
        <w:rPr>
          <w:rFonts w:eastAsiaTheme="minorHAnsi"/>
          <w:sz w:val="28"/>
          <w:szCs w:val="28"/>
          <w:lang w:val="ru-RU" w:bidi="ar-SA"/>
        </w:rPr>
        <w:t>9</w:t>
      </w:r>
      <w:r w:rsidR="00301C2C" w:rsidRPr="0089432C">
        <w:rPr>
          <w:rFonts w:eastAsiaTheme="minorHAnsi"/>
          <w:sz w:val="28"/>
          <w:szCs w:val="28"/>
          <w:lang w:val="ru-RU" w:bidi="ar-SA"/>
        </w:rPr>
        <w:t xml:space="preserve">. </w:t>
      </w:r>
      <w:r w:rsidR="00B4358D">
        <w:rPr>
          <w:rFonts w:eastAsiaTheme="minorHAnsi"/>
          <w:sz w:val="28"/>
          <w:szCs w:val="28"/>
          <w:lang w:val="ru-RU" w:bidi="ar-SA"/>
        </w:rPr>
        <w:t xml:space="preserve">Информация, связанная с реализацией </w:t>
      </w:r>
      <w:r w:rsidR="002C252C">
        <w:rPr>
          <w:rFonts w:eastAsiaTheme="minorHAnsi"/>
          <w:sz w:val="28"/>
          <w:szCs w:val="28"/>
          <w:lang w:val="ru-RU" w:bidi="ar-SA"/>
        </w:rPr>
        <w:t>р</w:t>
      </w:r>
      <w:r w:rsidR="00B4358D">
        <w:rPr>
          <w:rFonts w:eastAsiaTheme="minorHAnsi"/>
          <w:sz w:val="28"/>
          <w:szCs w:val="28"/>
          <w:lang w:val="ru-RU" w:bidi="ar-SA"/>
        </w:rPr>
        <w:t xml:space="preserve">егиональной программы, предоставленная </w:t>
      </w:r>
      <w:r w:rsidR="002002AA">
        <w:rPr>
          <w:rFonts w:eastAsiaTheme="minorHAnsi"/>
          <w:sz w:val="28"/>
          <w:szCs w:val="28"/>
          <w:lang w:val="ru-RU" w:bidi="ar-SA"/>
        </w:rPr>
        <w:t xml:space="preserve">в КСП Москвы </w:t>
      </w:r>
      <w:r w:rsidR="00B4358D">
        <w:rPr>
          <w:rFonts w:eastAsiaTheme="minorHAnsi"/>
          <w:sz w:val="28"/>
          <w:szCs w:val="28"/>
          <w:lang w:val="ru-RU" w:bidi="ar-SA"/>
        </w:rPr>
        <w:t xml:space="preserve">по запросам руководителя </w:t>
      </w:r>
      <w:r w:rsidR="00906CF4">
        <w:rPr>
          <w:rFonts w:eastAsiaTheme="minorHAnsi"/>
          <w:sz w:val="28"/>
          <w:szCs w:val="28"/>
          <w:lang w:val="ru-RU" w:bidi="ar-SA"/>
        </w:rPr>
        <w:t>контрольного (</w:t>
      </w:r>
      <w:r w:rsidR="003151AE">
        <w:rPr>
          <w:rFonts w:eastAsiaTheme="minorHAnsi"/>
          <w:sz w:val="28"/>
          <w:szCs w:val="28"/>
          <w:lang w:val="ru-RU" w:bidi="ar-SA"/>
        </w:rPr>
        <w:t>экспертно-аналитического</w:t>
      </w:r>
      <w:r w:rsidR="00906CF4">
        <w:rPr>
          <w:rFonts w:eastAsiaTheme="minorHAnsi"/>
          <w:sz w:val="28"/>
          <w:szCs w:val="28"/>
          <w:lang w:val="ru-RU" w:bidi="ar-SA"/>
        </w:rPr>
        <w:t>)</w:t>
      </w:r>
      <w:r w:rsidR="003151AE">
        <w:rPr>
          <w:rFonts w:eastAsiaTheme="minorHAnsi"/>
          <w:sz w:val="28"/>
          <w:szCs w:val="28"/>
          <w:lang w:val="ru-RU" w:bidi="ar-SA"/>
        </w:rPr>
        <w:t xml:space="preserve"> </w:t>
      </w:r>
      <w:r w:rsidR="00B4358D">
        <w:rPr>
          <w:rFonts w:eastAsiaTheme="minorHAnsi"/>
          <w:sz w:val="28"/>
          <w:szCs w:val="28"/>
          <w:lang w:val="ru-RU" w:bidi="ar-SA"/>
        </w:rPr>
        <w:t xml:space="preserve">мероприятия </w:t>
      </w:r>
      <w:r w:rsidR="003151AE">
        <w:rPr>
          <w:rFonts w:eastAsiaTheme="minorHAnsi"/>
          <w:sz w:val="28"/>
          <w:szCs w:val="28"/>
          <w:lang w:val="ru-RU" w:bidi="ar-SA"/>
        </w:rPr>
        <w:t xml:space="preserve">органами исполнительной власти </w:t>
      </w:r>
      <w:r w:rsidR="008F2B48">
        <w:rPr>
          <w:rFonts w:eastAsiaTheme="minorHAnsi"/>
          <w:sz w:val="28"/>
          <w:szCs w:val="28"/>
          <w:lang w:val="ru-RU" w:bidi="ar-SA"/>
        </w:rPr>
        <w:br/>
      </w:r>
      <w:r w:rsidR="003151AE">
        <w:rPr>
          <w:rFonts w:eastAsiaTheme="minorHAnsi"/>
          <w:sz w:val="28"/>
          <w:szCs w:val="28"/>
          <w:lang w:val="ru-RU" w:bidi="ar-SA"/>
        </w:rPr>
        <w:t xml:space="preserve">и </w:t>
      </w:r>
      <w:r w:rsidR="00B4358D">
        <w:rPr>
          <w:rFonts w:eastAsiaTheme="minorHAnsi"/>
          <w:sz w:val="28"/>
          <w:szCs w:val="28"/>
          <w:lang w:val="ru-RU" w:bidi="ar-SA"/>
        </w:rPr>
        <w:t>организациями</w:t>
      </w:r>
      <w:r w:rsidR="003151AE" w:rsidRPr="003151AE">
        <w:rPr>
          <w:rFonts w:eastAsiaTheme="minorHAnsi"/>
          <w:sz w:val="28"/>
          <w:szCs w:val="28"/>
          <w:lang w:val="ru-RU" w:bidi="ar-SA"/>
        </w:rPr>
        <w:t xml:space="preserve"> </w:t>
      </w:r>
      <w:r w:rsidR="003151AE">
        <w:rPr>
          <w:rFonts w:eastAsiaTheme="minorHAnsi"/>
          <w:sz w:val="28"/>
          <w:szCs w:val="28"/>
          <w:lang w:val="ru-RU" w:bidi="ar-SA"/>
        </w:rPr>
        <w:t>города Москвы.</w:t>
      </w:r>
    </w:p>
    <w:p w14:paraId="0C0DF744" w14:textId="3B4A7F69" w:rsidR="00D0169C" w:rsidRDefault="00D0169C" w:rsidP="00410063">
      <w:pPr>
        <w:pStyle w:val="ab"/>
        <w:suppressAutoHyphens/>
        <w:ind w:left="0" w:firstLine="709"/>
        <w:jc w:val="both"/>
        <w:rPr>
          <w:sz w:val="28"/>
          <w:szCs w:val="28"/>
          <w:lang w:val="ru-RU"/>
        </w:rPr>
      </w:pPr>
      <w:r>
        <w:rPr>
          <w:rFonts w:eastAsiaTheme="minorHAnsi"/>
          <w:sz w:val="28"/>
          <w:szCs w:val="28"/>
          <w:lang w:val="ru-RU" w:bidi="ar-SA"/>
        </w:rPr>
        <w:lastRenderedPageBreak/>
        <w:t>2.1</w:t>
      </w:r>
      <w:r w:rsidR="00AC3B15">
        <w:rPr>
          <w:rFonts w:eastAsiaTheme="minorHAnsi"/>
          <w:sz w:val="28"/>
          <w:szCs w:val="28"/>
          <w:lang w:val="ru-RU" w:bidi="ar-SA"/>
        </w:rPr>
        <w:t>0</w:t>
      </w:r>
      <w:r>
        <w:rPr>
          <w:rFonts w:eastAsiaTheme="minorHAnsi"/>
          <w:sz w:val="28"/>
          <w:szCs w:val="28"/>
          <w:lang w:val="ru-RU" w:bidi="ar-SA"/>
        </w:rPr>
        <w:t xml:space="preserve">. </w:t>
      </w:r>
      <w:r w:rsidRPr="00D0169C">
        <w:rPr>
          <w:sz w:val="28"/>
          <w:szCs w:val="28"/>
          <w:lang w:val="ru-RU"/>
        </w:rPr>
        <w:t xml:space="preserve">Сводная бюджетная отчетность </w:t>
      </w:r>
      <w:r>
        <w:rPr>
          <w:sz w:val="28"/>
          <w:szCs w:val="28"/>
          <w:lang w:val="ru-RU"/>
        </w:rPr>
        <w:t>ДГИ</w:t>
      </w:r>
      <w:r w:rsidRPr="00D0169C">
        <w:rPr>
          <w:sz w:val="28"/>
          <w:szCs w:val="28"/>
          <w:lang w:val="ru-RU"/>
        </w:rPr>
        <w:t xml:space="preserve"> в составе форм, утвержденных Министерством финансов Российской Федерации.</w:t>
      </w:r>
    </w:p>
    <w:p w14:paraId="4800F2CD" w14:textId="460DB944" w:rsidR="00D0169C" w:rsidRDefault="00D0169C" w:rsidP="00D0169C">
      <w:pPr>
        <w:autoSpaceDE w:val="0"/>
        <w:autoSpaceDN w:val="0"/>
        <w:adjustRightInd w:val="0"/>
        <w:ind w:firstLine="709"/>
        <w:jc w:val="both"/>
        <w:rPr>
          <w:rFonts w:eastAsiaTheme="minorHAnsi"/>
          <w:sz w:val="28"/>
          <w:szCs w:val="28"/>
          <w:lang w:val="ru-RU" w:bidi="ar-SA"/>
        </w:rPr>
      </w:pPr>
      <w:r>
        <w:rPr>
          <w:sz w:val="28"/>
          <w:szCs w:val="28"/>
          <w:lang w:val="ru-RU"/>
        </w:rPr>
        <w:t>2.1</w:t>
      </w:r>
      <w:r w:rsidR="007A6B80">
        <w:rPr>
          <w:sz w:val="28"/>
          <w:szCs w:val="28"/>
          <w:lang w:val="ru-RU"/>
        </w:rPr>
        <w:t>1</w:t>
      </w:r>
      <w:r>
        <w:rPr>
          <w:sz w:val="28"/>
          <w:szCs w:val="28"/>
          <w:lang w:val="ru-RU"/>
        </w:rPr>
        <w:t>.</w:t>
      </w:r>
      <w:r w:rsidRPr="00D0169C">
        <w:rPr>
          <w:szCs w:val="28"/>
          <w:lang w:val="ru-RU"/>
        </w:rPr>
        <w:t xml:space="preserve"> </w:t>
      </w:r>
      <w:r w:rsidRPr="00D0169C">
        <w:rPr>
          <w:sz w:val="28"/>
          <w:szCs w:val="28"/>
          <w:lang w:val="ru-RU"/>
        </w:rPr>
        <w:t>Форма федерального статистического наблюдения 22-ЖКХ (реформа)</w:t>
      </w:r>
      <w:r w:rsidRPr="00D0169C">
        <w:rPr>
          <w:rFonts w:eastAsiaTheme="minorHAnsi"/>
          <w:sz w:val="28"/>
          <w:szCs w:val="28"/>
          <w:lang w:val="ru-RU" w:bidi="ar-SA"/>
        </w:rPr>
        <w:t xml:space="preserve"> </w:t>
      </w:r>
      <w:r>
        <w:rPr>
          <w:rFonts w:eastAsiaTheme="minorHAnsi"/>
          <w:sz w:val="28"/>
          <w:szCs w:val="28"/>
          <w:lang w:val="ru-RU" w:bidi="ar-SA"/>
        </w:rPr>
        <w:t>«Сведения о структурных преобразованиях и организационных мероприятиях в сфере жилищно-коммунального хозяйства»</w:t>
      </w:r>
      <w:r w:rsidR="00522A64">
        <w:rPr>
          <w:rStyle w:val="af6"/>
          <w:sz w:val="28"/>
          <w:szCs w:val="28"/>
          <w:lang w:val="ru-RU"/>
        </w:rPr>
        <w:footnoteReference w:id="13"/>
      </w:r>
      <w:r>
        <w:rPr>
          <w:rFonts w:eastAsiaTheme="minorHAnsi"/>
          <w:sz w:val="28"/>
          <w:szCs w:val="28"/>
          <w:lang w:val="ru-RU" w:bidi="ar-SA"/>
        </w:rPr>
        <w:t>.</w:t>
      </w:r>
    </w:p>
    <w:p w14:paraId="7EAA4D76" w14:textId="2789D1AD" w:rsidR="002E44FF" w:rsidRDefault="00435491" w:rsidP="00D4507A">
      <w:pPr>
        <w:pStyle w:val="1"/>
        <w:numPr>
          <w:ilvl w:val="0"/>
          <w:numId w:val="11"/>
        </w:numPr>
        <w:tabs>
          <w:tab w:val="left" w:pos="2268"/>
          <w:tab w:val="left" w:pos="2410"/>
        </w:tabs>
        <w:spacing w:before="0" w:after="0"/>
        <w:ind w:left="284" w:hanging="284"/>
        <w:jc w:val="center"/>
        <w:rPr>
          <w:rFonts w:ascii="Times New Roman" w:hAnsi="Times New Roman"/>
          <w:sz w:val="28"/>
          <w:szCs w:val="28"/>
          <w:lang w:val="ru-RU"/>
        </w:rPr>
      </w:pPr>
      <w:bookmarkStart w:id="9" w:name="_Toc149312869"/>
      <w:r w:rsidRPr="00435491">
        <w:rPr>
          <w:rStyle w:val="blk"/>
          <w:rFonts w:ascii="Times New Roman" w:eastAsia="Times New Roman" w:hAnsi="Times New Roman"/>
          <w:sz w:val="28"/>
          <w:szCs w:val="28"/>
          <w:lang w:val="ru-RU"/>
        </w:rPr>
        <w:t xml:space="preserve">Подготовка к проведению </w:t>
      </w:r>
      <w:bookmarkStart w:id="10" w:name="_Hlk149313115"/>
      <w:r w:rsidRPr="00435491">
        <w:rPr>
          <w:rStyle w:val="blk"/>
          <w:rFonts w:ascii="Times New Roman" w:eastAsia="Times New Roman" w:hAnsi="Times New Roman"/>
          <w:sz w:val="28"/>
          <w:szCs w:val="28"/>
          <w:lang w:val="ru-RU"/>
        </w:rPr>
        <w:t xml:space="preserve">контрольного (экспертно-аналитического) </w:t>
      </w:r>
      <w:bookmarkEnd w:id="10"/>
      <w:r w:rsidRPr="00435491">
        <w:rPr>
          <w:rStyle w:val="blk"/>
          <w:rFonts w:ascii="Times New Roman" w:eastAsia="Times New Roman" w:hAnsi="Times New Roman"/>
          <w:sz w:val="28"/>
          <w:szCs w:val="28"/>
          <w:lang w:val="ru-RU"/>
        </w:rPr>
        <w:t>мероприятия, в рамках которого</w:t>
      </w:r>
      <w:r>
        <w:rPr>
          <w:rStyle w:val="blk"/>
          <w:rFonts w:ascii="Times New Roman" w:eastAsia="Times New Roman" w:hAnsi="Times New Roman"/>
          <w:sz w:val="28"/>
          <w:szCs w:val="28"/>
          <w:lang w:val="ru-RU"/>
        </w:rPr>
        <w:t xml:space="preserve"> осуществляется контроль за реализацией региональной программы</w:t>
      </w:r>
      <w:bookmarkEnd w:id="9"/>
    </w:p>
    <w:p w14:paraId="6DAFCBE9" w14:textId="6A9B8313" w:rsidR="002571B1" w:rsidRDefault="002571B1" w:rsidP="002571B1">
      <w:pPr>
        <w:widowControl w:val="0"/>
        <w:ind w:firstLine="709"/>
        <w:jc w:val="both"/>
        <w:rPr>
          <w:sz w:val="28"/>
          <w:lang w:val="ru-RU" w:eastAsia="x-none" w:bidi="ar-SA"/>
        </w:rPr>
      </w:pPr>
      <w:r w:rsidRPr="002571B1">
        <w:rPr>
          <w:sz w:val="28"/>
          <w:lang w:val="ru-RU" w:eastAsia="x-none" w:bidi="ar-SA"/>
        </w:rPr>
        <w:t xml:space="preserve">Основой для выбора вопросов, рассматриваемых </w:t>
      </w:r>
      <w:r w:rsidR="00435491">
        <w:rPr>
          <w:sz w:val="28"/>
          <w:lang w:val="ru-RU" w:eastAsia="x-none" w:bidi="ar-SA"/>
        </w:rPr>
        <w:t>на этапе подготовки</w:t>
      </w:r>
      <w:r w:rsidRPr="002571B1">
        <w:rPr>
          <w:sz w:val="28"/>
          <w:lang w:val="ru-RU" w:eastAsia="x-none" w:bidi="ar-SA"/>
        </w:rPr>
        <w:t xml:space="preserve">, является </w:t>
      </w:r>
      <w:r w:rsidR="00C85078">
        <w:rPr>
          <w:sz w:val="28"/>
          <w:lang w:val="ru-RU" w:eastAsia="x-none" w:bidi="ar-SA"/>
        </w:rPr>
        <w:t>п</w:t>
      </w:r>
      <w:r w:rsidRPr="002571B1">
        <w:rPr>
          <w:sz w:val="28"/>
          <w:lang w:val="ru-RU" w:eastAsia="x-none" w:bidi="ar-SA"/>
        </w:rPr>
        <w:t xml:space="preserve">римерный перечень основных показателей, характеризующих реализацию </w:t>
      </w:r>
      <w:r w:rsidR="002C252C">
        <w:rPr>
          <w:sz w:val="28"/>
          <w:lang w:val="ru-RU" w:eastAsia="x-none" w:bidi="ar-SA"/>
        </w:rPr>
        <w:t>р</w:t>
      </w:r>
      <w:r w:rsidRPr="002571B1">
        <w:rPr>
          <w:sz w:val="28"/>
          <w:lang w:val="ru-RU" w:eastAsia="x-none" w:bidi="ar-SA"/>
        </w:rPr>
        <w:t>егиона</w:t>
      </w:r>
      <w:r w:rsidR="00651DDD">
        <w:rPr>
          <w:sz w:val="28"/>
          <w:lang w:val="ru-RU" w:eastAsia="x-none" w:bidi="ar-SA"/>
        </w:rPr>
        <w:t>льной программы (</w:t>
      </w:r>
      <w:r w:rsidR="00491F9E">
        <w:rPr>
          <w:sz w:val="28"/>
          <w:lang w:val="ru-RU" w:eastAsia="x-none" w:bidi="ar-SA"/>
        </w:rPr>
        <w:t>п</w:t>
      </w:r>
      <w:r w:rsidR="00651DDD">
        <w:rPr>
          <w:sz w:val="28"/>
          <w:lang w:val="ru-RU" w:eastAsia="x-none" w:bidi="ar-SA"/>
        </w:rPr>
        <w:t>риложение 2</w:t>
      </w:r>
      <w:r w:rsidRPr="002571B1">
        <w:rPr>
          <w:sz w:val="28"/>
          <w:lang w:val="ru-RU" w:eastAsia="x-none" w:bidi="ar-SA"/>
        </w:rPr>
        <w:t>)</w:t>
      </w:r>
      <w:r w:rsidR="001D458F">
        <w:rPr>
          <w:sz w:val="28"/>
          <w:lang w:val="ru-RU" w:eastAsia="x-none" w:bidi="ar-SA"/>
        </w:rPr>
        <w:t xml:space="preserve"> и уровень существенности, определяемый руководителем </w:t>
      </w:r>
      <w:r w:rsidR="00906CF4" w:rsidRPr="00906CF4">
        <w:rPr>
          <w:sz w:val="28"/>
          <w:lang w:val="ru-RU" w:eastAsia="x-none" w:bidi="ar-SA"/>
        </w:rPr>
        <w:t xml:space="preserve">контрольного (экспертно-аналитического) </w:t>
      </w:r>
      <w:r w:rsidR="001D458F">
        <w:rPr>
          <w:sz w:val="28"/>
          <w:lang w:val="ru-RU" w:eastAsia="x-none" w:bidi="ar-SA"/>
        </w:rPr>
        <w:t>мероприятия с учетом требований локальных нормативных правовых актов КСМ Москвы</w:t>
      </w:r>
      <w:r w:rsidRPr="002571B1">
        <w:rPr>
          <w:sz w:val="28"/>
          <w:lang w:val="ru-RU" w:eastAsia="x-none" w:bidi="ar-SA"/>
        </w:rPr>
        <w:t>.</w:t>
      </w:r>
    </w:p>
    <w:p w14:paraId="666AA7B1" w14:textId="73D05F80" w:rsidR="00E518DC" w:rsidRDefault="00435491" w:rsidP="00751F9A">
      <w:pPr>
        <w:widowControl w:val="0"/>
        <w:ind w:firstLine="709"/>
        <w:jc w:val="both"/>
        <w:rPr>
          <w:sz w:val="28"/>
          <w:lang w:val="ru-RU" w:eastAsia="x-none" w:bidi="ar-SA"/>
        </w:rPr>
      </w:pPr>
      <w:r>
        <w:rPr>
          <w:sz w:val="28"/>
          <w:lang w:val="ru-RU" w:eastAsia="x-none" w:bidi="ar-SA"/>
        </w:rPr>
        <w:t xml:space="preserve">На этапе подготовки </w:t>
      </w:r>
      <w:r w:rsidR="00E518DC">
        <w:rPr>
          <w:sz w:val="28"/>
          <w:lang w:val="ru-RU" w:eastAsia="x-none" w:bidi="ar-SA"/>
        </w:rPr>
        <w:t>выполняются</w:t>
      </w:r>
      <w:r w:rsidR="000B3E68">
        <w:rPr>
          <w:sz w:val="28"/>
          <w:lang w:val="ru-RU" w:eastAsia="x-none" w:bidi="ar-SA"/>
        </w:rPr>
        <w:t xml:space="preserve"> следующие задачи.</w:t>
      </w:r>
    </w:p>
    <w:p w14:paraId="24B02D02" w14:textId="0A038EC4" w:rsidR="000B3E68" w:rsidRDefault="000B3E68" w:rsidP="000B3E68">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А</w:t>
      </w:r>
      <w:r w:rsidR="00E518DC" w:rsidRPr="000B3E68">
        <w:rPr>
          <w:sz w:val="28"/>
          <w:lang w:val="ru-RU" w:eastAsia="x-none" w:bidi="ar-SA"/>
        </w:rPr>
        <w:t xml:space="preserve">нализ </w:t>
      </w:r>
      <w:r w:rsidR="00B27C96" w:rsidRPr="000B3E68">
        <w:rPr>
          <w:sz w:val="28"/>
          <w:lang w:val="ru-RU" w:eastAsia="x-none" w:bidi="ar-SA"/>
        </w:rPr>
        <w:t xml:space="preserve">законодательства Российской Федерации и города Москвы, регулирующего вопросы реализации </w:t>
      </w:r>
      <w:r w:rsidR="002C252C">
        <w:rPr>
          <w:sz w:val="28"/>
          <w:lang w:val="ru-RU" w:eastAsia="x-none" w:bidi="ar-SA"/>
        </w:rPr>
        <w:t>р</w:t>
      </w:r>
      <w:r w:rsidR="00B27C96" w:rsidRPr="000B3E68">
        <w:rPr>
          <w:sz w:val="28"/>
          <w:lang w:val="ru-RU" w:eastAsia="x-none" w:bidi="ar-SA"/>
        </w:rPr>
        <w:t>егиональной программы</w:t>
      </w:r>
      <w:r w:rsidR="007135BC" w:rsidRPr="000B3E68">
        <w:rPr>
          <w:sz w:val="28"/>
          <w:lang w:val="ru-RU" w:eastAsia="x-none" w:bidi="ar-SA"/>
        </w:rPr>
        <w:t xml:space="preserve">. </w:t>
      </w:r>
    </w:p>
    <w:p w14:paraId="13A34198" w14:textId="1955F38D" w:rsidR="002571B1" w:rsidRPr="002571B1" w:rsidRDefault="002571B1" w:rsidP="002571B1">
      <w:pPr>
        <w:widowControl w:val="0"/>
        <w:ind w:firstLine="709"/>
        <w:jc w:val="both"/>
        <w:rPr>
          <w:sz w:val="28"/>
          <w:lang w:val="ru-RU" w:eastAsia="x-none" w:bidi="ar-SA"/>
        </w:rPr>
      </w:pPr>
      <w:r w:rsidRPr="002571B1">
        <w:rPr>
          <w:sz w:val="28"/>
          <w:lang w:val="ru-RU" w:eastAsia="x-none" w:bidi="ar-SA"/>
        </w:rPr>
        <w:t xml:space="preserve">Предметом анализа является оценка соответствия нормативных правовых актов города Москвы </w:t>
      </w:r>
      <w:r w:rsidR="00522A64">
        <w:rPr>
          <w:sz w:val="28"/>
          <w:lang w:val="ru-RU" w:eastAsia="x-none" w:bidi="ar-SA"/>
        </w:rPr>
        <w:t>законодательству</w:t>
      </w:r>
      <w:r w:rsidRPr="002571B1">
        <w:rPr>
          <w:sz w:val="28"/>
          <w:lang w:val="ru-RU" w:eastAsia="x-none" w:bidi="ar-SA"/>
        </w:rPr>
        <w:t xml:space="preserve"> </w:t>
      </w:r>
      <w:r w:rsidR="00774AA8">
        <w:rPr>
          <w:sz w:val="28"/>
          <w:lang w:val="ru-RU" w:eastAsia="x-none" w:bidi="ar-SA"/>
        </w:rPr>
        <w:t>Российской Федерации</w:t>
      </w:r>
      <w:r>
        <w:rPr>
          <w:rStyle w:val="af6"/>
          <w:sz w:val="28"/>
          <w:lang w:val="ru-RU" w:eastAsia="x-none" w:bidi="ar-SA"/>
        </w:rPr>
        <w:footnoteReference w:id="14"/>
      </w:r>
      <w:r w:rsidRPr="002571B1">
        <w:rPr>
          <w:sz w:val="28"/>
          <w:lang w:val="ru-RU" w:eastAsia="x-none" w:bidi="ar-SA"/>
        </w:rPr>
        <w:t xml:space="preserve">, </w:t>
      </w:r>
      <w:r w:rsidR="008F2B48">
        <w:rPr>
          <w:sz w:val="28"/>
          <w:lang w:val="ru-RU" w:eastAsia="x-none" w:bidi="ar-SA"/>
        </w:rPr>
        <w:br/>
      </w:r>
      <w:r w:rsidRPr="002571B1">
        <w:rPr>
          <w:sz w:val="28"/>
          <w:lang w:val="ru-RU" w:eastAsia="x-none" w:bidi="ar-SA"/>
        </w:rPr>
        <w:t>а также оценка актуализаци</w:t>
      </w:r>
      <w:r w:rsidR="002308E6">
        <w:rPr>
          <w:sz w:val="28"/>
          <w:lang w:val="ru-RU" w:eastAsia="x-none" w:bidi="ar-SA"/>
        </w:rPr>
        <w:t>й</w:t>
      </w:r>
      <w:r w:rsidRPr="002571B1">
        <w:rPr>
          <w:sz w:val="28"/>
          <w:lang w:val="ru-RU" w:eastAsia="x-none" w:bidi="ar-SA"/>
        </w:rPr>
        <w:t xml:space="preserve"> и новаций нормативного правового рег</w:t>
      </w:r>
      <w:r w:rsidR="00530F64">
        <w:rPr>
          <w:sz w:val="28"/>
          <w:lang w:val="ru-RU" w:eastAsia="x-none" w:bidi="ar-SA"/>
        </w:rPr>
        <w:t xml:space="preserve">улирования </w:t>
      </w:r>
      <w:r w:rsidR="00D06964">
        <w:rPr>
          <w:sz w:val="28"/>
          <w:lang w:val="ru-RU" w:eastAsia="x-none" w:bidi="ar-SA"/>
        </w:rPr>
        <w:t>в</w:t>
      </w:r>
      <w:r w:rsidRPr="002571B1">
        <w:rPr>
          <w:sz w:val="28"/>
          <w:lang w:val="ru-RU" w:eastAsia="x-none" w:bidi="ar-SA"/>
        </w:rPr>
        <w:t xml:space="preserve"> отчетно</w:t>
      </w:r>
      <w:r w:rsidR="00D06964">
        <w:rPr>
          <w:sz w:val="28"/>
          <w:lang w:val="ru-RU" w:eastAsia="x-none" w:bidi="ar-SA"/>
        </w:rPr>
        <w:t>м</w:t>
      </w:r>
      <w:r w:rsidRPr="002571B1">
        <w:rPr>
          <w:sz w:val="28"/>
          <w:lang w:val="ru-RU" w:eastAsia="x-none" w:bidi="ar-SA"/>
        </w:rPr>
        <w:t xml:space="preserve"> период</w:t>
      </w:r>
      <w:r w:rsidR="00D06964">
        <w:rPr>
          <w:sz w:val="28"/>
          <w:lang w:val="ru-RU" w:eastAsia="x-none" w:bidi="ar-SA"/>
        </w:rPr>
        <w:t>е</w:t>
      </w:r>
      <w:r w:rsidRPr="002571B1">
        <w:rPr>
          <w:sz w:val="28"/>
          <w:lang w:val="ru-RU" w:eastAsia="x-none" w:bidi="ar-SA"/>
        </w:rPr>
        <w:t xml:space="preserve"> </w:t>
      </w:r>
      <w:r w:rsidR="0076444C">
        <w:rPr>
          <w:sz w:val="28"/>
          <w:lang w:val="ru-RU" w:eastAsia="x-none" w:bidi="ar-SA"/>
        </w:rPr>
        <w:t xml:space="preserve">на предмет </w:t>
      </w:r>
      <w:r w:rsidR="00734EE5">
        <w:rPr>
          <w:sz w:val="28"/>
          <w:lang w:val="ru-RU" w:eastAsia="x-none" w:bidi="ar-SA"/>
        </w:rPr>
        <w:t xml:space="preserve">полноты и </w:t>
      </w:r>
      <w:r w:rsidR="0076444C">
        <w:rPr>
          <w:sz w:val="28"/>
          <w:lang w:val="ru-RU" w:eastAsia="x-none" w:bidi="ar-SA"/>
        </w:rPr>
        <w:t>достаточности</w:t>
      </w:r>
      <w:r w:rsidRPr="002571B1">
        <w:rPr>
          <w:sz w:val="28"/>
          <w:lang w:val="ru-RU" w:eastAsia="x-none" w:bidi="ar-SA"/>
        </w:rPr>
        <w:t>.</w:t>
      </w:r>
    </w:p>
    <w:p w14:paraId="2ADE73B0" w14:textId="07E182F7" w:rsidR="002571B1" w:rsidRDefault="00197507" w:rsidP="000B3E68">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 xml:space="preserve">Анализ регионального </w:t>
      </w:r>
      <w:r w:rsidR="00B03E47">
        <w:rPr>
          <w:sz w:val="28"/>
          <w:lang w:val="ru-RU" w:eastAsia="x-none" w:bidi="ar-SA"/>
        </w:rPr>
        <w:t>опыта</w:t>
      </w:r>
      <w:r w:rsidR="00B03E47">
        <w:rPr>
          <w:rStyle w:val="af6"/>
          <w:sz w:val="28"/>
          <w:lang w:val="ru-RU" w:eastAsia="x-none" w:bidi="ar-SA"/>
        </w:rPr>
        <w:footnoteReference w:id="15"/>
      </w:r>
      <w:r w:rsidR="00B03E47">
        <w:rPr>
          <w:sz w:val="28"/>
          <w:lang w:val="ru-RU" w:eastAsia="x-none" w:bidi="ar-SA"/>
        </w:rPr>
        <w:t xml:space="preserve"> реализации </w:t>
      </w:r>
      <w:r w:rsidR="002C252C">
        <w:rPr>
          <w:sz w:val="28"/>
          <w:lang w:val="ru-RU" w:eastAsia="x-none" w:bidi="ar-SA"/>
        </w:rPr>
        <w:t>р</w:t>
      </w:r>
      <w:r w:rsidR="00B03E47">
        <w:rPr>
          <w:sz w:val="28"/>
          <w:lang w:val="ru-RU" w:eastAsia="x-none" w:bidi="ar-SA"/>
        </w:rPr>
        <w:t xml:space="preserve">егиональной программы по </w:t>
      </w:r>
      <w:r w:rsidR="002571B1">
        <w:rPr>
          <w:sz w:val="28"/>
          <w:lang w:val="ru-RU" w:eastAsia="x-none" w:bidi="ar-SA"/>
        </w:rPr>
        <w:t xml:space="preserve">следующим </w:t>
      </w:r>
      <w:r w:rsidR="007A6B80">
        <w:rPr>
          <w:sz w:val="28"/>
          <w:lang w:val="ru-RU" w:eastAsia="x-none" w:bidi="ar-SA"/>
        </w:rPr>
        <w:t>основным параметрам</w:t>
      </w:r>
      <w:r w:rsidR="002571B1">
        <w:rPr>
          <w:sz w:val="28"/>
          <w:lang w:val="ru-RU" w:eastAsia="x-none" w:bidi="ar-SA"/>
        </w:rPr>
        <w:t>:</w:t>
      </w:r>
      <w:r w:rsidR="00B03E47">
        <w:rPr>
          <w:sz w:val="28"/>
          <w:lang w:val="ru-RU" w:eastAsia="x-none" w:bidi="ar-SA"/>
        </w:rPr>
        <w:t xml:space="preserve"> </w:t>
      </w:r>
    </w:p>
    <w:p w14:paraId="38DDCD0D" w14:textId="77777777" w:rsidR="002571B1" w:rsidRDefault="002571B1" w:rsidP="002571B1">
      <w:pPr>
        <w:pStyle w:val="ab"/>
        <w:widowControl w:val="0"/>
        <w:tabs>
          <w:tab w:val="left" w:pos="993"/>
          <w:tab w:val="left" w:pos="1276"/>
        </w:tabs>
        <w:ind w:left="709"/>
        <w:jc w:val="both"/>
        <w:rPr>
          <w:sz w:val="28"/>
          <w:lang w:val="ru-RU" w:eastAsia="x-none" w:bidi="ar-SA"/>
        </w:rPr>
      </w:pPr>
      <w:r>
        <w:rPr>
          <w:sz w:val="28"/>
          <w:lang w:val="ru-RU" w:eastAsia="x-none" w:bidi="ar-SA"/>
        </w:rPr>
        <w:t>– </w:t>
      </w:r>
      <w:r w:rsidR="00B03E47">
        <w:rPr>
          <w:sz w:val="28"/>
          <w:lang w:val="ru-RU" w:eastAsia="x-none" w:bidi="ar-SA"/>
        </w:rPr>
        <w:t>размер ут</w:t>
      </w:r>
      <w:r>
        <w:rPr>
          <w:sz w:val="28"/>
          <w:lang w:val="ru-RU" w:eastAsia="x-none" w:bidi="ar-SA"/>
        </w:rPr>
        <w:t>вержденного минимального взноса;</w:t>
      </w:r>
    </w:p>
    <w:p w14:paraId="06D8BCD9" w14:textId="745D3487" w:rsidR="002571B1" w:rsidRDefault="002571B1" w:rsidP="002571B1">
      <w:pPr>
        <w:pStyle w:val="ab"/>
        <w:widowControl w:val="0"/>
        <w:tabs>
          <w:tab w:val="left" w:pos="993"/>
          <w:tab w:val="left" w:pos="1276"/>
        </w:tabs>
        <w:ind w:left="0" w:firstLine="709"/>
        <w:jc w:val="both"/>
        <w:rPr>
          <w:sz w:val="28"/>
          <w:lang w:val="ru-RU" w:eastAsia="x-none" w:bidi="ar-SA"/>
        </w:rPr>
      </w:pPr>
      <w:r>
        <w:rPr>
          <w:sz w:val="28"/>
          <w:lang w:val="ru-RU" w:eastAsia="x-none" w:bidi="ar-SA"/>
        </w:rPr>
        <w:t>– </w:t>
      </w:r>
      <w:r w:rsidR="00B03E47">
        <w:rPr>
          <w:sz w:val="28"/>
          <w:lang w:val="ru-RU" w:eastAsia="x-none" w:bidi="ar-SA"/>
        </w:rPr>
        <w:t>наличие</w:t>
      </w:r>
      <w:r w:rsidR="001862E7">
        <w:rPr>
          <w:sz w:val="28"/>
          <w:lang w:val="ru-RU" w:eastAsia="x-none" w:bidi="ar-SA"/>
        </w:rPr>
        <w:t xml:space="preserve"> и условия предоставления </w:t>
      </w:r>
      <w:r w:rsidR="00B03E47">
        <w:rPr>
          <w:sz w:val="28"/>
          <w:lang w:val="ru-RU" w:eastAsia="x-none" w:bidi="ar-SA"/>
        </w:rPr>
        <w:t xml:space="preserve">государственной поддержки при реализации </w:t>
      </w:r>
      <w:r w:rsidR="002C252C">
        <w:rPr>
          <w:sz w:val="28"/>
          <w:lang w:val="ru-RU" w:eastAsia="x-none" w:bidi="ar-SA"/>
        </w:rPr>
        <w:t>р</w:t>
      </w:r>
      <w:r w:rsidR="00B03E47">
        <w:rPr>
          <w:sz w:val="28"/>
          <w:lang w:val="ru-RU" w:eastAsia="x-none" w:bidi="ar-SA"/>
        </w:rPr>
        <w:t>егиональной программы</w:t>
      </w:r>
      <w:r>
        <w:rPr>
          <w:sz w:val="28"/>
          <w:lang w:val="ru-RU" w:eastAsia="x-none" w:bidi="ar-SA"/>
        </w:rPr>
        <w:t>;</w:t>
      </w:r>
    </w:p>
    <w:p w14:paraId="159657E0" w14:textId="5864FFFB" w:rsidR="000C73C0" w:rsidRDefault="002571B1" w:rsidP="002571B1">
      <w:pPr>
        <w:pStyle w:val="ab"/>
        <w:widowControl w:val="0"/>
        <w:tabs>
          <w:tab w:val="left" w:pos="993"/>
          <w:tab w:val="left" w:pos="1276"/>
        </w:tabs>
        <w:ind w:left="0" w:firstLine="709"/>
        <w:jc w:val="both"/>
        <w:rPr>
          <w:sz w:val="28"/>
          <w:lang w:val="ru-RU" w:eastAsia="x-none" w:bidi="ar-SA"/>
        </w:rPr>
      </w:pPr>
      <w:r>
        <w:rPr>
          <w:sz w:val="28"/>
          <w:lang w:val="ru-RU" w:eastAsia="x-none" w:bidi="ar-SA"/>
        </w:rPr>
        <w:t>– </w:t>
      </w:r>
      <w:r w:rsidR="00144098">
        <w:rPr>
          <w:sz w:val="28"/>
          <w:lang w:val="ru-RU" w:eastAsia="x-none" w:bidi="ar-SA"/>
        </w:rPr>
        <w:t xml:space="preserve">виды </w:t>
      </w:r>
      <w:r w:rsidR="00144098" w:rsidRPr="00144098">
        <w:rPr>
          <w:sz w:val="28"/>
          <w:lang w:val="ru-RU" w:eastAsia="x-none" w:bidi="ar-SA"/>
        </w:rPr>
        <w:t>услуг и (или) работ по капитальному ремонту общего имущества в МКД</w:t>
      </w:r>
      <w:r w:rsidR="00144098">
        <w:rPr>
          <w:sz w:val="28"/>
          <w:lang w:val="ru-RU" w:eastAsia="x-none" w:bidi="ar-SA"/>
        </w:rPr>
        <w:t>, включенные в дополнительный перечень работ</w:t>
      </w:r>
      <w:r w:rsidR="00144098" w:rsidRPr="00144098">
        <w:rPr>
          <w:sz w:val="28"/>
          <w:lang w:val="ru-RU" w:eastAsia="x-none" w:bidi="ar-SA"/>
        </w:rPr>
        <w:t xml:space="preserve"> в </w:t>
      </w:r>
      <w:r w:rsidR="00144098">
        <w:rPr>
          <w:sz w:val="28"/>
          <w:lang w:val="ru-RU" w:eastAsia="x-none" w:bidi="ar-SA"/>
        </w:rPr>
        <w:t>соответствующих</w:t>
      </w:r>
      <w:r w:rsidR="00144098" w:rsidRPr="00144098">
        <w:rPr>
          <w:sz w:val="28"/>
          <w:lang w:val="ru-RU" w:eastAsia="x-none" w:bidi="ar-SA"/>
        </w:rPr>
        <w:t xml:space="preserve"> субъектах Российской Федерации</w:t>
      </w:r>
      <w:r w:rsidR="000C73C0">
        <w:rPr>
          <w:sz w:val="28"/>
          <w:lang w:val="ru-RU" w:eastAsia="x-none" w:bidi="ar-SA"/>
        </w:rPr>
        <w:t>.</w:t>
      </w:r>
    </w:p>
    <w:p w14:paraId="47BB2EF4" w14:textId="77777777" w:rsidR="00B701AA" w:rsidRDefault="00A55C0C" w:rsidP="000B3E68">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Анализ плановых и фактических объемов бюджетных ассигнований города Москвы, направленных на</w:t>
      </w:r>
      <w:r w:rsidR="009850D7">
        <w:rPr>
          <w:sz w:val="28"/>
          <w:lang w:val="ru-RU" w:eastAsia="x-none" w:bidi="ar-SA"/>
        </w:rPr>
        <w:t xml:space="preserve"> оплату следующих расходов</w:t>
      </w:r>
      <w:r w:rsidR="00B701AA">
        <w:rPr>
          <w:sz w:val="28"/>
          <w:lang w:val="ru-RU" w:eastAsia="x-none" w:bidi="ar-SA"/>
        </w:rPr>
        <w:t>:</w:t>
      </w:r>
    </w:p>
    <w:p w14:paraId="730525DF" w14:textId="0A41B88D" w:rsidR="009850D7" w:rsidRDefault="00B701AA" w:rsidP="00B701AA">
      <w:pPr>
        <w:widowControl w:val="0"/>
        <w:tabs>
          <w:tab w:val="left" w:pos="993"/>
          <w:tab w:val="left" w:pos="1276"/>
        </w:tabs>
        <w:ind w:firstLine="709"/>
        <w:jc w:val="both"/>
        <w:rPr>
          <w:sz w:val="28"/>
          <w:lang w:val="ru-RU" w:eastAsia="x-none" w:bidi="ar-SA"/>
        </w:rPr>
      </w:pPr>
      <w:r>
        <w:rPr>
          <w:sz w:val="28"/>
          <w:lang w:val="ru-RU" w:eastAsia="x-none" w:bidi="ar-SA"/>
        </w:rPr>
        <w:t>–</w:t>
      </w:r>
      <w:r w:rsidR="009850D7">
        <w:rPr>
          <w:sz w:val="28"/>
          <w:lang w:val="ru-RU" w:eastAsia="x-none" w:bidi="ar-SA"/>
        </w:rPr>
        <w:t xml:space="preserve"> взносы</w:t>
      </w:r>
      <w:r w:rsidR="00A55C0C" w:rsidRPr="00B701AA">
        <w:rPr>
          <w:sz w:val="28"/>
          <w:lang w:val="ru-RU" w:eastAsia="x-none" w:bidi="ar-SA"/>
        </w:rPr>
        <w:t xml:space="preserve"> </w:t>
      </w:r>
      <w:r w:rsidR="002571B1">
        <w:rPr>
          <w:sz w:val="28"/>
          <w:lang w:val="ru-RU" w:eastAsia="x-none" w:bidi="ar-SA"/>
        </w:rPr>
        <w:t xml:space="preserve">ДГИ </w:t>
      </w:r>
      <w:r w:rsidR="00A55C0C" w:rsidRPr="00B701AA">
        <w:rPr>
          <w:sz w:val="28"/>
          <w:lang w:val="ru-RU" w:eastAsia="x-none" w:bidi="ar-SA"/>
        </w:rPr>
        <w:t xml:space="preserve">на капитальный ремонт </w:t>
      </w:r>
      <w:r w:rsidR="00C4117B" w:rsidRPr="00B701AA">
        <w:rPr>
          <w:sz w:val="28"/>
          <w:lang w:val="ru-RU" w:eastAsia="x-none" w:bidi="ar-SA"/>
        </w:rPr>
        <w:t>общего имущества города Москвы</w:t>
      </w:r>
      <w:r w:rsidR="009850D7">
        <w:rPr>
          <w:rStyle w:val="af6"/>
          <w:sz w:val="28"/>
          <w:lang w:val="ru-RU" w:eastAsia="x-none" w:bidi="ar-SA"/>
        </w:rPr>
        <w:footnoteReference w:id="16"/>
      </w:r>
      <w:r w:rsidR="00B46719">
        <w:rPr>
          <w:sz w:val="28"/>
          <w:lang w:val="ru-RU" w:eastAsia="x-none" w:bidi="ar-SA"/>
        </w:rPr>
        <w:t xml:space="preserve"> в МКД</w:t>
      </w:r>
      <w:r w:rsidR="009850D7">
        <w:rPr>
          <w:sz w:val="28"/>
          <w:lang w:val="ru-RU" w:eastAsia="x-none" w:bidi="ar-SA"/>
        </w:rPr>
        <w:t>;</w:t>
      </w:r>
      <w:r w:rsidR="00C4117B" w:rsidRPr="00B701AA">
        <w:rPr>
          <w:sz w:val="28"/>
          <w:lang w:val="ru-RU" w:eastAsia="x-none" w:bidi="ar-SA"/>
        </w:rPr>
        <w:t xml:space="preserve"> </w:t>
      </w:r>
    </w:p>
    <w:p w14:paraId="278AD70C" w14:textId="74270C73" w:rsidR="00B701AA" w:rsidRDefault="009850D7" w:rsidP="00B701AA">
      <w:pPr>
        <w:widowControl w:val="0"/>
        <w:tabs>
          <w:tab w:val="left" w:pos="993"/>
          <w:tab w:val="left" w:pos="1276"/>
        </w:tabs>
        <w:ind w:firstLine="709"/>
        <w:jc w:val="both"/>
        <w:rPr>
          <w:sz w:val="28"/>
          <w:lang w:val="ru-RU" w:eastAsia="x-none" w:bidi="ar-SA"/>
        </w:rPr>
      </w:pPr>
      <w:r>
        <w:rPr>
          <w:sz w:val="28"/>
          <w:lang w:val="ru-RU" w:eastAsia="x-none" w:bidi="ar-SA"/>
        </w:rPr>
        <w:t xml:space="preserve">– предоставление мер </w:t>
      </w:r>
      <w:r w:rsidR="002F4850">
        <w:rPr>
          <w:sz w:val="28"/>
          <w:lang w:val="ru-RU" w:eastAsia="x-none" w:bidi="ar-SA"/>
        </w:rPr>
        <w:t>государственной</w:t>
      </w:r>
      <w:r w:rsidR="00867350" w:rsidRPr="00B701AA">
        <w:rPr>
          <w:sz w:val="28"/>
          <w:lang w:val="ru-RU" w:eastAsia="x-none" w:bidi="ar-SA"/>
        </w:rPr>
        <w:t xml:space="preserve"> поддержк</w:t>
      </w:r>
      <w:r>
        <w:rPr>
          <w:sz w:val="28"/>
          <w:lang w:val="ru-RU" w:eastAsia="x-none" w:bidi="ar-SA"/>
        </w:rPr>
        <w:t>и</w:t>
      </w:r>
      <w:r w:rsidR="00867350" w:rsidRPr="00B701AA">
        <w:rPr>
          <w:sz w:val="28"/>
          <w:lang w:val="ru-RU" w:eastAsia="x-none" w:bidi="ar-SA"/>
        </w:rPr>
        <w:t xml:space="preserve"> </w:t>
      </w:r>
      <w:r>
        <w:rPr>
          <w:sz w:val="28"/>
          <w:szCs w:val="28"/>
          <w:lang w:val="ru-RU"/>
        </w:rPr>
        <w:t>собственникам</w:t>
      </w:r>
      <w:r w:rsidR="00867350" w:rsidRPr="00B701AA">
        <w:rPr>
          <w:sz w:val="28"/>
          <w:szCs w:val="28"/>
          <w:lang w:val="ru-RU"/>
        </w:rPr>
        <w:t xml:space="preserve"> </w:t>
      </w:r>
      <w:r w:rsidR="00867350" w:rsidRPr="00B701AA">
        <w:rPr>
          <w:sz w:val="28"/>
          <w:szCs w:val="28"/>
          <w:lang w:val="ru-RU"/>
        </w:rPr>
        <w:lastRenderedPageBreak/>
        <w:t>помещений в МКД</w:t>
      </w:r>
      <w:r>
        <w:rPr>
          <w:sz w:val="28"/>
          <w:szCs w:val="28"/>
          <w:lang w:val="ru-RU"/>
        </w:rPr>
        <w:t xml:space="preserve"> </w:t>
      </w:r>
      <w:r w:rsidRPr="009850D7">
        <w:rPr>
          <w:color w:val="000000"/>
          <w:sz w:val="28"/>
          <w:szCs w:val="28"/>
          <w:lang w:val="ru-RU"/>
        </w:rPr>
        <w:t>по оплате взноса на капитальный ремонт общего имущества в МКД на территории города Москв</w:t>
      </w:r>
      <w:r>
        <w:rPr>
          <w:color w:val="000000"/>
          <w:sz w:val="28"/>
          <w:szCs w:val="28"/>
          <w:lang w:val="ru-RU"/>
        </w:rPr>
        <w:t>ы</w:t>
      </w:r>
      <w:r>
        <w:rPr>
          <w:rStyle w:val="af6"/>
          <w:sz w:val="28"/>
          <w:szCs w:val="28"/>
          <w:lang w:val="ru-RU"/>
        </w:rPr>
        <w:footnoteReference w:id="17"/>
      </w:r>
      <w:r>
        <w:rPr>
          <w:sz w:val="28"/>
          <w:szCs w:val="28"/>
          <w:lang w:val="ru-RU"/>
        </w:rPr>
        <w:t>;</w:t>
      </w:r>
    </w:p>
    <w:p w14:paraId="35F4C350" w14:textId="42D9415C" w:rsidR="000C73C0" w:rsidRDefault="00B701AA" w:rsidP="005E32E4">
      <w:pPr>
        <w:widowControl w:val="0"/>
        <w:tabs>
          <w:tab w:val="left" w:pos="993"/>
          <w:tab w:val="left" w:pos="1276"/>
        </w:tabs>
        <w:ind w:firstLine="709"/>
        <w:jc w:val="both"/>
        <w:rPr>
          <w:rFonts w:eastAsiaTheme="minorHAnsi"/>
          <w:sz w:val="28"/>
          <w:szCs w:val="28"/>
          <w:lang w:val="ru-RU" w:bidi="ar-SA"/>
        </w:rPr>
      </w:pPr>
      <w:r>
        <w:rPr>
          <w:sz w:val="28"/>
          <w:lang w:val="ru-RU" w:eastAsia="x-none" w:bidi="ar-SA"/>
        </w:rPr>
        <w:t>–</w:t>
      </w:r>
      <w:r w:rsidR="009850D7">
        <w:rPr>
          <w:sz w:val="28"/>
          <w:lang w:val="ru-RU" w:eastAsia="x-none" w:bidi="ar-SA"/>
        </w:rPr>
        <w:t> </w:t>
      </w:r>
      <w:r w:rsidR="005E32E4">
        <w:rPr>
          <w:sz w:val="28"/>
          <w:lang w:val="ru-RU" w:eastAsia="x-none" w:bidi="ar-SA"/>
        </w:rPr>
        <w:t xml:space="preserve">оплата </w:t>
      </w:r>
      <w:r w:rsidR="00C4117B" w:rsidRPr="00B701AA">
        <w:rPr>
          <w:sz w:val="28"/>
          <w:lang w:val="ru-RU" w:eastAsia="x-none" w:bidi="ar-SA"/>
        </w:rPr>
        <w:t>работ</w:t>
      </w:r>
      <w:r w:rsidR="002571B1">
        <w:rPr>
          <w:sz w:val="28"/>
          <w:lang w:val="ru-RU" w:eastAsia="x-none" w:bidi="ar-SA"/>
        </w:rPr>
        <w:t xml:space="preserve"> по капитальному ремонту общего имущества в МКД</w:t>
      </w:r>
      <w:r w:rsidR="00C4117B" w:rsidRPr="00B701AA">
        <w:rPr>
          <w:sz w:val="28"/>
          <w:lang w:val="ru-RU" w:eastAsia="x-none" w:bidi="ar-SA"/>
        </w:rPr>
        <w:t xml:space="preserve">, </w:t>
      </w:r>
      <w:r w:rsidR="008C5F76">
        <w:rPr>
          <w:sz w:val="28"/>
          <w:lang w:val="ru-RU" w:eastAsia="x-none" w:bidi="ar-SA"/>
        </w:rPr>
        <w:t>предусмотренны</w:t>
      </w:r>
      <w:r w:rsidR="005E32E4">
        <w:rPr>
          <w:sz w:val="28"/>
          <w:lang w:val="ru-RU" w:eastAsia="x-none" w:bidi="ar-SA"/>
        </w:rPr>
        <w:t>х</w:t>
      </w:r>
      <w:r w:rsidR="008C5F76">
        <w:rPr>
          <w:sz w:val="28"/>
          <w:lang w:val="ru-RU" w:eastAsia="x-none" w:bidi="ar-SA"/>
        </w:rPr>
        <w:t xml:space="preserve"> в </w:t>
      </w:r>
      <w:r w:rsidR="008C5F76">
        <w:rPr>
          <w:rFonts w:eastAsiaTheme="minorHAnsi"/>
          <w:sz w:val="28"/>
          <w:szCs w:val="28"/>
          <w:lang w:val="ru-RU" w:bidi="ar-SA"/>
        </w:rPr>
        <w:t>Перечне работ и (или) услуг по капитальному ремонту общего имущества в многоквартирных домах на территории города Москвы, оказание и (или) выполнение которых финансиру</w:t>
      </w:r>
      <w:r w:rsidR="00344045">
        <w:rPr>
          <w:rFonts w:eastAsiaTheme="minorHAnsi"/>
          <w:sz w:val="28"/>
          <w:szCs w:val="28"/>
          <w:lang w:val="ru-RU" w:bidi="ar-SA"/>
        </w:rPr>
        <w:t>е</w:t>
      </w:r>
      <w:r w:rsidR="008C5F76">
        <w:rPr>
          <w:rFonts w:eastAsiaTheme="minorHAnsi"/>
          <w:sz w:val="28"/>
          <w:szCs w:val="28"/>
          <w:lang w:val="ru-RU" w:bidi="ar-SA"/>
        </w:rPr>
        <w:t>тся за счет средств фондов капитального ремонта, сформированных исходя из минимального размера взноса на капитальный ремонт, утвержденно</w:t>
      </w:r>
      <w:r w:rsidR="00344045">
        <w:rPr>
          <w:rFonts w:eastAsiaTheme="minorHAnsi"/>
          <w:sz w:val="28"/>
          <w:szCs w:val="28"/>
          <w:lang w:val="ru-RU" w:bidi="ar-SA"/>
        </w:rPr>
        <w:t>го</w:t>
      </w:r>
      <w:r w:rsidR="008C5F76">
        <w:rPr>
          <w:rFonts w:eastAsiaTheme="minorHAnsi"/>
          <w:sz w:val="28"/>
          <w:szCs w:val="28"/>
          <w:lang w:val="ru-RU" w:bidi="ar-SA"/>
        </w:rPr>
        <w:t xml:space="preserve"> постановлением Правительства Москвы от 29.12.2014 № 833-ПП</w:t>
      </w:r>
      <w:r w:rsidR="002B0ABE">
        <w:rPr>
          <w:rFonts w:eastAsiaTheme="minorHAnsi"/>
          <w:sz w:val="28"/>
          <w:szCs w:val="28"/>
          <w:lang w:val="ru-RU" w:bidi="ar-SA"/>
        </w:rPr>
        <w:t>;</w:t>
      </w:r>
    </w:p>
    <w:p w14:paraId="79955949" w14:textId="7EBAEA90" w:rsidR="002B0ABE" w:rsidRDefault="006063E6" w:rsidP="005E32E4">
      <w:pPr>
        <w:widowControl w:val="0"/>
        <w:tabs>
          <w:tab w:val="left" w:pos="993"/>
          <w:tab w:val="left" w:pos="1276"/>
        </w:tabs>
        <w:ind w:firstLine="709"/>
        <w:jc w:val="both"/>
        <w:rPr>
          <w:sz w:val="28"/>
          <w:lang w:val="ru-RU" w:eastAsia="x-none" w:bidi="ar-SA"/>
        </w:rPr>
      </w:pPr>
      <w:r>
        <w:rPr>
          <w:sz w:val="28"/>
          <w:lang w:val="ru-RU" w:eastAsia="x-none" w:bidi="ar-SA"/>
        </w:rPr>
        <w:t>– </w:t>
      </w:r>
      <w:r w:rsidR="002B0ABE" w:rsidRPr="002B0ABE">
        <w:rPr>
          <w:sz w:val="28"/>
          <w:lang w:val="ru-RU" w:eastAsia="x-none" w:bidi="ar-SA"/>
        </w:rPr>
        <w:t>возмещени</w:t>
      </w:r>
      <w:r w:rsidR="002B0ABE">
        <w:rPr>
          <w:sz w:val="28"/>
          <w:lang w:val="ru-RU" w:eastAsia="x-none" w:bidi="ar-SA"/>
        </w:rPr>
        <w:t>е</w:t>
      </w:r>
      <w:r w:rsidR="002B0ABE" w:rsidRPr="002B0ABE">
        <w:rPr>
          <w:sz w:val="28"/>
          <w:lang w:val="ru-RU" w:eastAsia="x-none" w:bidi="ar-SA"/>
        </w:rPr>
        <w:t xml:space="preserve"> затрат региональному оператору, владельцам специальных счетов, связанных с проведением работ по сохранению </w:t>
      </w:r>
      <w:bookmarkStart w:id="11" w:name="_Hlk147827792"/>
      <w:r w:rsidR="002B0ABE" w:rsidRPr="002B0ABE">
        <w:rPr>
          <w:sz w:val="28"/>
          <w:lang w:val="ru-RU" w:eastAsia="x-none" w:bidi="ar-SA"/>
        </w:rPr>
        <w:t xml:space="preserve">объектов культурного наследия, выявленных объектов культурного наследия при проведении работ по капитальному ремонту общего имущества в </w:t>
      </w:r>
      <w:r>
        <w:rPr>
          <w:sz w:val="28"/>
          <w:lang w:val="ru-RU" w:eastAsia="x-none" w:bidi="ar-SA"/>
        </w:rPr>
        <w:t>МКД</w:t>
      </w:r>
      <w:r w:rsidR="002B0ABE" w:rsidRPr="002B0ABE">
        <w:rPr>
          <w:sz w:val="28"/>
          <w:lang w:val="ru-RU" w:eastAsia="x-none" w:bidi="ar-SA"/>
        </w:rPr>
        <w:t>, расположенных на территории города Москвы</w:t>
      </w:r>
      <w:bookmarkEnd w:id="11"/>
      <w:r w:rsidR="002B0ABE">
        <w:rPr>
          <w:sz w:val="28"/>
          <w:lang w:val="ru-RU" w:eastAsia="x-none" w:bidi="ar-SA"/>
        </w:rPr>
        <w:t>;</w:t>
      </w:r>
    </w:p>
    <w:p w14:paraId="020BEDC0" w14:textId="7BF65B74" w:rsidR="002B0ABE" w:rsidRDefault="006063E6" w:rsidP="005E32E4">
      <w:pPr>
        <w:widowControl w:val="0"/>
        <w:tabs>
          <w:tab w:val="left" w:pos="993"/>
          <w:tab w:val="left" w:pos="1276"/>
        </w:tabs>
        <w:ind w:firstLine="709"/>
        <w:jc w:val="both"/>
        <w:rPr>
          <w:sz w:val="28"/>
          <w:lang w:val="ru-RU" w:eastAsia="x-none" w:bidi="ar-SA"/>
        </w:rPr>
      </w:pPr>
      <w:r>
        <w:rPr>
          <w:sz w:val="28"/>
          <w:lang w:val="ru-RU" w:eastAsia="x-none" w:bidi="ar-SA"/>
        </w:rPr>
        <w:t>– </w:t>
      </w:r>
      <w:r w:rsidR="002B0ABE">
        <w:rPr>
          <w:sz w:val="28"/>
          <w:lang w:val="ru-RU" w:eastAsia="x-none" w:bidi="ar-SA"/>
        </w:rPr>
        <w:t>в</w:t>
      </w:r>
      <w:r w:rsidR="002B0ABE" w:rsidRPr="002B0ABE">
        <w:rPr>
          <w:sz w:val="28"/>
          <w:lang w:val="ru-RU" w:eastAsia="x-none" w:bidi="ar-SA"/>
        </w:rPr>
        <w:t xml:space="preserve">осстановительные и ремонтные работы в </w:t>
      </w:r>
      <w:r>
        <w:rPr>
          <w:sz w:val="28"/>
          <w:lang w:val="ru-RU" w:eastAsia="x-none" w:bidi="ar-SA"/>
        </w:rPr>
        <w:t>МКД</w:t>
      </w:r>
      <w:r w:rsidR="002B0ABE">
        <w:rPr>
          <w:sz w:val="28"/>
          <w:lang w:val="ru-RU" w:eastAsia="x-none" w:bidi="ar-SA"/>
        </w:rPr>
        <w:t>;</w:t>
      </w:r>
    </w:p>
    <w:p w14:paraId="74686324" w14:textId="351F67E7" w:rsidR="002B0ABE" w:rsidRDefault="006063E6" w:rsidP="005E32E4">
      <w:pPr>
        <w:widowControl w:val="0"/>
        <w:tabs>
          <w:tab w:val="left" w:pos="993"/>
          <w:tab w:val="left" w:pos="1276"/>
        </w:tabs>
        <w:ind w:firstLine="709"/>
        <w:jc w:val="both"/>
        <w:rPr>
          <w:sz w:val="28"/>
          <w:lang w:val="ru-RU" w:eastAsia="x-none" w:bidi="ar-SA"/>
        </w:rPr>
      </w:pPr>
      <w:r>
        <w:rPr>
          <w:sz w:val="28"/>
          <w:lang w:val="ru-RU" w:eastAsia="x-none" w:bidi="ar-SA"/>
        </w:rPr>
        <w:t>– </w:t>
      </w:r>
      <w:r w:rsidR="002B0ABE">
        <w:rPr>
          <w:sz w:val="28"/>
          <w:lang w:val="ru-RU" w:eastAsia="x-none" w:bidi="ar-SA"/>
        </w:rPr>
        <w:t>иные</w:t>
      </w:r>
      <w:r w:rsidR="001D458F">
        <w:rPr>
          <w:sz w:val="28"/>
          <w:lang w:val="ru-RU" w:eastAsia="x-none" w:bidi="ar-SA"/>
        </w:rPr>
        <w:t xml:space="preserve"> расходы.</w:t>
      </w:r>
    </w:p>
    <w:p w14:paraId="7C16F4C5" w14:textId="0ED2459A" w:rsidR="00410237" w:rsidRDefault="00085181" w:rsidP="00505146">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 xml:space="preserve"> </w:t>
      </w:r>
      <w:r w:rsidR="000B3E68">
        <w:rPr>
          <w:sz w:val="28"/>
          <w:lang w:val="ru-RU" w:eastAsia="x-none" w:bidi="ar-SA"/>
        </w:rPr>
        <w:t>А</w:t>
      </w:r>
      <w:r w:rsidR="007135BC">
        <w:rPr>
          <w:sz w:val="28"/>
          <w:lang w:val="ru-RU" w:eastAsia="x-none" w:bidi="ar-SA"/>
        </w:rPr>
        <w:t xml:space="preserve">нализ изменений, внесенных в </w:t>
      </w:r>
      <w:r w:rsidR="002C252C">
        <w:rPr>
          <w:sz w:val="28"/>
          <w:lang w:val="ru-RU" w:eastAsia="x-none" w:bidi="ar-SA"/>
        </w:rPr>
        <w:t>р</w:t>
      </w:r>
      <w:r w:rsidR="007135BC">
        <w:rPr>
          <w:sz w:val="28"/>
          <w:lang w:val="ru-RU" w:eastAsia="x-none" w:bidi="ar-SA"/>
        </w:rPr>
        <w:t xml:space="preserve">егиональную программу </w:t>
      </w:r>
      <w:r w:rsidR="000B3E68">
        <w:rPr>
          <w:sz w:val="28"/>
          <w:lang w:val="ru-RU" w:eastAsia="x-none" w:bidi="ar-SA"/>
        </w:rPr>
        <w:t>по сравнению</w:t>
      </w:r>
      <w:r w:rsidR="00EE020F">
        <w:rPr>
          <w:sz w:val="28"/>
          <w:lang w:val="ru-RU" w:eastAsia="x-none" w:bidi="ar-SA"/>
        </w:rPr>
        <w:t xml:space="preserve"> с предыдущим отчетным периодом, осуществляется </w:t>
      </w:r>
      <w:r w:rsidR="008364ED">
        <w:rPr>
          <w:sz w:val="28"/>
          <w:lang w:val="ru-RU" w:eastAsia="x-none" w:bidi="ar-SA"/>
        </w:rPr>
        <w:t>по следующим параметрам</w:t>
      </w:r>
      <w:r w:rsidR="00EE020F">
        <w:rPr>
          <w:sz w:val="28"/>
          <w:lang w:val="ru-RU" w:eastAsia="x-none" w:bidi="ar-SA"/>
        </w:rPr>
        <w:t>:</w:t>
      </w:r>
      <w:r w:rsidR="008364ED">
        <w:rPr>
          <w:sz w:val="28"/>
          <w:lang w:val="ru-RU" w:eastAsia="x-none" w:bidi="ar-SA"/>
        </w:rPr>
        <w:t xml:space="preserve"> количество</w:t>
      </w:r>
      <w:r w:rsidR="00F34DCB">
        <w:rPr>
          <w:sz w:val="28"/>
          <w:lang w:val="ru-RU" w:eastAsia="x-none" w:bidi="ar-SA"/>
        </w:rPr>
        <w:t xml:space="preserve"> и</w:t>
      </w:r>
      <w:r w:rsidR="008364ED">
        <w:rPr>
          <w:sz w:val="28"/>
          <w:lang w:val="ru-RU" w:eastAsia="x-none" w:bidi="ar-SA"/>
        </w:rPr>
        <w:t xml:space="preserve"> общая площадь МКД, виды и сроки работ.</w:t>
      </w:r>
    </w:p>
    <w:p w14:paraId="17B91B89" w14:textId="48CFAFDD" w:rsidR="00751F9A" w:rsidRDefault="000B3E68" w:rsidP="00751F9A">
      <w:pPr>
        <w:widowControl w:val="0"/>
        <w:ind w:firstLine="709"/>
        <w:jc w:val="both"/>
        <w:rPr>
          <w:sz w:val="28"/>
          <w:lang w:val="ru-RU" w:eastAsia="x-none" w:bidi="ar-SA"/>
        </w:rPr>
      </w:pPr>
      <w:r>
        <w:rPr>
          <w:sz w:val="28"/>
          <w:lang w:val="ru-RU" w:eastAsia="x-none" w:bidi="ar-SA"/>
        </w:rPr>
        <w:t xml:space="preserve">Анализ осуществляется </w:t>
      </w:r>
      <w:r w:rsidR="00F27FD7">
        <w:rPr>
          <w:sz w:val="28"/>
          <w:lang w:val="ru-RU" w:eastAsia="x-none" w:bidi="ar-SA"/>
        </w:rPr>
        <w:t>на основании</w:t>
      </w:r>
      <w:r>
        <w:rPr>
          <w:sz w:val="28"/>
          <w:lang w:val="ru-RU" w:eastAsia="x-none" w:bidi="ar-SA"/>
        </w:rPr>
        <w:t xml:space="preserve"> информации, размещенной </w:t>
      </w:r>
      <w:r w:rsidR="008F2B48">
        <w:rPr>
          <w:sz w:val="28"/>
          <w:lang w:val="ru-RU" w:eastAsia="x-none" w:bidi="ar-SA"/>
        </w:rPr>
        <w:br/>
      </w:r>
      <w:r>
        <w:rPr>
          <w:sz w:val="28"/>
          <w:lang w:val="ru-RU" w:eastAsia="x-none" w:bidi="ar-SA"/>
        </w:rPr>
        <w:t>в ИАС КСП-М</w:t>
      </w:r>
      <w:r w:rsidR="00EC6D77">
        <w:rPr>
          <w:rStyle w:val="af6"/>
          <w:sz w:val="28"/>
          <w:lang w:val="ru-RU" w:eastAsia="x-none" w:bidi="ar-SA"/>
        </w:rPr>
        <w:footnoteReference w:id="18"/>
      </w:r>
      <w:r w:rsidR="00721D61">
        <w:rPr>
          <w:sz w:val="28"/>
          <w:lang w:val="ru-RU" w:eastAsia="x-none" w:bidi="ar-SA"/>
        </w:rPr>
        <w:t>.</w:t>
      </w:r>
    </w:p>
    <w:p w14:paraId="336214E3" w14:textId="7C1997E1" w:rsidR="00721D61" w:rsidRDefault="00EE020F" w:rsidP="00721D61">
      <w:pPr>
        <w:widowControl w:val="0"/>
        <w:ind w:firstLine="709"/>
        <w:jc w:val="both"/>
        <w:rPr>
          <w:sz w:val="28"/>
          <w:lang w:val="ru-RU" w:eastAsia="x-none" w:bidi="ar-SA"/>
        </w:rPr>
      </w:pPr>
      <w:r>
        <w:rPr>
          <w:sz w:val="28"/>
          <w:lang w:val="ru-RU" w:eastAsia="x-none" w:bidi="ar-SA"/>
        </w:rPr>
        <w:t>В</w:t>
      </w:r>
      <w:r w:rsidR="00721D61">
        <w:rPr>
          <w:sz w:val="28"/>
          <w:lang w:val="ru-RU" w:eastAsia="x-none" w:bidi="ar-SA"/>
        </w:rPr>
        <w:t xml:space="preserve"> ИАС КСП-М </w:t>
      </w:r>
      <w:r>
        <w:rPr>
          <w:sz w:val="28"/>
          <w:lang w:val="ru-RU" w:eastAsia="x-none" w:bidi="ar-SA"/>
        </w:rPr>
        <w:t xml:space="preserve">по </w:t>
      </w:r>
      <w:r w:rsidR="002C252C">
        <w:rPr>
          <w:sz w:val="28"/>
          <w:lang w:val="ru-RU" w:eastAsia="x-none" w:bidi="ar-SA"/>
        </w:rPr>
        <w:t xml:space="preserve">региональной </w:t>
      </w:r>
      <w:r>
        <w:rPr>
          <w:sz w:val="28"/>
          <w:lang w:val="ru-RU" w:eastAsia="x-none" w:bidi="ar-SA"/>
        </w:rPr>
        <w:t>программе</w:t>
      </w:r>
      <w:r w:rsidR="00721D61">
        <w:rPr>
          <w:sz w:val="28"/>
          <w:lang w:val="ru-RU" w:eastAsia="x-none" w:bidi="ar-SA"/>
        </w:rPr>
        <w:t xml:space="preserve"> </w:t>
      </w:r>
      <w:r>
        <w:rPr>
          <w:sz w:val="28"/>
          <w:lang w:val="ru-RU" w:eastAsia="x-none" w:bidi="ar-SA"/>
        </w:rPr>
        <w:t xml:space="preserve">размещаются </w:t>
      </w:r>
      <w:r w:rsidR="00721D61">
        <w:rPr>
          <w:sz w:val="28"/>
          <w:lang w:val="ru-RU" w:eastAsia="x-none" w:bidi="ar-SA"/>
        </w:rPr>
        <w:t>три документа, в том числе:</w:t>
      </w:r>
    </w:p>
    <w:p w14:paraId="54C81231" w14:textId="2B09EA25" w:rsidR="003C3FD0" w:rsidRDefault="00721D61" w:rsidP="00721D61">
      <w:pPr>
        <w:widowControl w:val="0"/>
        <w:ind w:firstLine="709"/>
        <w:jc w:val="both"/>
        <w:rPr>
          <w:sz w:val="28"/>
          <w:lang w:val="ru-RU" w:eastAsia="x-none" w:bidi="ar-SA"/>
        </w:rPr>
      </w:pPr>
      <w:r>
        <w:rPr>
          <w:sz w:val="28"/>
          <w:lang w:val="ru-RU" w:eastAsia="x-none" w:bidi="ar-SA"/>
        </w:rPr>
        <w:t>– таблица, в которой отображаются последние</w:t>
      </w:r>
      <w:r w:rsidR="00F02215">
        <w:rPr>
          <w:sz w:val="28"/>
          <w:lang w:val="ru-RU" w:eastAsia="x-none" w:bidi="ar-SA"/>
        </w:rPr>
        <w:t xml:space="preserve"> изменения, внесенные </w:t>
      </w:r>
      <w:r w:rsidR="008F2B48">
        <w:rPr>
          <w:sz w:val="28"/>
          <w:lang w:val="ru-RU" w:eastAsia="x-none" w:bidi="ar-SA"/>
        </w:rPr>
        <w:br/>
      </w:r>
      <w:r w:rsidR="00F02215">
        <w:rPr>
          <w:sz w:val="28"/>
          <w:lang w:val="ru-RU" w:eastAsia="x-none" w:bidi="ar-SA"/>
        </w:rPr>
        <w:t xml:space="preserve">в </w:t>
      </w:r>
      <w:r w:rsidR="002C252C">
        <w:rPr>
          <w:sz w:val="28"/>
          <w:lang w:val="ru-RU" w:eastAsia="x-none" w:bidi="ar-SA"/>
        </w:rPr>
        <w:t>р</w:t>
      </w:r>
      <w:r w:rsidR="00F02215">
        <w:rPr>
          <w:sz w:val="28"/>
          <w:lang w:val="ru-RU" w:eastAsia="x-none" w:bidi="ar-SA"/>
        </w:rPr>
        <w:t xml:space="preserve">егиональную программу, по </w:t>
      </w:r>
      <w:r w:rsidR="00774AA8">
        <w:rPr>
          <w:sz w:val="28"/>
          <w:lang w:val="ru-RU" w:eastAsia="x-none" w:bidi="ar-SA"/>
        </w:rPr>
        <w:t>каждому</w:t>
      </w:r>
      <w:r>
        <w:rPr>
          <w:sz w:val="28"/>
          <w:lang w:val="ru-RU" w:eastAsia="x-none" w:bidi="ar-SA"/>
        </w:rPr>
        <w:t xml:space="preserve"> нормативному правовому акту города Москвы</w:t>
      </w:r>
      <w:r w:rsidR="003C3FD0">
        <w:rPr>
          <w:sz w:val="28"/>
          <w:lang w:val="ru-RU" w:eastAsia="x-none" w:bidi="ar-SA"/>
        </w:rPr>
        <w:t>;</w:t>
      </w:r>
    </w:p>
    <w:p w14:paraId="1A6ED7D1" w14:textId="3CB56D0D" w:rsidR="00721D61" w:rsidRDefault="003C3FD0" w:rsidP="00721D61">
      <w:pPr>
        <w:widowControl w:val="0"/>
        <w:ind w:firstLine="709"/>
        <w:jc w:val="both"/>
        <w:rPr>
          <w:sz w:val="28"/>
          <w:lang w:val="ru-RU" w:eastAsia="x-none" w:bidi="ar-SA"/>
        </w:rPr>
      </w:pPr>
      <w:r>
        <w:rPr>
          <w:sz w:val="28"/>
          <w:lang w:val="ru-RU" w:eastAsia="x-none" w:bidi="ar-SA"/>
        </w:rPr>
        <w:t xml:space="preserve">– </w:t>
      </w:r>
      <w:r w:rsidR="002C252C">
        <w:rPr>
          <w:sz w:val="28"/>
          <w:lang w:val="ru-RU" w:eastAsia="x-none" w:bidi="ar-SA"/>
        </w:rPr>
        <w:t>р</w:t>
      </w:r>
      <w:r w:rsidR="00F02215">
        <w:rPr>
          <w:sz w:val="28"/>
          <w:lang w:val="ru-RU" w:eastAsia="x-none" w:bidi="ar-SA"/>
        </w:rPr>
        <w:t>егиональная программа</w:t>
      </w:r>
      <w:r w:rsidR="00721D61">
        <w:rPr>
          <w:sz w:val="28"/>
          <w:lang w:val="ru-RU" w:eastAsia="x-none" w:bidi="ar-SA"/>
        </w:rPr>
        <w:t xml:space="preserve"> </w:t>
      </w:r>
      <w:r w:rsidR="00F02215">
        <w:rPr>
          <w:sz w:val="28"/>
          <w:lang w:val="ru-RU" w:eastAsia="x-none" w:bidi="ar-SA"/>
        </w:rPr>
        <w:t xml:space="preserve">с учетом всех внесенных в нее изменений </w:t>
      </w:r>
      <w:r w:rsidR="008F2B48">
        <w:rPr>
          <w:sz w:val="28"/>
          <w:lang w:val="ru-RU" w:eastAsia="x-none" w:bidi="ar-SA"/>
        </w:rPr>
        <w:br/>
      </w:r>
      <w:r w:rsidR="00F02215">
        <w:rPr>
          <w:sz w:val="28"/>
          <w:lang w:val="ru-RU" w:eastAsia="x-none" w:bidi="ar-SA"/>
        </w:rPr>
        <w:t xml:space="preserve">с даты ее утверждения </w:t>
      </w:r>
      <w:r>
        <w:rPr>
          <w:sz w:val="28"/>
          <w:lang w:val="ru-RU" w:eastAsia="x-none" w:bidi="ar-SA"/>
        </w:rPr>
        <w:t>с указанием нормативного правового акта</w:t>
      </w:r>
      <w:r w:rsidR="00774AA8">
        <w:rPr>
          <w:sz w:val="28"/>
          <w:lang w:val="ru-RU" w:eastAsia="x-none" w:bidi="ar-SA"/>
        </w:rPr>
        <w:t xml:space="preserve"> города Москвы</w:t>
      </w:r>
      <w:r>
        <w:rPr>
          <w:sz w:val="28"/>
          <w:lang w:val="ru-RU" w:eastAsia="x-none" w:bidi="ar-SA"/>
        </w:rPr>
        <w:t>, которым внесены изменения;</w:t>
      </w:r>
    </w:p>
    <w:p w14:paraId="295A23A0" w14:textId="4A23F92C" w:rsidR="003C3FD0" w:rsidRDefault="003C3FD0" w:rsidP="00751F9A">
      <w:pPr>
        <w:widowControl w:val="0"/>
        <w:ind w:firstLine="709"/>
        <w:jc w:val="both"/>
        <w:rPr>
          <w:sz w:val="28"/>
          <w:lang w:val="ru-RU" w:eastAsia="x-none" w:bidi="ar-SA"/>
        </w:rPr>
      </w:pPr>
      <w:r>
        <w:rPr>
          <w:sz w:val="28"/>
          <w:lang w:val="ru-RU" w:eastAsia="x-none" w:bidi="ar-SA"/>
        </w:rPr>
        <w:t xml:space="preserve">– </w:t>
      </w:r>
      <w:r w:rsidR="002C252C">
        <w:rPr>
          <w:sz w:val="28"/>
          <w:lang w:val="ru-RU" w:eastAsia="x-none" w:bidi="ar-SA"/>
        </w:rPr>
        <w:t xml:space="preserve">региональная </w:t>
      </w:r>
      <w:r w:rsidR="00F02215">
        <w:rPr>
          <w:sz w:val="28"/>
          <w:lang w:val="ru-RU" w:eastAsia="x-none" w:bidi="ar-SA"/>
        </w:rPr>
        <w:t>программа</w:t>
      </w:r>
      <w:r>
        <w:rPr>
          <w:sz w:val="28"/>
          <w:lang w:val="ru-RU" w:eastAsia="x-none" w:bidi="ar-SA"/>
        </w:rPr>
        <w:t xml:space="preserve"> с учетом всех изменений, внесенных в </w:t>
      </w:r>
      <w:r w:rsidR="00F02215">
        <w:rPr>
          <w:sz w:val="28"/>
          <w:lang w:val="ru-RU" w:eastAsia="x-none" w:bidi="ar-SA"/>
        </w:rPr>
        <w:t>нее</w:t>
      </w:r>
      <w:r w:rsidR="00774AA8">
        <w:rPr>
          <w:sz w:val="28"/>
          <w:lang w:val="ru-RU" w:eastAsia="x-none" w:bidi="ar-SA"/>
        </w:rPr>
        <w:t xml:space="preserve"> </w:t>
      </w:r>
      <w:r w:rsidR="008F2B48">
        <w:rPr>
          <w:sz w:val="28"/>
          <w:lang w:val="ru-RU" w:eastAsia="x-none" w:bidi="ar-SA"/>
        </w:rPr>
        <w:br/>
      </w:r>
      <w:r w:rsidR="00774AA8">
        <w:rPr>
          <w:sz w:val="28"/>
          <w:lang w:val="ru-RU" w:eastAsia="x-none" w:bidi="ar-SA"/>
        </w:rPr>
        <w:t>с даты ее утверждения.</w:t>
      </w:r>
    </w:p>
    <w:p w14:paraId="02157B88" w14:textId="5D0D5FAB" w:rsidR="00F02215" w:rsidRDefault="00F02215" w:rsidP="00505146">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Анализ изменений, внесенных в</w:t>
      </w:r>
      <w:r w:rsidR="00941A53">
        <w:rPr>
          <w:sz w:val="28"/>
          <w:lang w:val="ru-RU" w:eastAsia="x-none" w:bidi="ar-SA"/>
        </w:rPr>
        <w:t xml:space="preserve"> Краткосрочный план</w:t>
      </w:r>
      <w:r w:rsidR="00867350">
        <w:rPr>
          <w:sz w:val="28"/>
          <w:lang w:val="ru-RU" w:eastAsia="x-none" w:bidi="ar-SA"/>
        </w:rPr>
        <w:t xml:space="preserve"> в отчетном периоде</w:t>
      </w:r>
      <w:r w:rsidR="004F24BF">
        <w:rPr>
          <w:sz w:val="28"/>
          <w:lang w:val="ru-RU" w:eastAsia="x-none" w:bidi="ar-SA"/>
        </w:rPr>
        <w:t xml:space="preserve">, с учетом изменений, внесенных в </w:t>
      </w:r>
      <w:r w:rsidR="002C252C">
        <w:rPr>
          <w:sz w:val="28"/>
          <w:lang w:val="ru-RU" w:eastAsia="x-none" w:bidi="ar-SA"/>
        </w:rPr>
        <w:t xml:space="preserve">региональную </w:t>
      </w:r>
      <w:r w:rsidR="00F309DC">
        <w:rPr>
          <w:sz w:val="28"/>
          <w:lang w:val="ru-RU" w:eastAsia="x-none" w:bidi="ar-SA"/>
        </w:rPr>
        <w:t>программу (по количеству, адресному перечню МКД, видам и срокам работ).</w:t>
      </w:r>
    </w:p>
    <w:p w14:paraId="0D30D20C" w14:textId="0B14DFB6" w:rsidR="00F02215" w:rsidRPr="00F02215" w:rsidRDefault="00F02215" w:rsidP="00F02215">
      <w:pPr>
        <w:pStyle w:val="ab"/>
        <w:widowControl w:val="0"/>
        <w:ind w:left="0" w:firstLine="709"/>
        <w:jc w:val="both"/>
        <w:rPr>
          <w:sz w:val="28"/>
          <w:lang w:val="ru-RU" w:eastAsia="x-none" w:bidi="ar-SA"/>
        </w:rPr>
      </w:pPr>
      <w:r w:rsidRPr="00F02215">
        <w:rPr>
          <w:sz w:val="28"/>
          <w:lang w:val="ru-RU" w:eastAsia="x-none" w:bidi="ar-SA"/>
        </w:rPr>
        <w:t xml:space="preserve">Анализ осуществляется </w:t>
      </w:r>
      <w:r w:rsidR="006971E9">
        <w:rPr>
          <w:sz w:val="28"/>
          <w:lang w:val="ru-RU" w:eastAsia="x-none" w:bidi="ar-SA"/>
        </w:rPr>
        <w:t>на основании</w:t>
      </w:r>
      <w:r w:rsidR="006971E9" w:rsidRPr="00F02215">
        <w:rPr>
          <w:sz w:val="28"/>
          <w:lang w:val="ru-RU" w:eastAsia="x-none" w:bidi="ar-SA"/>
        </w:rPr>
        <w:t xml:space="preserve"> </w:t>
      </w:r>
      <w:r w:rsidRPr="00F02215">
        <w:rPr>
          <w:sz w:val="28"/>
          <w:lang w:val="ru-RU" w:eastAsia="x-none" w:bidi="ar-SA"/>
        </w:rPr>
        <w:t xml:space="preserve">информации, размещенной </w:t>
      </w:r>
      <w:r w:rsidR="008F2B48">
        <w:rPr>
          <w:sz w:val="28"/>
          <w:lang w:val="ru-RU" w:eastAsia="x-none" w:bidi="ar-SA"/>
        </w:rPr>
        <w:br/>
      </w:r>
      <w:r w:rsidRPr="00F02215">
        <w:rPr>
          <w:sz w:val="28"/>
          <w:lang w:val="ru-RU" w:eastAsia="x-none" w:bidi="ar-SA"/>
        </w:rPr>
        <w:t>в ИАС КСП-М</w:t>
      </w:r>
      <w:r w:rsidR="00EC6D77">
        <w:rPr>
          <w:rStyle w:val="af6"/>
          <w:sz w:val="28"/>
          <w:lang w:val="ru-RU" w:eastAsia="x-none" w:bidi="ar-SA"/>
        </w:rPr>
        <w:footnoteReference w:id="19"/>
      </w:r>
      <w:r w:rsidR="003C0C6D">
        <w:rPr>
          <w:sz w:val="28"/>
          <w:lang w:val="ru-RU" w:eastAsia="x-none" w:bidi="ar-SA"/>
        </w:rPr>
        <w:t xml:space="preserve">, или по Краткосрочному плану в каждой редакции, </w:t>
      </w:r>
      <w:r w:rsidR="003C0C6D">
        <w:rPr>
          <w:sz w:val="28"/>
          <w:lang w:val="ru-RU" w:eastAsia="x-none" w:bidi="ar-SA"/>
        </w:rPr>
        <w:lastRenderedPageBreak/>
        <w:t xml:space="preserve">утверждаемой ДКР в отчетном периоде (официальный сайт ДКР </w:t>
      </w:r>
      <w:r w:rsidR="008F2B48">
        <w:rPr>
          <w:sz w:val="28"/>
          <w:lang w:val="ru-RU" w:eastAsia="x-none" w:bidi="ar-SA"/>
        </w:rPr>
        <w:br/>
      </w:r>
      <w:r w:rsidR="003C0C6D">
        <w:rPr>
          <w:sz w:val="28"/>
          <w:lang w:val="ru-RU" w:eastAsia="x-none" w:bidi="ar-SA"/>
        </w:rPr>
        <w:t>в информационно-телекоммуникационной сети «Интернет»).</w:t>
      </w:r>
    </w:p>
    <w:p w14:paraId="24F6CE56" w14:textId="49A01F72" w:rsidR="00941A53" w:rsidRDefault="00941A53" w:rsidP="00505146">
      <w:pPr>
        <w:pStyle w:val="ab"/>
        <w:widowControl w:val="0"/>
        <w:numPr>
          <w:ilvl w:val="1"/>
          <w:numId w:val="11"/>
        </w:numPr>
        <w:tabs>
          <w:tab w:val="left" w:pos="993"/>
          <w:tab w:val="left" w:pos="1276"/>
        </w:tabs>
        <w:ind w:left="0" w:firstLine="709"/>
        <w:jc w:val="both"/>
        <w:rPr>
          <w:sz w:val="28"/>
          <w:lang w:val="ru-RU" w:eastAsia="x-none" w:bidi="ar-SA"/>
        </w:rPr>
      </w:pPr>
      <w:r>
        <w:rPr>
          <w:sz w:val="28"/>
          <w:lang w:val="ru-RU" w:eastAsia="x-none" w:bidi="ar-SA"/>
        </w:rPr>
        <w:t xml:space="preserve">Анализ соответствия </w:t>
      </w:r>
      <w:r w:rsidR="002C252C">
        <w:rPr>
          <w:sz w:val="28"/>
          <w:lang w:val="ru-RU" w:eastAsia="x-none" w:bidi="ar-SA"/>
        </w:rPr>
        <w:t>р</w:t>
      </w:r>
      <w:r>
        <w:rPr>
          <w:sz w:val="28"/>
          <w:lang w:val="ru-RU" w:eastAsia="x-none" w:bidi="ar-SA"/>
        </w:rPr>
        <w:t xml:space="preserve">егиональной программы и Краткосрочного плана по </w:t>
      </w:r>
      <w:r w:rsidR="008364ED">
        <w:rPr>
          <w:sz w:val="28"/>
          <w:lang w:val="ru-RU" w:eastAsia="x-none" w:bidi="ar-SA"/>
        </w:rPr>
        <w:t xml:space="preserve">периодам, видам проведения работ и </w:t>
      </w:r>
      <w:r w:rsidR="001C3856">
        <w:rPr>
          <w:sz w:val="28"/>
          <w:lang w:val="ru-RU" w:eastAsia="x-none" w:bidi="ar-SA"/>
        </w:rPr>
        <w:t>адресам МКД</w:t>
      </w:r>
      <w:r w:rsidR="008364ED">
        <w:rPr>
          <w:sz w:val="28"/>
          <w:lang w:val="ru-RU" w:eastAsia="x-none" w:bidi="ar-SA"/>
        </w:rPr>
        <w:t>.</w:t>
      </w:r>
    </w:p>
    <w:p w14:paraId="02E220BE" w14:textId="3AD701B0" w:rsidR="005E6A45" w:rsidRDefault="00941A53" w:rsidP="00C265A0">
      <w:pPr>
        <w:pStyle w:val="ab"/>
        <w:widowControl w:val="0"/>
        <w:ind w:left="0" w:firstLine="709"/>
        <w:jc w:val="both"/>
        <w:rPr>
          <w:sz w:val="28"/>
          <w:lang w:val="ru-RU" w:eastAsia="x-none" w:bidi="ar-SA"/>
        </w:rPr>
      </w:pPr>
      <w:r w:rsidRPr="00941A53">
        <w:rPr>
          <w:sz w:val="28"/>
          <w:lang w:val="ru-RU" w:eastAsia="x-none" w:bidi="ar-SA"/>
        </w:rPr>
        <w:t>При</w:t>
      </w:r>
      <w:r>
        <w:rPr>
          <w:sz w:val="28"/>
          <w:lang w:val="ru-RU" w:eastAsia="x-none" w:bidi="ar-SA"/>
        </w:rPr>
        <w:t xml:space="preserve"> </w:t>
      </w:r>
      <w:r w:rsidR="003C7B75">
        <w:rPr>
          <w:sz w:val="28"/>
          <w:lang w:val="ru-RU" w:eastAsia="x-none" w:bidi="ar-SA"/>
        </w:rPr>
        <w:t>проведении сравнительного</w:t>
      </w:r>
      <w:r>
        <w:rPr>
          <w:sz w:val="28"/>
          <w:lang w:val="ru-RU" w:eastAsia="x-none" w:bidi="ar-SA"/>
        </w:rPr>
        <w:t xml:space="preserve"> анализ</w:t>
      </w:r>
      <w:r w:rsidR="003C7B75">
        <w:rPr>
          <w:sz w:val="28"/>
          <w:lang w:val="ru-RU" w:eastAsia="x-none" w:bidi="ar-SA"/>
        </w:rPr>
        <w:t>а</w:t>
      </w:r>
      <w:r>
        <w:rPr>
          <w:sz w:val="28"/>
          <w:lang w:val="ru-RU" w:eastAsia="x-none" w:bidi="ar-SA"/>
        </w:rPr>
        <w:t xml:space="preserve"> </w:t>
      </w:r>
      <w:r w:rsidR="002C252C">
        <w:rPr>
          <w:sz w:val="28"/>
          <w:lang w:val="ru-RU" w:eastAsia="x-none" w:bidi="ar-SA"/>
        </w:rPr>
        <w:t>р</w:t>
      </w:r>
      <w:r>
        <w:rPr>
          <w:sz w:val="28"/>
          <w:lang w:val="ru-RU" w:eastAsia="x-none" w:bidi="ar-SA"/>
        </w:rPr>
        <w:t xml:space="preserve">егиональной программы </w:t>
      </w:r>
      <w:r w:rsidR="008F2B48">
        <w:rPr>
          <w:sz w:val="28"/>
          <w:lang w:val="ru-RU" w:eastAsia="x-none" w:bidi="ar-SA"/>
        </w:rPr>
        <w:br/>
      </w:r>
      <w:r>
        <w:rPr>
          <w:sz w:val="28"/>
          <w:lang w:val="ru-RU" w:eastAsia="x-none" w:bidi="ar-SA"/>
        </w:rPr>
        <w:t>и Краткосрочного плана</w:t>
      </w:r>
      <w:r w:rsidR="005E6A45">
        <w:rPr>
          <w:sz w:val="28"/>
          <w:lang w:val="ru-RU" w:eastAsia="x-none" w:bidi="ar-SA"/>
        </w:rPr>
        <w:t xml:space="preserve"> необходимо учитывать следующее:</w:t>
      </w:r>
    </w:p>
    <w:p w14:paraId="2B5677A6" w14:textId="29A8490F" w:rsidR="00C265A0" w:rsidRDefault="005E6A45" w:rsidP="00C265A0">
      <w:pPr>
        <w:pStyle w:val="ab"/>
        <w:widowControl w:val="0"/>
        <w:ind w:left="0" w:firstLine="709"/>
        <w:jc w:val="both"/>
        <w:rPr>
          <w:sz w:val="28"/>
          <w:lang w:val="ru-RU" w:eastAsia="x-none" w:bidi="ar-SA"/>
        </w:rPr>
      </w:pPr>
      <w:r w:rsidRPr="002B7612">
        <w:rPr>
          <w:rFonts w:eastAsiaTheme="minorHAnsi"/>
          <w:sz w:val="28"/>
          <w:szCs w:val="28"/>
          <w:lang w:val="ru-RU" w:bidi="ar-SA"/>
        </w:rPr>
        <w:t>– </w:t>
      </w:r>
      <w:r w:rsidR="00C46CEA">
        <w:rPr>
          <w:sz w:val="28"/>
          <w:lang w:val="ru-RU" w:eastAsia="x-none" w:bidi="ar-SA"/>
        </w:rPr>
        <w:t>в Краткос</w:t>
      </w:r>
      <w:r w:rsidR="000B1A6C">
        <w:rPr>
          <w:sz w:val="28"/>
          <w:lang w:val="ru-RU" w:eastAsia="x-none" w:bidi="ar-SA"/>
        </w:rPr>
        <w:t>рочном плане отража</w:t>
      </w:r>
      <w:r w:rsidR="005C75CA">
        <w:rPr>
          <w:sz w:val="28"/>
          <w:lang w:val="ru-RU" w:eastAsia="x-none" w:bidi="ar-SA"/>
        </w:rPr>
        <w:t>ю</w:t>
      </w:r>
      <w:r w:rsidR="00C46CEA">
        <w:rPr>
          <w:sz w:val="28"/>
          <w:lang w:val="ru-RU" w:eastAsia="x-none" w:bidi="ar-SA"/>
        </w:rPr>
        <w:t xml:space="preserve">тся </w:t>
      </w:r>
      <w:r w:rsidR="005C75CA">
        <w:rPr>
          <w:sz w:val="28"/>
          <w:lang w:val="ru-RU" w:eastAsia="x-none" w:bidi="ar-SA"/>
        </w:rPr>
        <w:t xml:space="preserve">отдельные </w:t>
      </w:r>
      <w:r w:rsidR="000B1A6C">
        <w:rPr>
          <w:sz w:val="28"/>
          <w:lang w:val="ru-RU" w:eastAsia="x-none" w:bidi="ar-SA"/>
        </w:rPr>
        <w:t>работ</w:t>
      </w:r>
      <w:r w:rsidR="00723100">
        <w:rPr>
          <w:sz w:val="28"/>
          <w:lang w:val="ru-RU" w:eastAsia="x-none" w:bidi="ar-SA"/>
        </w:rPr>
        <w:t>ы</w:t>
      </w:r>
      <w:r w:rsidR="00C46CEA">
        <w:rPr>
          <w:sz w:val="28"/>
          <w:lang w:val="ru-RU" w:eastAsia="x-none" w:bidi="ar-SA"/>
        </w:rPr>
        <w:t xml:space="preserve">, не </w:t>
      </w:r>
      <w:r w:rsidR="00C93CD1">
        <w:rPr>
          <w:sz w:val="28"/>
          <w:lang w:val="ru-RU" w:eastAsia="x-none" w:bidi="ar-SA"/>
        </w:rPr>
        <w:t>указан</w:t>
      </w:r>
      <w:r w:rsidR="00C46CEA">
        <w:rPr>
          <w:sz w:val="28"/>
          <w:lang w:val="ru-RU" w:eastAsia="x-none" w:bidi="ar-SA"/>
        </w:rPr>
        <w:t>ны</w:t>
      </w:r>
      <w:r w:rsidR="009620D3">
        <w:rPr>
          <w:sz w:val="28"/>
          <w:lang w:val="ru-RU" w:eastAsia="x-none" w:bidi="ar-SA"/>
        </w:rPr>
        <w:t>е</w:t>
      </w:r>
      <w:r w:rsidR="00C46CEA">
        <w:rPr>
          <w:sz w:val="28"/>
          <w:lang w:val="ru-RU" w:eastAsia="x-none" w:bidi="ar-SA"/>
        </w:rPr>
        <w:t xml:space="preserve"> в </w:t>
      </w:r>
      <w:r w:rsidR="002C252C">
        <w:rPr>
          <w:sz w:val="28"/>
          <w:lang w:val="ru-RU" w:eastAsia="x-none" w:bidi="ar-SA"/>
        </w:rPr>
        <w:t>р</w:t>
      </w:r>
      <w:r w:rsidR="00C46CEA">
        <w:rPr>
          <w:sz w:val="28"/>
          <w:lang w:val="ru-RU" w:eastAsia="x-none" w:bidi="ar-SA"/>
        </w:rPr>
        <w:t>егиональной программе, но</w:t>
      </w:r>
      <w:r w:rsidR="00C46CEA" w:rsidRPr="00941A53">
        <w:rPr>
          <w:sz w:val="28"/>
          <w:lang w:val="ru-RU" w:eastAsia="x-none" w:bidi="ar-SA"/>
        </w:rPr>
        <w:t xml:space="preserve"> </w:t>
      </w:r>
      <w:r w:rsidR="00C46CEA">
        <w:rPr>
          <w:sz w:val="28"/>
          <w:lang w:val="ru-RU" w:eastAsia="x-none" w:bidi="ar-SA"/>
        </w:rPr>
        <w:t>предусмотренны</w:t>
      </w:r>
      <w:r w:rsidR="005E497E">
        <w:rPr>
          <w:sz w:val="28"/>
          <w:lang w:val="ru-RU" w:eastAsia="x-none" w:bidi="ar-SA"/>
        </w:rPr>
        <w:t>е</w:t>
      </w:r>
      <w:r w:rsidR="00C46CEA">
        <w:rPr>
          <w:sz w:val="28"/>
          <w:lang w:val="ru-RU" w:eastAsia="x-none" w:bidi="ar-SA"/>
        </w:rPr>
        <w:t xml:space="preserve"> в</w:t>
      </w:r>
      <w:r w:rsidR="003C7B75">
        <w:rPr>
          <w:sz w:val="28"/>
          <w:lang w:val="ru-RU" w:eastAsia="x-none" w:bidi="ar-SA"/>
        </w:rPr>
        <w:t xml:space="preserve"> дополнительном перечне работ</w:t>
      </w:r>
      <w:r>
        <w:rPr>
          <w:sz w:val="28"/>
          <w:lang w:val="ru-RU" w:eastAsia="x-none" w:bidi="ar-SA"/>
        </w:rPr>
        <w:t>;</w:t>
      </w:r>
    </w:p>
    <w:p w14:paraId="5ECFFAE1" w14:textId="77777777" w:rsidR="005E6A45" w:rsidRDefault="005E6A45" w:rsidP="005E6A45">
      <w:pPr>
        <w:pStyle w:val="ab"/>
        <w:widowControl w:val="0"/>
        <w:ind w:left="0" w:firstLine="709"/>
        <w:jc w:val="both"/>
        <w:rPr>
          <w:rFonts w:eastAsiaTheme="minorHAnsi"/>
          <w:sz w:val="28"/>
          <w:szCs w:val="28"/>
          <w:lang w:val="ru-RU" w:bidi="ar-SA"/>
        </w:rPr>
      </w:pPr>
      <w:r w:rsidRPr="002B7612">
        <w:rPr>
          <w:rFonts w:eastAsiaTheme="minorHAnsi"/>
          <w:sz w:val="28"/>
          <w:szCs w:val="28"/>
          <w:lang w:val="ru-RU" w:bidi="ar-SA"/>
        </w:rPr>
        <w:t>– </w:t>
      </w:r>
      <w:r>
        <w:rPr>
          <w:rFonts w:eastAsiaTheme="minorHAnsi"/>
          <w:sz w:val="28"/>
          <w:szCs w:val="28"/>
          <w:lang w:val="ru-RU" w:bidi="ar-SA"/>
        </w:rPr>
        <w:t>анализ</w:t>
      </w:r>
      <w:r w:rsidRPr="002B7612">
        <w:rPr>
          <w:rFonts w:eastAsiaTheme="minorHAnsi"/>
          <w:sz w:val="28"/>
          <w:szCs w:val="28"/>
          <w:lang w:val="ru-RU" w:bidi="ar-SA"/>
        </w:rPr>
        <w:t xml:space="preserve"> </w:t>
      </w:r>
      <w:r>
        <w:rPr>
          <w:rFonts w:eastAsiaTheme="minorHAnsi"/>
          <w:sz w:val="28"/>
          <w:szCs w:val="28"/>
          <w:lang w:val="ru-RU" w:bidi="ar-SA"/>
        </w:rPr>
        <w:t xml:space="preserve">по </w:t>
      </w:r>
      <w:r w:rsidRPr="002B7612">
        <w:rPr>
          <w:rFonts w:eastAsiaTheme="minorHAnsi"/>
          <w:sz w:val="28"/>
          <w:szCs w:val="28"/>
          <w:lang w:val="ru-RU" w:bidi="ar-SA"/>
        </w:rPr>
        <w:t>видам услуг и (или) работ, предусмотренным ч.1 ст.166 ЖК РФ, проводи</w:t>
      </w:r>
      <w:r>
        <w:rPr>
          <w:rFonts w:eastAsiaTheme="minorHAnsi"/>
          <w:sz w:val="28"/>
          <w:szCs w:val="28"/>
          <w:lang w:val="ru-RU" w:bidi="ar-SA"/>
        </w:rPr>
        <w:t>т</w:t>
      </w:r>
      <w:r w:rsidRPr="002B7612">
        <w:rPr>
          <w:rFonts w:eastAsiaTheme="minorHAnsi"/>
          <w:sz w:val="28"/>
          <w:szCs w:val="28"/>
          <w:lang w:val="ru-RU" w:bidi="ar-SA"/>
        </w:rPr>
        <w:t>ся без детализации по элементам, в структуре видов работ и</w:t>
      </w:r>
      <w:r>
        <w:rPr>
          <w:rFonts w:eastAsiaTheme="minorHAnsi"/>
          <w:sz w:val="28"/>
          <w:szCs w:val="28"/>
          <w:lang w:val="ru-RU" w:bidi="ar-SA"/>
        </w:rPr>
        <w:t xml:space="preserve"> услуг, указанных в отчете КР-2. О</w:t>
      </w:r>
      <w:r w:rsidRPr="002B7612">
        <w:rPr>
          <w:rFonts w:eastAsiaTheme="minorHAnsi"/>
          <w:sz w:val="28"/>
          <w:szCs w:val="28"/>
          <w:lang w:val="ru-RU" w:bidi="ar-SA"/>
        </w:rPr>
        <w:t xml:space="preserve">тдельные виды работ по проведению капитального ремонта, предусмотренные ч.1 ст.166 ЖК РФ, представлены в </w:t>
      </w:r>
      <w:r>
        <w:rPr>
          <w:rFonts w:eastAsiaTheme="minorHAnsi"/>
          <w:sz w:val="28"/>
          <w:szCs w:val="28"/>
          <w:lang w:val="ru-RU" w:bidi="ar-SA"/>
        </w:rPr>
        <w:t>р</w:t>
      </w:r>
      <w:r w:rsidRPr="002B7612">
        <w:rPr>
          <w:rFonts w:eastAsiaTheme="minorHAnsi"/>
          <w:sz w:val="28"/>
          <w:szCs w:val="28"/>
          <w:lang w:val="ru-RU" w:bidi="ar-SA"/>
        </w:rPr>
        <w:t>егиональной программе в детализированном виде (например, ремонт внутридомовых инженерных систем холодного водоснабжения, горячего водоснабжения, теплоснабжения разделен на ремонт стояков и разводящих магистралей; ремонт внутридомовых систем водоотведения разделен на ремонт стояков и вы</w:t>
      </w:r>
      <w:r>
        <w:rPr>
          <w:rFonts w:eastAsiaTheme="minorHAnsi"/>
          <w:sz w:val="28"/>
          <w:szCs w:val="28"/>
          <w:lang w:val="ru-RU" w:bidi="ar-SA"/>
        </w:rPr>
        <w:t xml:space="preserve">пусков, сборных трубопроводов), что обуславливает несоответствие количества конструктивных элементов и систем по перечню работ, предусмотренному </w:t>
      </w:r>
      <w:r w:rsidRPr="002B7612">
        <w:rPr>
          <w:rFonts w:eastAsiaTheme="minorHAnsi"/>
          <w:sz w:val="28"/>
          <w:szCs w:val="28"/>
          <w:lang w:val="ru-RU" w:bidi="ar-SA"/>
        </w:rPr>
        <w:t>ч.1 ст.166 ЖК РФ</w:t>
      </w:r>
      <w:r>
        <w:rPr>
          <w:rFonts w:eastAsiaTheme="minorHAnsi"/>
          <w:sz w:val="28"/>
          <w:szCs w:val="28"/>
          <w:lang w:val="ru-RU" w:bidi="ar-SA"/>
        </w:rPr>
        <w:t>, региональной программе;</w:t>
      </w:r>
    </w:p>
    <w:p w14:paraId="79EEF23D" w14:textId="258B45F4" w:rsidR="005E6A45" w:rsidRPr="005C75CA" w:rsidRDefault="005E6A45" w:rsidP="00C265A0">
      <w:pPr>
        <w:pStyle w:val="ab"/>
        <w:widowControl w:val="0"/>
        <w:ind w:left="0" w:firstLine="709"/>
        <w:jc w:val="both"/>
        <w:rPr>
          <w:sz w:val="28"/>
          <w:lang w:val="ru-RU" w:eastAsia="x-none" w:bidi="ar-SA"/>
        </w:rPr>
      </w:pPr>
      <w:r w:rsidRPr="002B7612">
        <w:rPr>
          <w:rFonts w:eastAsiaTheme="minorHAnsi"/>
          <w:sz w:val="28"/>
          <w:szCs w:val="28"/>
          <w:lang w:val="ru-RU" w:bidi="ar-SA"/>
        </w:rPr>
        <w:t>– </w:t>
      </w:r>
      <w:r>
        <w:rPr>
          <w:rFonts w:eastAsiaTheme="minorHAnsi"/>
          <w:sz w:val="28"/>
          <w:szCs w:val="28"/>
          <w:lang w:val="ru-RU" w:bidi="ar-SA"/>
        </w:rPr>
        <w:t>анализ</w:t>
      </w:r>
      <w:r w:rsidRPr="002B7612">
        <w:rPr>
          <w:rFonts w:eastAsiaTheme="minorHAnsi"/>
          <w:sz w:val="28"/>
          <w:szCs w:val="28"/>
          <w:lang w:val="ru-RU" w:bidi="ar-SA"/>
        </w:rPr>
        <w:t xml:space="preserve"> </w:t>
      </w:r>
      <w:r>
        <w:rPr>
          <w:rFonts w:eastAsiaTheme="minorHAnsi"/>
          <w:sz w:val="28"/>
          <w:szCs w:val="28"/>
          <w:lang w:val="ru-RU" w:bidi="ar-SA"/>
        </w:rPr>
        <w:t xml:space="preserve">по </w:t>
      </w:r>
      <w:r w:rsidRPr="002B7612">
        <w:rPr>
          <w:rFonts w:eastAsiaTheme="minorHAnsi"/>
          <w:sz w:val="28"/>
          <w:szCs w:val="28"/>
          <w:lang w:val="ru-RU" w:bidi="ar-SA"/>
        </w:rPr>
        <w:t xml:space="preserve">видам услуг и (или) работ по дополнительному перечню работ, утвержденному </w:t>
      </w:r>
      <w:r>
        <w:rPr>
          <w:rFonts w:eastAsiaTheme="minorHAnsi"/>
          <w:sz w:val="28"/>
          <w:szCs w:val="28"/>
          <w:lang w:val="ru-RU" w:bidi="ar-SA"/>
        </w:rPr>
        <w:t>в городе Москве, осуществляется</w:t>
      </w:r>
      <w:r w:rsidRPr="002B7612">
        <w:rPr>
          <w:rFonts w:eastAsiaTheme="minorHAnsi"/>
          <w:sz w:val="28"/>
          <w:szCs w:val="28"/>
          <w:lang w:val="ru-RU" w:bidi="ar-SA"/>
        </w:rPr>
        <w:t xml:space="preserve"> по видам конструктивных элементов и систем без учета работ по разработке и проведению экспертизы проектной документации, осуществлению строительного</w:t>
      </w:r>
      <w:r w:rsidRPr="002B7612">
        <w:rPr>
          <w:rFonts w:eastAsia="Times New Roman"/>
          <w:spacing w:val="-2"/>
          <w:sz w:val="28"/>
          <w:szCs w:val="28"/>
          <w:lang w:val="ru-RU" w:eastAsia="ru-RU" w:bidi="ar-SA"/>
        </w:rPr>
        <w:t xml:space="preserve"> контроля, оценки соответствия </w:t>
      </w:r>
      <w:r>
        <w:rPr>
          <w:rFonts w:eastAsia="Times New Roman"/>
          <w:spacing w:val="-2"/>
          <w:sz w:val="28"/>
          <w:szCs w:val="28"/>
          <w:lang w:val="ru-RU" w:eastAsia="ru-RU" w:bidi="ar-SA"/>
        </w:rPr>
        <w:t>лифтов требованиям безопасности.</w:t>
      </w:r>
    </w:p>
    <w:p w14:paraId="07470F1A" w14:textId="2FD7D021" w:rsidR="00B02D0E" w:rsidRPr="00930451" w:rsidRDefault="00B02D0E" w:rsidP="00C265A0">
      <w:pPr>
        <w:autoSpaceDE w:val="0"/>
        <w:autoSpaceDN w:val="0"/>
        <w:adjustRightInd w:val="0"/>
        <w:ind w:firstLine="709"/>
        <w:jc w:val="both"/>
        <w:rPr>
          <w:rFonts w:eastAsiaTheme="minorHAnsi"/>
          <w:sz w:val="28"/>
          <w:szCs w:val="28"/>
          <w:lang w:val="ru-RU"/>
        </w:rPr>
      </w:pPr>
      <w:r>
        <w:rPr>
          <w:rFonts w:eastAsiaTheme="minorHAnsi"/>
          <w:sz w:val="28"/>
          <w:szCs w:val="28"/>
          <w:lang w:val="ru-RU"/>
        </w:rPr>
        <w:t xml:space="preserve">Анализ </w:t>
      </w:r>
      <w:r>
        <w:rPr>
          <w:sz w:val="28"/>
          <w:lang w:val="ru-RU" w:eastAsia="x-none" w:bidi="ar-SA"/>
        </w:rPr>
        <w:t>соответствия</w:t>
      </w:r>
      <w:r w:rsidR="00B5104E">
        <w:rPr>
          <w:sz w:val="28"/>
          <w:lang w:val="ru-RU" w:eastAsia="x-none" w:bidi="ar-SA"/>
        </w:rPr>
        <w:t xml:space="preserve"> данных</w:t>
      </w:r>
      <w:r>
        <w:rPr>
          <w:sz w:val="28"/>
          <w:lang w:val="ru-RU" w:eastAsia="x-none" w:bidi="ar-SA"/>
        </w:rPr>
        <w:t xml:space="preserve"> </w:t>
      </w:r>
      <w:r w:rsidR="002C252C">
        <w:rPr>
          <w:sz w:val="28"/>
          <w:lang w:val="ru-RU" w:eastAsia="x-none" w:bidi="ar-SA"/>
        </w:rPr>
        <w:t>р</w:t>
      </w:r>
      <w:r>
        <w:rPr>
          <w:sz w:val="28"/>
          <w:lang w:val="ru-RU" w:eastAsia="x-none" w:bidi="ar-SA"/>
        </w:rPr>
        <w:t>егиональной программы и Краткосрочного плана осуществляется с исполь</w:t>
      </w:r>
      <w:r w:rsidR="00E820F4">
        <w:rPr>
          <w:sz w:val="28"/>
          <w:lang w:val="ru-RU" w:eastAsia="x-none" w:bidi="ar-SA"/>
        </w:rPr>
        <w:t>зованием данных ИАС </w:t>
      </w:r>
      <w:r w:rsidR="00B5104E" w:rsidRPr="00930451">
        <w:rPr>
          <w:sz w:val="28"/>
          <w:lang w:val="ru-RU" w:eastAsia="x-none" w:bidi="ar-SA"/>
        </w:rPr>
        <w:t>КСП</w:t>
      </w:r>
      <w:r w:rsidR="00B5104E" w:rsidRPr="00930451">
        <w:rPr>
          <w:sz w:val="28"/>
          <w:lang w:val="ru-RU" w:eastAsia="x-none" w:bidi="ar-SA"/>
        </w:rPr>
        <w:noBreakHyphen/>
      </w:r>
      <w:r w:rsidRPr="00930451">
        <w:rPr>
          <w:sz w:val="28"/>
          <w:lang w:val="ru-RU" w:eastAsia="x-none" w:bidi="ar-SA"/>
        </w:rPr>
        <w:t>М.</w:t>
      </w:r>
    </w:p>
    <w:p w14:paraId="369BB421" w14:textId="7469B7D1" w:rsidR="00BF058F" w:rsidRPr="00930451" w:rsidRDefault="00BF058F" w:rsidP="00505146">
      <w:pPr>
        <w:pStyle w:val="ab"/>
        <w:widowControl w:val="0"/>
        <w:numPr>
          <w:ilvl w:val="1"/>
          <w:numId w:val="11"/>
        </w:numPr>
        <w:tabs>
          <w:tab w:val="left" w:pos="993"/>
          <w:tab w:val="left" w:pos="1276"/>
        </w:tabs>
        <w:ind w:left="0" w:firstLine="709"/>
        <w:jc w:val="both"/>
        <w:rPr>
          <w:rFonts w:eastAsiaTheme="minorHAnsi"/>
          <w:sz w:val="28"/>
          <w:szCs w:val="28"/>
          <w:lang w:val="ru-RU" w:bidi="ar-SA"/>
        </w:rPr>
      </w:pPr>
      <w:r w:rsidRPr="00930451">
        <w:rPr>
          <w:sz w:val="28"/>
          <w:lang w:val="ru-RU" w:eastAsia="x-none" w:bidi="ar-SA"/>
        </w:rPr>
        <w:t>Анализ</w:t>
      </w:r>
      <w:r w:rsidR="007254F9" w:rsidRPr="00930451">
        <w:rPr>
          <w:sz w:val="28"/>
          <w:lang w:val="ru-RU" w:eastAsia="x-none" w:bidi="ar-SA"/>
        </w:rPr>
        <w:t xml:space="preserve"> контрактов на выполнение работ по капитальному ремонту общего имущества </w:t>
      </w:r>
      <w:r w:rsidR="00B46719">
        <w:rPr>
          <w:sz w:val="28"/>
          <w:lang w:val="ru-RU" w:eastAsia="x-none" w:bidi="ar-SA"/>
        </w:rPr>
        <w:t xml:space="preserve">в </w:t>
      </w:r>
      <w:r w:rsidR="007254F9" w:rsidRPr="00930451">
        <w:rPr>
          <w:sz w:val="28"/>
          <w:lang w:val="ru-RU" w:eastAsia="x-none" w:bidi="ar-SA"/>
        </w:rPr>
        <w:t>МКД</w:t>
      </w:r>
      <w:r w:rsidRPr="00930451">
        <w:rPr>
          <w:sz w:val="28"/>
          <w:lang w:val="ru-RU" w:eastAsia="x-none" w:bidi="ar-SA"/>
        </w:rPr>
        <w:t xml:space="preserve">, </w:t>
      </w:r>
      <w:r w:rsidR="005C75CA" w:rsidRPr="00930451">
        <w:rPr>
          <w:sz w:val="28"/>
          <w:lang w:val="ru-RU" w:eastAsia="x-none" w:bidi="ar-SA"/>
        </w:rPr>
        <w:t>р</w:t>
      </w:r>
      <w:r w:rsidRPr="00930451">
        <w:rPr>
          <w:sz w:val="28"/>
          <w:lang w:val="ru-RU" w:eastAsia="x-none" w:bidi="ar-SA"/>
        </w:rPr>
        <w:t xml:space="preserve">азмещенных в </w:t>
      </w:r>
      <w:r w:rsidRPr="00930451">
        <w:rPr>
          <w:rFonts w:eastAsiaTheme="minorHAnsi"/>
          <w:sz w:val="28"/>
          <w:szCs w:val="28"/>
          <w:lang w:val="ru-RU" w:bidi="ar-SA"/>
        </w:rPr>
        <w:t>Единой информационной системе в сфере закупок (</w:t>
      </w:r>
      <w:r w:rsidR="00B5104E" w:rsidRPr="00930451">
        <w:rPr>
          <w:sz w:val="28"/>
          <w:szCs w:val="28"/>
          <w:lang w:val="ru-RU" w:bidi="ar-SA"/>
        </w:rPr>
        <w:t>выборочно</w:t>
      </w:r>
      <w:r w:rsidR="00E22C62" w:rsidRPr="00930451">
        <w:rPr>
          <w:rStyle w:val="af6"/>
          <w:sz w:val="28"/>
          <w:szCs w:val="28"/>
          <w:lang w:val="ru-RU" w:bidi="ar-SA"/>
        </w:rPr>
        <w:footnoteReference w:id="20"/>
      </w:r>
      <w:r w:rsidR="00E22C62" w:rsidRPr="00930451">
        <w:rPr>
          <w:rFonts w:eastAsiaTheme="minorHAnsi"/>
          <w:sz w:val="28"/>
          <w:szCs w:val="28"/>
          <w:lang w:val="ru-RU" w:bidi="ar-SA"/>
        </w:rPr>
        <w:t>)</w:t>
      </w:r>
      <w:r w:rsidR="00C93CD1">
        <w:rPr>
          <w:rFonts w:eastAsiaTheme="minorHAnsi"/>
          <w:sz w:val="28"/>
          <w:szCs w:val="28"/>
          <w:lang w:val="ru-RU" w:bidi="ar-SA"/>
        </w:rPr>
        <w:t>,</w:t>
      </w:r>
      <w:r w:rsidR="00E22C62" w:rsidRPr="00930451">
        <w:rPr>
          <w:rFonts w:eastAsiaTheme="minorHAnsi"/>
          <w:sz w:val="28"/>
          <w:szCs w:val="28"/>
          <w:lang w:val="ru-RU" w:bidi="ar-SA"/>
        </w:rPr>
        <w:t xml:space="preserve"> на предмет соответствия </w:t>
      </w:r>
      <w:r w:rsidR="00C93CD1">
        <w:rPr>
          <w:rFonts w:eastAsiaTheme="minorHAnsi"/>
          <w:sz w:val="28"/>
          <w:szCs w:val="28"/>
          <w:lang w:val="ru-RU" w:bidi="ar-SA"/>
        </w:rPr>
        <w:t>видов, сроков выполнения работ</w:t>
      </w:r>
      <w:r w:rsidR="00930451" w:rsidRPr="00930451">
        <w:rPr>
          <w:rFonts w:eastAsiaTheme="minorHAnsi"/>
          <w:sz w:val="28"/>
          <w:szCs w:val="28"/>
          <w:lang w:val="ru-RU" w:bidi="ar-SA"/>
        </w:rPr>
        <w:t xml:space="preserve"> предусмотренным в Краткосрочном плане.</w:t>
      </w:r>
    </w:p>
    <w:p w14:paraId="347DF439" w14:textId="77777777" w:rsidR="00B0052A" w:rsidRPr="00B0052A" w:rsidRDefault="00522A64" w:rsidP="00B0052A">
      <w:pPr>
        <w:pStyle w:val="ab"/>
        <w:widowControl w:val="0"/>
        <w:numPr>
          <w:ilvl w:val="1"/>
          <w:numId w:val="11"/>
        </w:numPr>
        <w:tabs>
          <w:tab w:val="left" w:pos="993"/>
          <w:tab w:val="left" w:pos="1276"/>
        </w:tabs>
        <w:ind w:left="0" w:firstLine="709"/>
        <w:jc w:val="both"/>
        <w:rPr>
          <w:sz w:val="28"/>
          <w:szCs w:val="28"/>
          <w:lang w:val="ru-RU"/>
        </w:rPr>
      </w:pPr>
      <w:r>
        <w:rPr>
          <w:rFonts w:eastAsiaTheme="minorHAnsi"/>
          <w:sz w:val="28"/>
          <w:szCs w:val="28"/>
          <w:lang w:val="ru-RU" w:bidi="ar-SA"/>
        </w:rPr>
        <w:t xml:space="preserve">Анализ </w:t>
      </w:r>
      <w:r w:rsidR="00B5104E">
        <w:rPr>
          <w:rFonts w:eastAsiaTheme="minorHAnsi"/>
          <w:sz w:val="28"/>
          <w:szCs w:val="28"/>
          <w:lang w:val="ru-RU" w:bidi="ar-SA"/>
        </w:rPr>
        <w:t xml:space="preserve">квартальных </w:t>
      </w:r>
      <w:r w:rsidR="00C4117B" w:rsidRPr="00BF15B3">
        <w:rPr>
          <w:rFonts w:eastAsiaTheme="minorHAnsi"/>
          <w:sz w:val="28"/>
          <w:szCs w:val="28"/>
          <w:lang w:val="ru-RU" w:bidi="ar-SA"/>
        </w:rPr>
        <w:t>отчет</w:t>
      </w:r>
      <w:r>
        <w:rPr>
          <w:rFonts w:eastAsiaTheme="minorHAnsi"/>
          <w:sz w:val="28"/>
          <w:szCs w:val="28"/>
          <w:lang w:val="ru-RU" w:bidi="ar-SA"/>
        </w:rPr>
        <w:t>ов</w:t>
      </w:r>
      <w:r w:rsidR="00C4117B" w:rsidRPr="00BF15B3">
        <w:rPr>
          <w:rFonts w:eastAsiaTheme="minorHAnsi"/>
          <w:sz w:val="28"/>
          <w:szCs w:val="28"/>
          <w:lang w:val="ru-RU" w:bidi="ar-SA"/>
        </w:rPr>
        <w:t xml:space="preserve"> КР-2</w:t>
      </w:r>
      <w:r w:rsidR="00144098">
        <w:rPr>
          <w:rStyle w:val="af6"/>
          <w:rFonts w:eastAsiaTheme="minorHAnsi"/>
          <w:sz w:val="28"/>
          <w:szCs w:val="28"/>
          <w:lang w:val="ru-RU" w:bidi="ar-SA"/>
        </w:rPr>
        <w:footnoteReference w:id="21"/>
      </w:r>
      <w:r w:rsidR="001C44D6">
        <w:rPr>
          <w:rFonts w:eastAsiaTheme="minorHAnsi"/>
          <w:sz w:val="28"/>
          <w:szCs w:val="28"/>
          <w:lang w:val="ru-RU" w:bidi="ar-SA"/>
        </w:rPr>
        <w:t xml:space="preserve"> </w:t>
      </w:r>
      <w:r w:rsidR="007E7EA5">
        <w:rPr>
          <w:rFonts w:eastAsiaTheme="minorHAnsi"/>
          <w:sz w:val="28"/>
          <w:szCs w:val="28"/>
          <w:lang w:val="ru-RU" w:bidi="ar-SA"/>
        </w:rPr>
        <w:t xml:space="preserve">по </w:t>
      </w:r>
      <w:r w:rsidR="00B0052A">
        <w:rPr>
          <w:rFonts w:eastAsiaTheme="minorHAnsi"/>
          <w:sz w:val="28"/>
          <w:szCs w:val="28"/>
          <w:lang w:val="ru-RU" w:bidi="ar-SA"/>
        </w:rPr>
        <w:t xml:space="preserve">всем </w:t>
      </w:r>
      <w:r w:rsidR="00677CB8">
        <w:rPr>
          <w:rFonts w:eastAsiaTheme="minorHAnsi"/>
          <w:sz w:val="28"/>
          <w:szCs w:val="28"/>
          <w:lang w:val="ru-RU" w:bidi="ar-SA"/>
        </w:rPr>
        <w:t>показателям</w:t>
      </w:r>
      <w:r w:rsidR="00B0052A">
        <w:rPr>
          <w:rFonts w:eastAsiaTheme="minorHAnsi"/>
          <w:sz w:val="28"/>
          <w:szCs w:val="28"/>
          <w:lang w:val="ru-RU" w:bidi="ar-SA"/>
        </w:rPr>
        <w:t>.</w:t>
      </w:r>
    </w:p>
    <w:p w14:paraId="2B2A9E18" w14:textId="12962501" w:rsidR="003C7B75" w:rsidRPr="00B0052A" w:rsidRDefault="003C7B75" w:rsidP="00B0052A">
      <w:pPr>
        <w:widowControl w:val="0"/>
        <w:ind w:firstLine="708"/>
        <w:jc w:val="both"/>
        <w:rPr>
          <w:sz w:val="28"/>
          <w:szCs w:val="28"/>
          <w:lang w:val="ru-RU"/>
        </w:rPr>
      </w:pPr>
      <w:r w:rsidRPr="00B0052A">
        <w:rPr>
          <w:sz w:val="28"/>
          <w:szCs w:val="28"/>
          <w:lang w:val="ru-RU"/>
        </w:rPr>
        <w:t xml:space="preserve">Результатами проведения </w:t>
      </w:r>
      <w:r w:rsidR="00681373">
        <w:rPr>
          <w:sz w:val="28"/>
          <w:szCs w:val="28"/>
          <w:lang w:val="ru-RU"/>
        </w:rPr>
        <w:t>этапа подготовки</w:t>
      </w:r>
      <w:r w:rsidRPr="00B0052A">
        <w:rPr>
          <w:sz w:val="28"/>
          <w:szCs w:val="28"/>
          <w:lang w:val="ru-RU"/>
        </w:rPr>
        <w:t xml:space="preserve"> являются:</w:t>
      </w:r>
    </w:p>
    <w:p w14:paraId="53687169" w14:textId="5142155F" w:rsidR="00C85078" w:rsidRDefault="00C85078" w:rsidP="003C7B75">
      <w:pPr>
        <w:pStyle w:val="ab"/>
        <w:suppressAutoHyphens/>
        <w:ind w:left="0" w:firstLine="709"/>
        <w:jc w:val="both"/>
        <w:rPr>
          <w:sz w:val="28"/>
          <w:szCs w:val="28"/>
          <w:lang w:val="ru-RU"/>
        </w:rPr>
      </w:pPr>
      <w:r>
        <w:rPr>
          <w:sz w:val="28"/>
          <w:szCs w:val="28"/>
          <w:lang w:val="ru-RU"/>
        </w:rPr>
        <w:t>– дополнение (уточнение) при необходимости</w:t>
      </w:r>
      <w:r w:rsidRPr="00774E23">
        <w:rPr>
          <w:sz w:val="28"/>
          <w:szCs w:val="28"/>
          <w:lang w:val="ru-RU"/>
        </w:rPr>
        <w:t xml:space="preserve"> </w:t>
      </w:r>
      <w:r>
        <w:rPr>
          <w:sz w:val="28"/>
          <w:szCs w:val="28"/>
          <w:lang w:val="ru-RU"/>
        </w:rPr>
        <w:t xml:space="preserve">примерного </w:t>
      </w:r>
      <w:r w:rsidRPr="00774E23">
        <w:rPr>
          <w:sz w:val="28"/>
          <w:szCs w:val="28"/>
          <w:lang w:val="ru-RU"/>
        </w:rPr>
        <w:t xml:space="preserve">перечня основных показателей, характеризующих реализацию </w:t>
      </w:r>
      <w:r w:rsidR="002C252C">
        <w:rPr>
          <w:sz w:val="28"/>
          <w:szCs w:val="28"/>
          <w:lang w:val="ru-RU"/>
        </w:rPr>
        <w:t>р</w:t>
      </w:r>
      <w:r w:rsidRPr="00774E23">
        <w:rPr>
          <w:sz w:val="28"/>
          <w:szCs w:val="28"/>
          <w:lang w:val="ru-RU"/>
        </w:rPr>
        <w:t xml:space="preserve">егиональной </w:t>
      </w:r>
      <w:r w:rsidRPr="00774E23">
        <w:rPr>
          <w:sz w:val="28"/>
          <w:szCs w:val="28"/>
          <w:lang w:val="ru-RU"/>
        </w:rPr>
        <w:lastRenderedPageBreak/>
        <w:t>программы</w:t>
      </w:r>
      <w:r>
        <w:rPr>
          <w:sz w:val="28"/>
          <w:szCs w:val="28"/>
          <w:lang w:val="ru-RU"/>
        </w:rPr>
        <w:t xml:space="preserve"> </w:t>
      </w:r>
      <w:r w:rsidRPr="003812B0">
        <w:rPr>
          <w:sz w:val="28"/>
          <w:szCs w:val="28"/>
          <w:lang w:val="ru-RU"/>
        </w:rPr>
        <w:t>(далее – показатели)</w:t>
      </w:r>
      <w:r>
        <w:rPr>
          <w:sz w:val="28"/>
          <w:szCs w:val="28"/>
          <w:lang w:val="ru-RU"/>
        </w:rPr>
        <w:t xml:space="preserve"> (</w:t>
      </w:r>
      <w:r w:rsidR="00491F9E">
        <w:rPr>
          <w:sz w:val="28"/>
          <w:szCs w:val="28"/>
          <w:lang w:val="ru-RU"/>
        </w:rPr>
        <w:t>п</w:t>
      </w:r>
      <w:r>
        <w:rPr>
          <w:sz w:val="28"/>
          <w:szCs w:val="28"/>
          <w:lang w:val="ru-RU"/>
        </w:rPr>
        <w:t xml:space="preserve">риложение </w:t>
      </w:r>
      <w:r w:rsidR="00651DDD">
        <w:rPr>
          <w:sz w:val="28"/>
          <w:szCs w:val="28"/>
          <w:lang w:val="ru-RU"/>
        </w:rPr>
        <w:t>2</w:t>
      </w:r>
      <w:r>
        <w:rPr>
          <w:sz w:val="28"/>
          <w:szCs w:val="28"/>
          <w:lang w:val="ru-RU"/>
        </w:rPr>
        <w:t xml:space="preserve"> к настоящим Методическим рекомендациям);</w:t>
      </w:r>
    </w:p>
    <w:p w14:paraId="1CFFB857" w14:textId="5AA19ED9" w:rsidR="003C7B75" w:rsidRPr="00804E0C" w:rsidRDefault="003C7B75" w:rsidP="003C7B75">
      <w:pPr>
        <w:pStyle w:val="ab"/>
        <w:suppressAutoHyphens/>
        <w:ind w:left="0" w:firstLine="709"/>
        <w:jc w:val="both"/>
        <w:rPr>
          <w:sz w:val="28"/>
          <w:szCs w:val="28"/>
          <w:lang w:val="ru-RU"/>
        </w:rPr>
      </w:pPr>
      <w:r>
        <w:rPr>
          <w:sz w:val="28"/>
          <w:szCs w:val="28"/>
          <w:lang w:val="ru-RU"/>
        </w:rPr>
        <w:t>– </w:t>
      </w:r>
      <w:r w:rsidR="00C85078">
        <w:rPr>
          <w:sz w:val="28"/>
          <w:szCs w:val="28"/>
          <w:lang w:val="ru-RU"/>
        </w:rPr>
        <w:t>п</w:t>
      </w:r>
      <w:r w:rsidRPr="00804E0C">
        <w:rPr>
          <w:sz w:val="28"/>
          <w:szCs w:val="28"/>
          <w:lang w:val="ru-RU"/>
        </w:rPr>
        <w:t xml:space="preserve">одготовка и направление запросов информации </w:t>
      </w:r>
      <w:r w:rsidRPr="00804E0C">
        <w:rPr>
          <w:sz w:val="28"/>
          <w:lang w:val="ru-RU" w:eastAsia="x-none" w:bidi="ar-SA"/>
        </w:rPr>
        <w:t xml:space="preserve">в органы исполнительной власти </w:t>
      </w:r>
      <w:r w:rsidR="003E18E1">
        <w:rPr>
          <w:sz w:val="28"/>
          <w:lang w:val="ru-RU" w:eastAsia="x-none" w:bidi="ar-SA"/>
        </w:rPr>
        <w:t>и организации</w:t>
      </w:r>
      <w:r w:rsidRPr="00804E0C">
        <w:rPr>
          <w:sz w:val="28"/>
          <w:lang w:val="ru-RU" w:eastAsia="x-none" w:bidi="ar-SA"/>
        </w:rPr>
        <w:t xml:space="preserve"> </w:t>
      </w:r>
      <w:r w:rsidR="003E18E1" w:rsidRPr="00804E0C">
        <w:rPr>
          <w:sz w:val="28"/>
          <w:lang w:val="ru-RU" w:eastAsia="x-none" w:bidi="ar-SA"/>
        </w:rPr>
        <w:t xml:space="preserve">города Москвы </w:t>
      </w:r>
      <w:r w:rsidRPr="00804E0C">
        <w:rPr>
          <w:sz w:val="28"/>
          <w:lang w:val="ru-RU" w:eastAsia="x-none" w:bidi="ar-SA"/>
        </w:rPr>
        <w:t>для получения дополнительной информации, не размещенной в официальных источниках и не имеющейся в КСП Москвы</w:t>
      </w:r>
      <w:r w:rsidRPr="003D1815">
        <w:rPr>
          <w:sz w:val="28"/>
          <w:lang w:val="ru-RU" w:eastAsia="x-none" w:bidi="ar-SA"/>
        </w:rPr>
        <w:t>;</w:t>
      </w:r>
    </w:p>
    <w:p w14:paraId="194FAF3C" w14:textId="2344385C" w:rsidR="003C7B75" w:rsidRPr="00804E0C" w:rsidRDefault="003C7B75" w:rsidP="003C7B75">
      <w:pPr>
        <w:pStyle w:val="ab"/>
        <w:suppressAutoHyphens/>
        <w:ind w:left="0" w:firstLine="709"/>
        <w:jc w:val="both"/>
        <w:rPr>
          <w:sz w:val="28"/>
          <w:szCs w:val="28"/>
          <w:lang w:val="ru-RU"/>
        </w:rPr>
      </w:pPr>
      <w:r>
        <w:rPr>
          <w:sz w:val="28"/>
          <w:szCs w:val="28"/>
          <w:lang w:val="ru-RU"/>
        </w:rPr>
        <w:t>– </w:t>
      </w:r>
      <w:r w:rsidR="00C85078">
        <w:rPr>
          <w:sz w:val="28"/>
          <w:szCs w:val="28"/>
          <w:lang w:val="ru-RU"/>
        </w:rPr>
        <w:t>с</w:t>
      </w:r>
      <w:r>
        <w:rPr>
          <w:sz w:val="28"/>
          <w:szCs w:val="28"/>
          <w:lang w:val="ru-RU"/>
        </w:rPr>
        <w:t>оставление в текстовом и табличном виде</w:t>
      </w:r>
      <w:r w:rsidR="00C93CD1">
        <w:rPr>
          <w:sz w:val="28"/>
          <w:szCs w:val="28"/>
          <w:lang w:val="ru-RU"/>
        </w:rPr>
        <w:t xml:space="preserve"> аналитических материалов</w:t>
      </w:r>
      <w:r>
        <w:rPr>
          <w:sz w:val="28"/>
          <w:szCs w:val="28"/>
          <w:lang w:val="ru-RU"/>
        </w:rPr>
        <w:t xml:space="preserve">, на основе которых проводится основной этап </w:t>
      </w:r>
      <w:r w:rsidR="00681373" w:rsidRPr="00AD69E4">
        <w:rPr>
          <w:sz w:val="28"/>
          <w:szCs w:val="28"/>
          <w:lang w:val="ru-RU"/>
        </w:rPr>
        <w:t xml:space="preserve">осуществления контроля </w:t>
      </w:r>
      <w:r w:rsidR="008F2B48">
        <w:rPr>
          <w:sz w:val="28"/>
          <w:szCs w:val="28"/>
          <w:lang w:val="ru-RU"/>
        </w:rPr>
        <w:br/>
      </w:r>
      <w:r w:rsidR="00681373" w:rsidRPr="00AD69E4">
        <w:rPr>
          <w:sz w:val="28"/>
          <w:szCs w:val="28"/>
          <w:lang w:val="ru-RU"/>
        </w:rPr>
        <w:t xml:space="preserve">за </w:t>
      </w:r>
      <w:r w:rsidR="00681373" w:rsidRPr="00102C4A">
        <w:rPr>
          <w:rStyle w:val="blk"/>
          <w:rFonts w:eastAsia="Times New Roman"/>
          <w:sz w:val="28"/>
          <w:szCs w:val="28"/>
          <w:lang w:val="ru-RU"/>
        </w:rPr>
        <w:t>реализацией региональной программы</w:t>
      </w:r>
      <w:r>
        <w:rPr>
          <w:sz w:val="28"/>
          <w:szCs w:val="28"/>
          <w:lang w:val="ru-RU"/>
        </w:rPr>
        <w:t>.</w:t>
      </w:r>
    </w:p>
    <w:p w14:paraId="1360A62F" w14:textId="5C6BE8E1" w:rsidR="003E0BCA" w:rsidRPr="00F91927" w:rsidRDefault="00F364C8" w:rsidP="00505146">
      <w:pPr>
        <w:pStyle w:val="1"/>
        <w:numPr>
          <w:ilvl w:val="0"/>
          <w:numId w:val="11"/>
        </w:numPr>
        <w:tabs>
          <w:tab w:val="left" w:pos="2268"/>
          <w:tab w:val="left" w:pos="2410"/>
        </w:tabs>
        <w:spacing w:before="0" w:after="0"/>
        <w:jc w:val="center"/>
        <w:rPr>
          <w:rFonts w:ascii="Times New Roman" w:hAnsi="Times New Roman"/>
          <w:sz w:val="28"/>
          <w:szCs w:val="28"/>
          <w:lang w:val="ru-RU"/>
        </w:rPr>
      </w:pPr>
      <w:bookmarkStart w:id="12" w:name="_Toc149312870"/>
      <w:r w:rsidRPr="00102C4A">
        <w:rPr>
          <w:rFonts w:ascii="Times New Roman" w:hAnsi="Times New Roman"/>
          <w:sz w:val="28"/>
          <w:szCs w:val="28"/>
          <w:lang w:val="ru-RU"/>
        </w:rPr>
        <w:t xml:space="preserve">Основной этап осуществления контроля за </w:t>
      </w:r>
      <w:r w:rsidRPr="00AD69E4">
        <w:rPr>
          <w:rStyle w:val="blk"/>
          <w:rFonts w:ascii="Times New Roman" w:eastAsia="Times New Roman" w:hAnsi="Times New Roman"/>
          <w:sz w:val="28"/>
          <w:szCs w:val="28"/>
        </w:rPr>
        <w:t>реализацией региональной программы</w:t>
      </w:r>
      <w:bookmarkEnd w:id="12"/>
    </w:p>
    <w:p w14:paraId="7DD4220D" w14:textId="6F3AB28E" w:rsidR="00401984" w:rsidRDefault="00707A6C" w:rsidP="00707A6C">
      <w:pPr>
        <w:widowControl w:val="0"/>
        <w:ind w:firstLine="708"/>
        <w:jc w:val="both"/>
        <w:rPr>
          <w:sz w:val="28"/>
          <w:szCs w:val="28"/>
          <w:lang w:val="ru-RU"/>
        </w:rPr>
      </w:pPr>
      <w:r w:rsidRPr="00707A6C">
        <w:rPr>
          <w:sz w:val="28"/>
          <w:szCs w:val="28"/>
          <w:lang w:val="ru-RU"/>
        </w:rPr>
        <w:t>В целя</w:t>
      </w:r>
      <w:r w:rsidR="00F523DF">
        <w:rPr>
          <w:sz w:val="28"/>
          <w:szCs w:val="28"/>
          <w:lang w:val="ru-RU"/>
        </w:rPr>
        <w:t>х подведения итогов реализации р</w:t>
      </w:r>
      <w:r w:rsidRPr="00707A6C">
        <w:rPr>
          <w:sz w:val="28"/>
          <w:szCs w:val="28"/>
          <w:lang w:val="ru-RU"/>
        </w:rPr>
        <w:t xml:space="preserve">егиональной программы </w:t>
      </w:r>
      <w:r w:rsidR="008F2B48">
        <w:rPr>
          <w:sz w:val="28"/>
          <w:szCs w:val="28"/>
          <w:lang w:val="ru-RU"/>
        </w:rPr>
        <w:br/>
      </w:r>
      <w:r w:rsidRPr="00707A6C">
        <w:rPr>
          <w:sz w:val="28"/>
          <w:szCs w:val="28"/>
          <w:lang w:val="ru-RU"/>
        </w:rPr>
        <w:t xml:space="preserve">за определенный промежуток времени проводится </w:t>
      </w:r>
      <w:r w:rsidR="007E456F">
        <w:rPr>
          <w:sz w:val="28"/>
          <w:szCs w:val="28"/>
          <w:lang w:val="ru-RU"/>
        </w:rPr>
        <w:t>анализ</w:t>
      </w:r>
      <w:r w:rsidR="001D458F">
        <w:rPr>
          <w:sz w:val="28"/>
          <w:szCs w:val="28"/>
          <w:lang w:val="ru-RU"/>
        </w:rPr>
        <w:t xml:space="preserve"> и оценка</w:t>
      </w:r>
      <w:r w:rsidR="007E456F">
        <w:rPr>
          <w:sz w:val="28"/>
          <w:szCs w:val="28"/>
          <w:lang w:val="ru-RU"/>
        </w:rPr>
        <w:t xml:space="preserve"> </w:t>
      </w:r>
      <w:r w:rsidR="001D458F">
        <w:rPr>
          <w:sz w:val="28"/>
          <w:szCs w:val="28"/>
          <w:lang w:val="ru-RU"/>
        </w:rPr>
        <w:t xml:space="preserve">информации, аккумулированной </w:t>
      </w:r>
      <w:r w:rsidR="00651DDD">
        <w:rPr>
          <w:sz w:val="28"/>
          <w:szCs w:val="28"/>
          <w:lang w:val="ru-RU"/>
        </w:rPr>
        <w:t>по показателям (</w:t>
      </w:r>
      <w:r w:rsidR="00491F9E">
        <w:rPr>
          <w:sz w:val="28"/>
          <w:szCs w:val="28"/>
          <w:lang w:val="ru-RU"/>
        </w:rPr>
        <w:t>п</w:t>
      </w:r>
      <w:r w:rsidR="00651DDD">
        <w:rPr>
          <w:sz w:val="28"/>
          <w:szCs w:val="28"/>
          <w:lang w:val="ru-RU"/>
        </w:rPr>
        <w:t>риложение 2</w:t>
      </w:r>
      <w:r w:rsidR="007E456F">
        <w:rPr>
          <w:sz w:val="28"/>
          <w:szCs w:val="28"/>
          <w:lang w:val="ru-RU"/>
        </w:rPr>
        <w:t xml:space="preserve"> к настоящим Методическим рекомендациям) </w:t>
      </w:r>
      <w:r w:rsidR="001D458F">
        <w:rPr>
          <w:sz w:val="28"/>
          <w:szCs w:val="28"/>
          <w:lang w:val="ru-RU"/>
        </w:rPr>
        <w:t xml:space="preserve">с учетом уровня существенности, </w:t>
      </w:r>
      <w:r w:rsidRPr="00707A6C">
        <w:rPr>
          <w:sz w:val="28"/>
          <w:szCs w:val="28"/>
          <w:lang w:val="ru-RU"/>
        </w:rPr>
        <w:t>посредством выполнения следующих задач</w:t>
      </w:r>
      <w:r w:rsidR="007E2B7F">
        <w:rPr>
          <w:sz w:val="28"/>
          <w:szCs w:val="28"/>
          <w:lang w:val="ru-RU"/>
        </w:rPr>
        <w:t>.</w:t>
      </w:r>
    </w:p>
    <w:p w14:paraId="23473A4A" w14:textId="16B667EE" w:rsidR="00B16922" w:rsidRPr="00B16922" w:rsidRDefault="00F21031"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Анализ</w:t>
      </w:r>
      <w:r w:rsidR="002E44FF" w:rsidRPr="00323FA8">
        <w:rPr>
          <w:rFonts w:eastAsiaTheme="minorHAnsi"/>
          <w:sz w:val="28"/>
          <w:szCs w:val="28"/>
          <w:lang w:val="ru-RU" w:bidi="ar-SA"/>
        </w:rPr>
        <w:t xml:space="preserve"> </w:t>
      </w:r>
      <w:r w:rsidR="00E97B3E">
        <w:rPr>
          <w:rFonts w:eastAsiaTheme="minorHAnsi"/>
          <w:sz w:val="28"/>
          <w:szCs w:val="28"/>
          <w:lang w:val="ru-RU" w:bidi="ar-SA"/>
        </w:rPr>
        <w:t>общих</w:t>
      </w:r>
      <w:r w:rsidR="008E65F7" w:rsidRPr="00323FA8">
        <w:rPr>
          <w:rFonts w:eastAsiaTheme="minorHAnsi"/>
          <w:sz w:val="28"/>
          <w:szCs w:val="28"/>
          <w:lang w:val="ru-RU" w:bidi="ar-SA"/>
        </w:rPr>
        <w:t xml:space="preserve"> сведени</w:t>
      </w:r>
      <w:r w:rsidR="00E97B3E">
        <w:rPr>
          <w:rFonts w:eastAsiaTheme="minorHAnsi"/>
          <w:sz w:val="28"/>
          <w:szCs w:val="28"/>
          <w:lang w:val="ru-RU" w:bidi="ar-SA"/>
        </w:rPr>
        <w:t>й</w:t>
      </w:r>
      <w:r w:rsidR="008E65F7" w:rsidRPr="00323FA8">
        <w:rPr>
          <w:rFonts w:eastAsiaTheme="minorHAnsi"/>
          <w:sz w:val="28"/>
          <w:szCs w:val="28"/>
          <w:lang w:val="ru-RU" w:bidi="ar-SA"/>
        </w:rPr>
        <w:t xml:space="preserve"> реализации </w:t>
      </w:r>
      <w:r w:rsidR="002C252C">
        <w:rPr>
          <w:rFonts w:eastAsiaTheme="minorHAnsi"/>
          <w:sz w:val="28"/>
          <w:szCs w:val="28"/>
          <w:lang w:val="ru-RU" w:bidi="ar-SA"/>
        </w:rPr>
        <w:t>р</w:t>
      </w:r>
      <w:r w:rsidR="008E65F7" w:rsidRPr="00323FA8">
        <w:rPr>
          <w:rFonts w:eastAsiaTheme="minorHAnsi"/>
          <w:sz w:val="28"/>
          <w:szCs w:val="28"/>
          <w:lang w:val="ru-RU" w:bidi="ar-SA"/>
        </w:rPr>
        <w:t xml:space="preserve">егиональной программы </w:t>
      </w:r>
      <w:r w:rsidR="00E97B3E">
        <w:rPr>
          <w:rFonts w:eastAsiaTheme="minorHAnsi"/>
          <w:bCs/>
          <w:sz w:val="28"/>
          <w:szCs w:val="28"/>
          <w:lang w:val="ru-RU" w:bidi="ar-SA"/>
        </w:rPr>
        <w:t>включает в себя следующие процедуры:</w:t>
      </w:r>
    </w:p>
    <w:p w14:paraId="7E93DF47" w14:textId="266A1DC0" w:rsidR="001A1679" w:rsidRDefault="00B16922" w:rsidP="008E2C9A">
      <w:pPr>
        <w:widowControl w:val="0"/>
        <w:ind w:firstLine="708"/>
        <w:jc w:val="both"/>
        <w:rPr>
          <w:sz w:val="28"/>
          <w:szCs w:val="28"/>
          <w:lang w:val="ru-RU"/>
        </w:rPr>
      </w:pPr>
      <w:r>
        <w:rPr>
          <w:sz w:val="28"/>
          <w:szCs w:val="28"/>
          <w:lang w:val="ru-RU"/>
        </w:rPr>
        <w:t>– </w:t>
      </w:r>
      <w:r w:rsidR="00AB13A3">
        <w:rPr>
          <w:sz w:val="28"/>
          <w:szCs w:val="28"/>
          <w:lang w:val="ru-RU"/>
        </w:rPr>
        <w:t>анализ</w:t>
      </w:r>
      <w:r w:rsidR="001C0894">
        <w:rPr>
          <w:sz w:val="28"/>
          <w:szCs w:val="28"/>
          <w:lang w:val="ru-RU"/>
        </w:rPr>
        <w:t xml:space="preserve"> экономического обоснования </w:t>
      </w:r>
      <w:r w:rsidR="00AB13A3">
        <w:rPr>
          <w:sz w:val="28"/>
          <w:szCs w:val="28"/>
          <w:lang w:val="ru-RU"/>
        </w:rPr>
        <w:t xml:space="preserve">изменений размера минимального взноса на капитальный ремонт </w:t>
      </w:r>
      <w:r w:rsidR="007F7957">
        <w:rPr>
          <w:sz w:val="28"/>
          <w:szCs w:val="28"/>
          <w:lang w:val="ru-RU"/>
        </w:rPr>
        <w:t>общего имущества в МКД</w:t>
      </w:r>
      <w:r w:rsidR="004F0F1A">
        <w:rPr>
          <w:sz w:val="28"/>
          <w:szCs w:val="28"/>
          <w:lang w:val="ru-RU"/>
        </w:rPr>
        <w:t xml:space="preserve"> (информация предоставляется </w:t>
      </w:r>
      <w:r w:rsidR="00341A9F">
        <w:rPr>
          <w:sz w:val="28"/>
          <w:szCs w:val="28"/>
          <w:lang w:val="ru-RU"/>
        </w:rPr>
        <w:t xml:space="preserve">ДКР </w:t>
      </w:r>
      <w:r w:rsidR="004F0F1A">
        <w:rPr>
          <w:sz w:val="28"/>
          <w:szCs w:val="28"/>
          <w:lang w:val="ru-RU"/>
        </w:rPr>
        <w:t>по запросу</w:t>
      </w:r>
      <w:r w:rsidR="004F0F1A" w:rsidRPr="00E97B3E">
        <w:rPr>
          <w:sz w:val="28"/>
          <w:szCs w:val="28"/>
          <w:lang w:val="ru-RU"/>
        </w:rPr>
        <w:t>)</w:t>
      </w:r>
      <w:r w:rsidR="007F7957">
        <w:rPr>
          <w:sz w:val="28"/>
          <w:szCs w:val="28"/>
          <w:lang w:val="ru-RU"/>
        </w:rPr>
        <w:t>;</w:t>
      </w:r>
    </w:p>
    <w:p w14:paraId="458BC7CA" w14:textId="19FCB3C1" w:rsidR="007F7957" w:rsidRPr="00E97B3E" w:rsidRDefault="007F7957" w:rsidP="007F7957">
      <w:pPr>
        <w:widowControl w:val="0"/>
        <w:ind w:firstLine="709"/>
        <w:jc w:val="both"/>
        <w:rPr>
          <w:sz w:val="28"/>
          <w:szCs w:val="28"/>
          <w:lang w:val="ru-RU"/>
        </w:rPr>
      </w:pPr>
      <w:r w:rsidRPr="00E97B3E">
        <w:rPr>
          <w:sz w:val="28"/>
          <w:szCs w:val="28"/>
          <w:lang w:val="ru-RU"/>
        </w:rPr>
        <w:t>–</w:t>
      </w:r>
      <w:r w:rsidR="001C0894">
        <w:rPr>
          <w:sz w:val="28"/>
          <w:szCs w:val="28"/>
          <w:lang w:val="ru-RU"/>
        </w:rPr>
        <w:t> </w:t>
      </w:r>
      <w:r w:rsidRPr="00E97B3E">
        <w:rPr>
          <w:sz w:val="28"/>
          <w:szCs w:val="28"/>
          <w:lang w:val="ru-RU"/>
        </w:rPr>
        <w:t xml:space="preserve">определение и анализ значений </w:t>
      </w:r>
      <w:r>
        <w:rPr>
          <w:sz w:val="28"/>
          <w:szCs w:val="28"/>
          <w:lang w:val="ru-RU"/>
        </w:rPr>
        <w:t xml:space="preserve">общих </w:t>
      </w:r>
      <w:r w:rsidRPr="00E97B3E">
        <w:rPr>
          <w:sz w:val="28"/>
          <w:szCs w:val="28"/>
          <w:lang w:val="ru-RU"/>
        </w:rPr>
        <w:t>показа</w:t>
      </w:r>
      <w:r>
        <w:rPr>
          <w:sz w:val="28"/>
          <w:szCs w:val="28"/>
          <w:lang w:val="ru-RU"/>
        </w:rPr>
        <w:t xml:space="preserve">телей </w:t>
      </w:r>
      <w:r w:rsidR="000552D3">
        <w:rPr>
          <w:sz w:val="28"/>
          <w:szCs w:val="28"/>
          <w:lang w:val="ru-RU"/>
        </w:rPr>
        <w:t xml:space="preserve">по </w:t>
      </w:r>
      <w:r w:rsidR="002C252C">
        <w:rPr>
          <w:sz w:val="28"/>
          <w:szCs w:val="28"/>
          <w:lang w:val="ru-RU"/>
        </w:rPr>
        <w:t>р</w:t>
      </w:r>
      <w:r>
        <w:rPr>
          <w:sz w:val="28"/>
          <w:szCs w:val="28"/>
          <w:lang w:val="ru-RU"/>
        </w:rPr>
        <w:t>егиональной программ</w:t>
      </w:r>
      <w:r w:rsidR="000552D3">
        <w:rPr>
          <w:sz w:val="28"/>
          <w:szCs w:val="28"/>
          <w:lang w:val="ru-RU"/>
        </w:rPr>
        <w:t>е</w:t>
      </w:r>
      <w:r>
        <w:rPr>
          <w:sz w:val="28"/>
          <w:szCs w:val="28"/>
          <w:lang w:val="ru-RU"/>
        </w:rPr>
        <w:t xml:space="preserve"> по отчету </w:t>
      </w:r>
      <w:r w:rsidR="00651DDD">
        <w:rPr>
          <w:sz w:val="28"/>
          <w:szCs w:val="28"/>
          <w:lang w:val="ru-RU"/>
        </w:rPr>
        <w:t>КР-2, приведенных в приложении 2</w:t>
      </w:r>
      <w:r>
        <w:rPr>
          <w:sz w:val="28"/>
          <w:szCs w:val="28"/>
          <w:lang w:val="ru-RU"/>
        </w:rPr>
        <w:t xml:space="preserve"> к Методическим рекомендациям.</w:t>
      </w:r>
    </w:p>
    <w:p w14:paraId="036D0DD3" w14:textId="3C2A1E5B" w:rsidR="00877799" w:rsidRDefault="00F21031"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Анализ</w:t>
      </w:r>
      <w:r w:rsidR="00437E14" w:rsidRPr="00437E14">
        <w:rPr>
          <w:rFonts w:eastAsiaTheme="minorHAnsi"/>
          <w:sz w:val="28"/>
          <w:szCs w:val="28"/>
          <w:lang w:val="ru-RU" w:bidi="ar-SA"/>
        </w:rPr>
        <w:t xml:space="preserve"> исполнения </w:t>
      </w:r>
      <w:r w:rsidR="002C252C">
        <w:rPr>
          <w:rFonts w:eastAsiaTheme="minorHAnsi"/>
          <w:sz w:val="28"/>
          <w:szCs w:val="28"/>
          <w:lang w:val="ru-RU" w:bidi="ar-SA"/>
        </w:rPr>
        <w:t>р</w:t>
      </w:r>
      <w:r w:rsidR="00437E14" w:rsidRPr="00437E14">
        <w:rPr>
          <w:rFonts w:eastAsiaTheme="minorHAnsi"/>
          <w:sz w:val="28"/>
          <w:szCs w:val="28"/>
          <w:lang w:val="ru-RU" w:bidi="ar-SA"/>
        </w:rPr>
        <w:t xml:space="preserve">егиональной программы </w:t>
      </w:r>
      <w:r w:rsidR="00877799">
        <w:rPr>
          <w:rFonts w:eastAsiaTheme="minorHAnsi"/>
          <w:sz w:val="28"/>
          <w:szCs w:val="28"/>
          <w:lang w:val="ru-RU" w:bidi="ar-SA"/>
        </w:rPr>
        <w:t xml:space="preserve">по услугам и (или) работам, включенным в перечень </w:t>
      </w:r>
      <w:r w:rsidR="00877799" w:rsidRPr="00437E14">
        <w:rPr>
          <w:rFonts w:eastAsiaTheme="minorHAnsi"/>
          <w:sz w:val="28"/>
          <w:szCs w:val="28"/>
          <w:lang w:val="ru-RU" w:bidi="ar-SA"/>
        </w:rPr>
        <w:t xml:space="preserve">услуг и (или) работ по капитальному ремонту общего имущества в </w:t>
      </w:r>
      <w:r w:rsidR="00877799">
        <w:rPr>
          <w:rFonts w:eastAsiaTheme="minorHAnsi"/>
          <w:sz w:val="28"/>
          <w:szCs w:val="28"/>
          <w:lang w:val="ru-RU" w:bidi="ar-SA"/>
        </w:rPr>
        <w:t>МКД в соответствии со ст.166 ЖК РФ, а также по дополнительному перечню работ включает в себя следующие процедуры:</w:t>
      </w:r>
    </w:p>
    <w:p w14:paraId="2ED085CF" w14:textId="3FAAB65B" w:rsidR="00E97B3E" w:rsidRPr="00900070" w:rsidRDefault="00244877" w:rsidP="00E97B3E">
      <w:pPr>
        <w:widowControl w:val="0"/>
        <w:ind w:firstLine="709"/>
        <w:jc w:val="both"/>
        <w:rPr>
          <w:sz w:val="28"/>
          <w:szCs w:val="28"/>
          <w:lang w:val="ru-RU"/>
        </w:rPr>
      </w:pPr>
      <w:r w:rsidRPr="00BF1DDB">
        <w:rPr>
          <w:sz w:val="28"/>
          <w:szCs w:val="28"/>
          <w:lang w:val="ru-RU"/>
        </w:rPr>
        <w:t xml:space="preserve">– </w:t>
      </w:r>
      <w:r w:rsidR="00900070">
        <w:rPr>
          <w:sz w:val="28"/>
          <w:szCs w:val="28"/>
          <w:lang w:val="ru-RU"/>
        </w:rPr>
        <w:t xml:space="preserve">оценка </w:t>
      </w:r>
      <w:r w:rsidR="00AB65CE">
        <w:rPr>
          <w:sz w:val="28"/>
          <w:szCs w:val="28"/>
          <w:lang w:val="ru-RU"/>
        </w:rPr>
        <w:t>уровня</w:t>
      </w:r>
      <w:r w:rsidR="00900070">
        <w:rPr>
          <w:rStyle w:val="af6"/>
          <w:sz w:val="28"/>
          <w:szCs w:val="28"/>
          <w:lang w:val="ru-RU"/>
        </w:rPr>
        <w:footnoteReference w:id="22"/>
      </w:r>
      <w:r w:rsidR="00900070">
        <w:rPr>
          <w:sz w:val="28"/>
          <w:szCs w:val="28"/>
          <w:lang w:val="ru-RU"/>
        </w:rPr>
        <w:t xml:space="preserve"> исполнения региональной программы на отчетную дату (по информации ДКР, пред</w:t>
      </w:r>
      <w:r w:rsidR="00724A7A">
        <w:rPr>
          <w:sz w:val="28"/>
          <w:szCs w:val="28"/>
          <w:lang w:val="ru-RU"/>
        </w:rPr>
        <w:t>о</w:t>
      </w:r>
      <w:r w:rsidR="00900070">
        <w:rPr>
          <w:sz w:val="28"/>
          <w:szCs w:val="28"/>
          <w:lang w:val="ru-RU"/>
        </w:rPr>
        <w:t>ставленной по запросу);</w:t>
      </w:r>
    </w:p>
    <w:p w14:paraId="10AA1B36" w14:textId="662237D2" w:rsidR="00E97B3E" w:rsidRPr="00E97B3E" w:rsidRDefault="00E97B3E" w:rsidP="00E97B3E">
      <w:pPr>
        <w:widowControl w:val="0"/>
        <w:ind w:firstLine="709"/>
        <w:jc w:val="both"/>
        <w:rPr>
          <w:sz w:val="28"/>
          <w:szCs w:val="28"/>
          <w:lang w:val="ru-RU"/>
        </w:rPr>
      </w:pPr>
      <w:r w:rsidRPr="00E97B3E">
        <w:rPr>
          <w:sz w:val="28"/>
          <w:szCs w:val="28"/>
          <w:lang w:val="ru-RU"/>
        </w:rPr>
        <w:t>– сравнительный анализ данных отче</w:t>
      </w:r>
      <w:r w:rsidR="00672CFB">
        <w:rPr>
          <w:sz w:val="28"/>
          <w:szCs w:val="28"/>
          <w:lang w:val="ru-RU"/>
        </w:rPr>
        <w:t>та</w:t>
      </w:r>
      <w:r w:rsidRPr="00E97B3E">
        <w:rPr>
          <w:sz w:val="28"/>
          <w:szCs w:val="28"/>
          <w:lang w:val="ru-RU"/>
        </w:rPr>
        <w:t xml:space="preserve"> КР-2 и форм</w:t>
      </w:r>
      <w:r w:rsidR="009948B6">
        <w:rPr>
          <w:sz w:val="28"/>
          <w:szCs w:val="28"/>
          <w:lang w:val="ru-RU"/>
        </w:rPr>
        <w:t>ы</w:t>
      </w:r>
      <w:r w:rsidRPr="00E97B3E">
        <w:rPr>
          <w:sz w:val="28"/>
          <w:szCs w:val="28"/>
          <w:lang w:val="ru-RU"/>
        </w:rPr>
        <w:t xml:space="preserve"> </w:t>
      </w:r>
      <w:r w:rsidR="002C11D3">
        <w:rPr>
          <w:sz w:val="28"/>
          <w:szCs w:val="28"/>
          <w:lang w:val="ru-RU"/>
        </w:rPr>
        <w:t xml:space="preserve">федерального статистического наблюдения </w:t>
      </w:r>
      <w:r w:rsidRPr="00E97B3E">
        <w:rPr>
          <w:sz w:val="28"/>
          <w:szCs w:val="28"/>
          <w:lang w:val="ru-RU"/>
        </w:rPr>
        <w:t>22-ЖКХ (реформа)</w:t>
      </w:r>
      <w:r w:rsidR="002C11D3">
        <w:rPr>
          <w:rStyle w:val="af6"/>
          <w:sz w:val="28"/>
          <w:szCs w:val="28"/>
          <w:lang w:val="ru-RU"/>
        </w:rPr>
        <w:footnoteReference w:id="23"/>
      </w:r>
      <w:r w:rsidRPr="00E97B3E">
        <w:rPr>
          <w:sz w:val="28"/>
          <w:szCs w:val="28"/>
          <w:lang w:val="ru-RU"/>
        </w:rPr>
        <w:t xml:space="preserve"> в части количества МКД, включенных</w:t>
      </w:r>
      <w:r w:rsidR="002C11D3">
        <w:rPr>
          <w:sz w:val="28"/>
          <w:szCs w:val="28"/>
          <w:lang w:val="ru-RU"/>
        </w:rPr>
        <w:t xml:space="preserve"> в </w:t>
      </w:r>
      <w:r w:rsidR="002C252C">
        <w:rPr>
          <w:sz w:val="28"/>
          <w:szCs w:val="28"/>
          <w:lang w:val="ru-RU"/>
        </w:rPr>
        <w:t>р</w:t>
      </w:r>
      <w:r w:rsidR="002C11D3">
        <w:rPr>
          <w:sz w:val="28"/>
          <w:szCs w:val="28"/>
          <w:lang w:val="ru-RU"/>
        </w:rPr>
        <w:t>егиональную программу</w:t>
      </w:r>
      <w:r w:rsidRPr="00E97B3E">
        <w:rPr>
          <w:sz w:val="28"/>
          <w:szCs w:val="28"/>
          <w:lang w:val="ru-RU"/>
        </w:rPr>
        <w:t>;</w:t>
      </w:r>
    </w:p>
    <w:p w14:paraId="3C2DBC8E" w14:textId="246636C3" w:rsidR="007E5A9D" w:rsidRDefault="00E97B3E" w:rsidP="00FE1BDC">
      <w:pPr>
        <w:widowControl w:val="0"/>
        <w:ind w:firstLine="709"/>
        <w:jc w:val="both"/>
        <w:rPr>
          <w:sz w:val="28"/>
          <w:szCs w:val="28"/>
          <w:lang w:val="ru-RU"/>
        </w:rPr>
      </w:pPr>
      <w:r w:rsidRPr="00E97B3E">
        <w:rPr>
          <w:sz w:val="28"/>
          <w:szCs w:val="28"/>
          <w:lang w:val="ru-RU"/>
        </w:rPr>
        <w:t>–</w:t>
      </w:r>
      <w:r w:rsidR="00F35309">
        <w:rPr>
          <w:sz w:val="28"/>
          <w:szCs w:val="28"/>
          <w:lang w:val="ru-RU"/>
        </w:rPr>
        <w:t xml:space="preserve"> сравнительный</w:t>
      </w:r>
      <w:r w:rsidRPr="00E97B3E">
        <w:rPr>
          <w:sz w:val="28"/>
          <w:szCs w:val="28"/>
          <w:lang w:val="ru-RU"/>
        </w:rPr>
        <w:t xml:space="preserve"> </w:t>
      </w:r>
      <w:r w:rsidR="00495CEF">
        <w:rPr>
          <w:sz w:val="28"/>
          <w:szCs w:val="28"/>
          <w:lang w:val="ru-RU"/>
        </w:rPr>
        <w:t>анализ</w:t>
      </w:r>
      <w:r w:rsidRPr="00E97B3E">
        <w:rPr>
          <w:sz w:val="28"/>
          <w:szCs w:val="28"/>
          <w:lang w:val="ru-RU"/>
        </w:rPr>
        <w:t xml:space="preserve"> данны</w:t>
      </w:r>
      <w:r w:rsidR="003E18E1">
        <w:rPr>
          <w:sz w:val="28"/>
          <w:szCs w:val="28"/>
          <w:lang w:val="ru-RU"/>
        </w:rPr>
        <w:t>х</w:t>
      </w:r>
      <w:r w:rsidR="009F7B4B">
        <w:rPr>
          <w:sz w:val="28"/>
          <w:szCs w:val="28"/>
          <w:lang w:val="ru-RU"/>
        </w:rPr>
        <w:t>, предоставленных</w:t>
      </w:r>
      <w:r w:rsidR="009F7B4B" w:rsidRPr="00E97B3E">
        <w:rPr>
          <w:sz w:val="28"/>
          <w:szCs w:val="28"/>
          <w:lang w:val="ru-RU"/>
        </w:rPr>
        <w:t xml:space="preserve"> МЖИ</w:t>
      </w:r>
      <w:r w:rsidR="009F7B4B">
        <w:rPr>
          <w:sz w:val="28"/>
          <w:szCs w:val="28"/>
          <w:lang w:val="ru-RU"/>
        </w:rPr>
        <w:t>, о количестве и площади МКД</w:t>
      </w:r>
      <w:r w:rsidR="00341A9F">
        <w:rPr>
          <w:sz w:val="28"/>
          <w:szCs w:val="28"/>
          <w:lang w:val="ru-RU"/>
        </w:rPr>
        <w:t>,</w:t>
      </w:r>
      <w:r w:rsidR="009F7B4B">
        <w:rPr>
          <w:sz w:val="28"/>
          <w:szCs w:val="28"/>
          <w:lang w:val="ru-RU"/>
        </w:rPr>
        <w:t xml:space="preserve"> формирующих фонд капитального ремонта на </w:t>
      </w:r>
      <w:r w:rsidRPr="00E97B3E">
        <w:rPr>
          <w:sz w:val="28"/>
          <w:szCs w:val="28"/>
          <w:lang w:val="ru-RU"/>
        </w:rPr>
        <w:t>специальных счет</w:t>
      </w:r>
      <w:r w:rsidR="009F7B4B">
        <w:rPr>
          <w:sz w:val="28"/>
          <w:szCs w:val="28"/>
          <w:lang w:val="ru-RU"/>
        </w:rPr>
        <w:t xml:space="preserve">ах, с данными </w:t>
      </w:r>
      <w:r w:rsidR="00F35309" w:rsidRPr="00E97B3E">
        <w:rPr>
          <w:sz w:val="28"/>
          <w:szCs w:val="28"/>
          <w:lang w:val="ru-RU"/>
        </w:rPr>
        <w:t>отчет</w:t>
      </w:r>
      <w:r w:rsidR="00672CFB">
        <w:rPr>
          <w:sz w:val="28"/>
          <w:szCs w:val="28"/>
          <w:lang w:val="ru-RU"/>
        </w:rPr>
        <w:t>а</w:t>
      </w:r>
      <w:r w:rsidR="00F35309" w:rsidRPr="00E97B3E">
        <w:rPr>
          <w:sz w:val="28"/>
          <w:szCs w:val="28"/>
          <w:lang w:val="ru-RU"/>
        </w:rPr>
        <w:t xml:space="preserve"> КР-2</w:t>
      </w:r>
      <w:r w:rsidR="00F523DF">
        <w:rPr>
          <w:sz w:val="28"/>
          <w:szCs w:val="28"/>
          <w:lang w:val="ru-RU"/>
        </w:rPr>
        <w:t>;</w:t>
      </w:r>
    </w:p>
    <w:p w14:paraId="5BBD6A6E" w14:textId="39FC3B39" w:rsidR="00BF1DDB" w:rsidRPr="002B7612" w:rsidRDefault="00BF1DDB" w:rsidP="002B7612">
      <w:pPr>
        <w:pStyle w:val="ab"/>
        <w:widowControl w:val="0"/>
        <w:ind w:left="0" w:firstLine="709"/>
        <w:jc w:val="both"/>
        <w:rPr>
          <w:rFonts w:eastAsia="Times New Roman"/>
          <w:sz w:val="28"/>
          <w:szCs w:val="28"/>
          <w:lang w:val="ru-RU" w:eastAsia="ru-RU" w:bidi="ar-SA"/>
        </w:rPr>
      </w:pPr>
      <w:r w:rsidRPr="002B7612">
        <w:rPr>
          <w:rFonts w:eastAsiaTheme="minorHAnsi"/>
          <w:sz w:val="28"/>
          <w:szCs w:val="28"/>
          <w:lang w:val="ru-RU" w:bidi="ar-SA"/>
        </w:rPr>
        <w:t>– </w:t>
      </w:r>
      <w:r>
        <w:rPr>
          <w:rFonts w:eastAsiaTheme="minorHAnsi"/>
          <w:sz w:val="28"/>
          <w:szCs w:val="28"/>
          <w:lang w:val="ru-RU" w:bidi="ar-SA"/>
        </w:rPr>
        <w:t xml:space="preserve">информация об исполнении региональной программы </w:t>
      </w:r>
      <w:r w:rsidR="008F2B48">
        <w:rPr>
          <w:rFonts w:eastAsiaTheme="minorHAnsi"/>
          <w:sz w:val="28"/>
          <w:szCs w:val="28"/>
          <w:lang w:val="ru-RU" w:bidi="ar-SA"/>
        </w:rPr>
        <w:br/>
      </w:r>
      <w:r w:rsidR="00482500">
        <w:rPr>
          <w:rFonts w:eastAsiaTheme="minorHAnsi"/>
          <w:sz w:val="28"/>
          <w:szCs w:val="28"/>
          <w:lang w:val="ru-RU" w:bidi="ar-SA"/>
        </w:rPr>
        <w:t xml:space="preserve">по дополнительному перечню работ предоставляется ДКР на отчетную дату </w:t>
      </w:r>
      <w:r w:rsidR="00482500">
        <w:rPr>
          <w:rFonts w:eastAsiaTheme="minorHAnsi"/>
          <w:sz w:val="28"/>
          <w:szCs w:val="28"/>
          <w:lang w:val="ru-RU" w:bidi="ar-SA"/>
        </w:rPr>
        <w:lastRenderedPageBreak/>
        <w:t>по запросу.</w:t>
      </w:r>
    </w:p>
    <w:p w14:paraId="7A6B2EB5" w14:textId="505D00FA" w:rsidR="00C265A0" w:rsidRPr="00442F0A" w:rsidRDefault="00C265A0" w:rsidP="00505146">
      <w:pPr>
        <w:pStyle w:val="ab"/>
        <w:widowControl w:val="0"/>
        <w:numPr>
          <w:ilvl w:val="1"/>
          <w:numId w:val="11"/>
        </w:numPr>
        <w:ind w:left="0" w:firstLine="709"/>
        <w:jc w:val="both"/>
        <w:rPr>
          <w:sz w:val="28"/>
          <w:szCs w:val="28"/>
          <w:lang w:val="ru-RU"/>
        </w:rPr>
      </w:pPr>
      <w:r>
        <w:rPr>
          <w:rFonts w:eastAsiaTheme="minorHAnsi"/>
          <w:sz w:val="28"/>
          <w:szCs w:val="28"/>
          <w:lang w:val="ru-RU" w:bidi="ar-SA"/>
        </w:rPr>
        <w:t>А</w:t>
      </w:r>
      <w:r w:rsidRPr="00C265A0">
        <w:rPr>
          <w:rFonts w:eastAsiaTheme="minorHAnsi"/>
          <w:sz w:val="28"/>
          <w:szCs w:val="28"/>
          <w:lang w:val="ru-RU" w:bidi="ar-SA"/>
        </w:rPr>
        <w:t>нализ</w:t>
      </w:r>
      <w:r w:rsidRPr="00C265A0">
        <w:rPr>
          <w:sz w:val="28"/>
          <w:szCs w:val="28"/>
          <w:lang w:val="ru-RU"/>
        </w:rPr>
        <w:t xml:space="preserve"> исполнения </w:t>
      </w:r>
      <w:r w:rsidR="006E7FC1">
        <w:rPr>
          <w:sz w:val="28"/>
          <w:szCs w:val="28"/>
          <w:lang w:val="ru-RU"/>
        </w:rPr>
        <w:t>К</w:t>
      </w:r>
      <w:r w:rsidRPr="00C265A0">
        <w:rPr>
          <w:sz w:val="28"/>
          <w:szCs w:val="28"/>
          <w:lang w:val="ru-RU"/>
        </w:rPr>
        <w:t>раткосрочного плана</w:t>
      </w:r>
      <w:r w:rsidR="00442F0A">
        <w:rPr>
          <w:sz w:val="28"/>
          <w:szCs w:val="28"/>
          <w:lang w:val="ru-RU"/>
        </w:rPr>
        <w:t xml:space="preserve"> </w:t>
      </w:r>
      <w:r w:rsidR="006E7FC1" w:rsidRPr="00442F0A">
        <w:rPr>
          <w:rFonts w:eastAsiaTheme="minorHAnsi"/>
          <w:sz w:val="28"/>
          <w:szCs w:val="28"/>
          <w:lang w:val="ru-RU" w:bidi="ar-SA"/>
        </w:rPr>
        <w:t>по услугам и (или) работам, включенным в перечень услуг и (или) работ по капитальному ремонту общего имущества в МКД в соответствии со ст.166 ЖК РФ, а также по дополнительному перечню работ</w:t>
      </w:r>
      <w:r w:rsidR="00442F0A">
        <w:rPr>
          <w:rFonts w:eastAsiaTheme="minorHAnsi"/>
          <w:sz w:val="28"/>
          <w:szCs w:val="28"/>
          <w:lang w:val="ru-RU" w:bidi="ar-SA"/>
        </w:rPr>
        <w:t xml:space="preserve"> включает в себя следующие </w:t>
      </w:r>
      <w:r w:rsidR="00BA2FB7">
        <w:rPr>
          <w:rFonts w:eastAsiaTheme="minorHAnsi"/>
          <w:sz w:val="28"/>
          <w:szCs w:val="28"/>
          <w:lang w:val="ru-RU" w:bidi="ar-SA"/>
        </w:rPr>
        <w:t>процедуры:</w:t>
      </w:r>
    </w:p>
    <w:p w14:paraId="3AC790E4" w14:textId="37BC4C1F" w:rsidR="00A25F5D" w:rsidRDefault="00A25F5D" w:rsidP="00A25F5D">
      <w:pPr>
        <w:pStyle w:val="ab"/>
        <w:widowControl w:val="0"/>
        <w:ind w:left="0" w:firstLine="709"/>
        <w:jc w:val="both"/>
        <w:rPr>
          <w:rFonts w:eastAsiaTheme="minorHAnsi"/>
          <w:sz w:val="28"/>
          <w:szCs w:val="28"/>
          <w:lang w:val="ru-RU" w:bidi="ar-SA"/>
        </w:rPr>
      </w:pPr>
      <w:r>
        <w:rPr>
          <w:rFonts w:eastAsiaTheme="minorHAnsi"/>
          <w:sz w:val="28"/>
          <w:szCs w:val="28"/>
          <w:lang w:val="ru-RU" w:bidi="ar-SA"/>
        </w:rPr>
        <w:t>– анализ общего количества и площади МКД, капитальный ремонт которых предусмотрен и завершен (по отчету КР-2);</w:t>
      </w:r>
    </w:p>
    <w:p w14:paraId="1A42C560" w14:textId="432E40A3" w:rsidR="00442F0A" w:rsidRDefault="00442F0A" w:rsidP="00442F0A">
      <w:pPr>
        <w:pStyle w:val="ab"/>
        <w:widowControl w:val="0"/>
        <w:ind w:left="0" w:firstLine="709"/>
        <w:jc w:val="both"/>
        <w:rPr>
          <w:rFonts w:eastAsiaTheme="minorHAnsi"/>
          <w:sz w:val="28"/>
          <w:szCs w:val="28"/>
          <w:lang w:val="ru-RU" w:bidi="ar-SA"/>
        </w:rPr>
      </w:pPr>
      <w:r>
        <w:rPr>
          <w:rFonts w:eastAsiaTheme="minorHAnsi"/>
          <w:sz w:val="28"/>
          <w:szCs w:val="28"/>
          <w:lang w:val="ru-RU" w:bidi="ar-SA"/>
        </w:rPr>
        <w:t>–</w:t>
      </w:r>
      <w:r w:rsidR="00A25F5D">
        <w:rPr>
          <w:rFonts w:eastAsiaTheme="minorHAnsi"/>
          <w:sz w:val="28"/>
          <w:szCs w:val="28"/>
          <w:lang w:val="ru-RU" w:bidi="ar-SA"/>
        </w:rPr>
        <w:t> </w:t>
      </w:r>
      <w:r w:rsidR="00BA2FB7">
        <w:rPr>
          <w:rFonts w:eastAsiaTheme="minorHAnsi"/>
          <w:sz w:val="28"/>
          <w:szCs w:val="28"/>
          <w:lang w:val="ru-RU" w:bidi="ar-SA"/>
        </w:rPr>
        <w:t xml:space="preserve">анализ </w:t>
      </w:r>
      <w:r>
        <w:rPr>
          <w:rFonts w:eastAsiaTheme="minorHAnsi"/>
          <w:sz w:val="28"/>
          <w:szCs w:val="28"/>
          <w:lang w:val="ru-RU" w:bidi="ar-SA"/>
        </w:rPr>
        <w:t xml:space="preserve">количества конструктивных элементов и систем, капитальный ремонт которых предусмотрен </w:t>
      </w:r>
      <w:r w:rsidR="00333F46">
        <w:rPr>
          <w:rFonts w:eastAsiaTheme="minorHAnsi"/>
          <w:sz w:val="28"/>
          <w:szCs w:val="28"/>
          <w:lang w:val="ru-RU" w:bidi="ar-SA"/>
        </w:rPr>
        <w:t xml:space="preserve">и фактически выполнен </w:t>
      </w:r>
      <w:r w:rsidRPr="00442F0A">
        <w:rPr>
          <w:rFonts w:eastAsiaTheme="minorHAnsi"/>
          <w:sz w:val="28"/>
          <w:szCs w:val="28"/>
          <w:lang w:val="ru-RU" w:bidi="ar-SA"/>
        </w:rPr>
        <w:t xml:space="preserve">в соответствии </w:t>
      </w:r>
      <w:r w:rsidR="008F2B48">
        <w:rPr>
          <w:rFonts w:eastAsiaTheme="minorHAnsi"/>
          <w:sz w:val="28"/>
          <w:szCs w:val="28"/>
          <w:lang w:val="ru-RU" w:bidi="ar-SA"/>
        </w:rPr>
        <w:br/>
      </w:r>
      <w:r w:rsidRPr="00442F0A">
        <w:rPr>
          <w:rFonts w:eastAsiaTheme="minorHAnsi"/>
          <w:sz w:val="28"/>
          <w:szCs w:val="28"/>
          <w:lang w:val="ru-RU" w:bidi="ar-SA"/>
        </w:rPr>
        <w:t>со ст.166 ЖК РФ</w:t>
      </w:r>
      <w:r>
        <w:rPr>
          <w:rFonts w:eastAsiaTheme="minorHAnsi"/>
          <w:sz w:val="28"/>
          <w:szCs w:val="28"/>
          <w:lang w:val="ru-RU" w:bidi="ar-SA"/>
        </w:rPr>
        <w:t xml:space="preserve"> </w:t>
      </w:r>
      <w:r w:rsidR="00877799">
        <w:rPr>
          <w:rFonts w:eastAsiaTheme="minorHAnsi"/>
          <w:sz w:val="28"/>
          <w:szCs w:val="28"/>
          <w:lang w:val="ru-RU" w:bidi="ar-SA"/>
        </w:rPr>
        <w:t>(по отчету КР-2);</w:t>
      </w:r>
    </w:p>
    <w:p w14:paraId="061F4EE4" w14:textId="4B34533D" w:rsidR="00BA2FB7" w:rsidRPr="00442F0A" w:rsidRDefault="00BA2FB7" w:rsidP="00442F0A">
      <w:pPr>
        <w:pStyle w:val="ab"/>
        <w:widowControl w:val="0"/>
        <w:ind w:left="0" w:firstLine="709"/>
        <w:jc w:val="both"/>
        <w:rPr>
          <w:sz w:val="28"/>
          <w:szCs w:val="28"/>
          <w:lang w:val="ru-RU"/>
        </w:rPr>
      </w:pPr>
      <w:r w:rsidRPr="00D34BB3">
        <w:rPr>
          <w:rFonts w:eastAsiaTheme="minorHAnsi"/>
          <w:sz w:val="28"/>
          <w:szCs w:val="28"/>
          <w:lang w:val="ru-RU" w:bidi="ar-SA"/>
        </w:rPr>
        <w:t xml:space="preserve">– анализ </w:t>
      </w:r>
      <w:r w:rsidR="00765E76" w:rsidRPr="00D34BB3">
        <w:rPr>
          <w:rFonts w:eastAsiaTheme="minorHAnsi"/>
          <w:sz w:val="28"/>
          <w:szCs w:val="28"/>
          <w:lang w:val="ru-RU" w:bidi="ar-SA"/>
        </w:rPr>
        <w:t>плановых и фактических объемов выполненных работ (услуг) по дополнительному перечню работ</w:t>
      </w:r>
      <w:r w:rsidR="00876C42" w:rsidRPr="00D34BB3">
        <w:rPr>
          <w:rFonts w:eastAsiaTheme="minorHAnsi"/>
          <w:sz w:val="28"/>
          <w:szCs w:val="28"/>
          <w:lang w:val="ru-RU" w:bidi="ar-SA"/>
        </w:rPr>
        <w:t xml:space="preserve"> по видам работ</w:t>
      </w:r>
      <w:r w:rsidR="00A25F5D">
        <w:rPr>
          <w:rFonts w:eastAsiaTheme="minorHAnsi"/>
          <w:sz w:val="28"/>
          <w:szCs w:val="28"/>
          <w:lang w:val="ru-RU" w:bidi="ar-SA"/>
        </w:rPr>
        <w:t xml:space="preserve"> (по информации, предоставленной ДКР)</w:t>
      </w:r>
      <w:r w:rsidR="00D34BB3">
        <w:rPr>
          <w:rFonts w:eastAsiaTheme="minorHAnsi"/>
          <w:sz w:val="28"/>
          <w:szCs w:val="28"/>
          <w:lang w:val="ru-RU" w:bidi="ar-SA"/>
        </w:rPr>
        <w:t>;</w:t>
      </w:r>
    </w:p>
    <w:p w14:paraId="12C41B42" w14:textId="43F0C661" w:rsidR="006725C4" w:rsidRDefault="006725C4" w:rsidP="00597A5D">
      <w:pPr>
        <w:pStyle w:val="ab"/>
        <w:widowControl w:val="0"/>
        <w:ind w:left="0" w:firstLine="709"/>
        <w:jc w:val="both"/>
        <w:rPr>
          <w:rFonts w:eastAsiaTheme="minorHAnsi"/>
          <w:sz w:val="28"/>
          <w:szCs w:val="28"/>
          <w:lang w:val="ru-RU" w:bidi="ar-SA"/>
        </w:rPr>
      </w:pPr>
      <w:r>
        <w:rPr>
          <w:rFonts w:eastAsiaTheme="minorHAnsi"/>
          <w:sz w:val="28"/>
          <w:szCs w:val="28"/>
          <w:lang w:val="ru-RU" w:bidi="ar-SA"/>
        </w:rPr>
        <w:t xml:space="preserve">– анализ темпа включения </w:t>
      </w:r>
      <w:r w:rsidRPr="006725C4">
        <w:rPr>
          <w:rFonts w:eastAsiaTheme="minorHAnsi"/>
          <w:sz w:val="28"/>
          <w:szCs w:val="28"/>
          <w:lang w:val="ru-RU" w:bidi="ar-SA"/>
        </w:rPr>
        <w:t xml:space="preserve">в </w:t>
      </w:r>
      <w:r>
        <w:rPr>
          <w:rFonts w:eastAsiaTheme="minorHAnsi"/>
          <w:sz w:val="28"/>
          <w:szCs w:val="28"/>
          <w:lang w:val="ru-RU" w:bidi="ar-SA"/>
        </w:rPr>
        <w:t>К</w:t>
      </w:r>
      <w:r w:rsidRPr="006725C4">
        <w:rPr>
          <w:rFonts w:eastAsiaTheme="minorHAnsi"/>
          <w:sz w:val="28"/>
          <w:szCs w:val="28"/>
          <w:lang w:val="ru-RU" w:bidi="ar-SA"/>
        </w:rPr>
        <w:t>раткосрочный план работ (услуг), предусмотренных ч.1 ст.166 ЖК РФ</w:t>
      </w:r>
      <w:r w:rsidR="00076DCB">
        <w:rPr>
          <w:rFonts w:eastAsiaTheme="minorHAnsi"/>
          <w:sz w:val="28"/>
          <w:szCs w:val="28"/>
          <w:lang w:val="ru-RU" w:bidi="ar-SA"/>
        </w:rPr>
        <w:t xml:space="preserve"> </w:t>
      </w:r>
      <w:r w:rsidR="00A25F5D">
        <w:rPr>
          <w:rFonts w:eastAsiaTheme="minorHAnsi"/>
          <w:sz w:val="28"/>
          <w:szCs w:val="28"/>
          <w:lang w:val="ru-RU" w:bidi="ar-SA"/>
        </w:rPr>
        <w:t>(по отчету КР-2)</w:t>
      </w:r>
      <w:r>
        <w:rPr>
          <w:rFonts w:eastAsiaTheme="minorHAnsi"/>
          <w:sz w:val="28"/>
          <w:szCs w:val="28"/>
          <w:lang w:val="ru-RU" w:bidi="ar-SA"/>
        </w:rPr>
        <w:t>;</w:t>
      </w:r>
    </w:p>
    <w:p w14:paraId="4DAA523D" w14:textId="72D8823A" w:rsidR="00597A5D" w:rsidRPr="00442F0A" w:rsidRDefault="00076DCB" w:rsidP="00597A5D">
      <w:pPr>
        <w:pStyle w:val="ab"/>
        <w:widowControl w:val="0"/>
        <w:ind w:left="0" w:firstLine="709"/>
        <w:jc w:val="both"/>
        <w:rPr>
          <w:sz w:val="28"/>
          <w:szCs w:val="28"/>
          <w:lang w:val="ru-RU"/>
        </w:rPr>
      </w:pPr>
      <w:r>
        <w:rPr>
          <w:rFonts w:eastAsiaTheme="minorHAnsi"/>
          <w:sz w:val="28"/>
          <w:szCs w:val="28"/>
          <w:lang w:val="ru-RU" w:bidi="ar-SA"/>
        </w:rPr>
        <w:t>– </w:t>
      </w:r>
      <w:r w:rsidR="00597A5D">
        <w:rPr>
          <w:rFonts w:eastAsiaTheme="minorHAnsi"/>
          <w:sz w:val="28"/>
          <w:szCs w:val="28"/>
          <w:lang w:val="ru-RU" w:bidi="ar-SA"/>
        </w:rPr>
        <w:t xml:space="preserve">анализ темпа </w:t>
      </w:r>
      <w:r w:rsidR="00597A5D" w:rsidRPr="00434042">
        <w:rPr>
          <w:rFonts w:eastAsiaTheme="minorHAnsi"/>
          <w:sz w:val="28"/>
          <w:szCs w:val="28"/>
          <w:lang w:val="ru-RU" w:bidi="ar-SA"/>
        </w:rPr>
        <w:t>выполнения работ (услуг)</w:t>
      </w:r>
      <w:r w:rsidR="001D689D">
        <w:rPr>
          <w:rStyle w:val="af6"/>
          <w:rFonts w:eastAsiaTheme="minorHAnsi"/>
          <w:sz w:val="28"/>
          <w:szCs w:val="28"/>
          <w:lang w:val="ru-RU" w:bidi="ar-SA"/>
        </w:rPr>
        <w:footnoteReference w:id="24"/>
      </w:r>
      <w:r w:rsidR="005F10D0">
        <w:rPr>
          <w:rFonts w:eastAsiaTheme="minorHAnsi"/>
          <w:sz w:val="28"/>
          <w:szCs w:val="28"/>
          <w:lang w:val="ru-RU" w:bidi="ar-SA"/>
        </w:rPr>
        <w:t xml:space="preserve"> </w:t>
      </w:r>
      <w:r w:rsidR="00597A5D">
        <w:rPr>
          <w:rFonts w:eastAsiaTheme="minorHAnsi"/>
          <w:sz w:val="28"/>
          <w:szCs w:val="28"/>
          <w:lang w:val="ru-RU" w:bidi="ar-SA"/>
        </w:rPr>
        <w:t>за отчетный период и период, предшествующ</w:t>
      </w:r>
      <w:r w:rsidR="00075A67">
        <w:rPr>
          <w:rFonts w:eastAsiaTheme="minorHAnsi"/>
          <w:sz w:val="28"/>
          <w:szCs w:val="28"/>
          <w:lang w:val="ru-RU" w:bidi="ar-SA"/>
        </w:rPr>
        <w:t>ий</w:t>
      </w:r>
      <w:r w:rsidR="001A41DA">
        <w:rPr>
          <w:rFonts w:eastAsiaTheme="minorHAnsi"/>
          <w:sz w:val="28"/>
          <w:szCs w:val="28"/>
          <w:lang w:val="ru-RU" w:bidi="ar-SA"/>
        </w:rPr>
        <w:t xml:space="preserve"> отчетному, </w:t>
      </w:r>
      <w:r w:rsidR="00C93CD1">
        <w:rPr>
          <w:rFonts w:eastAsiaTheme="minorHAnsi"/>
          <w:sz w:val="28"/>
          <w:szCs w:val="28"/>
          <w:lang w:val="ru-RU" w:bidi="ar-SA"/>
        </w:rPr>
        <w:t>по всем видам работ (услуг</w:t>
      </w:r>
      <w:r w:rsidR="00597A5D">
        <w:rPr>
          <w:rFonts w:eastAsiaTheme="minorHAnsi"/>
          <w:sz w:val="28"/>
          <w:szCs w:val="28"/>
          <w:lang w:val="ru-RU" w:bidi="ar-SA"/>
        </w:rPr>
        <w:t>), предусмотренным ч.1 ст.166 ЖК РФ, и отд</w:t>
      </w:r>
      <w:r w:rsidR="007F20AE">
        <w:rPr>
          <w:rFonts w:eastAsiaTheme="minorHAnsi"/>
          <w:sz w:val="28"/>
          <w:szCs w:val="28"/>
          <w:lang w:val="ru-RU" w:bidi="ar-SA"/>
        </w:rPr>
        <w:t>ельно по каждой работе (услуге)</w:t>
      </w:r>
      <w:r w:rsidR="00A25F5D" w:rsidRPr="00A25F5D">
        <w:rPr>
          <w:rFonts w:eastAsiaTheme="minorHAnsi"/>
          <w:sz w:val="28"/>
          <w:szCs w:val="28"/>
          <w:lang w:val="ru-RU" w:bidi="ar-SA"/>
        </w:rPr>
        <w:t xml:space="preserve"> </w:t>
      </w:r>
      <w:r w:rsidR="00A25F5D">
        <w:rPr>
          <w:rFonts w:eastAsiaTheme="minorHAnsi"/>
          <w:sz w:val="28"/>
          <w:szCs w:val="28"/>
          <w:lang w:val="ru-RU" w:bidi="ar-SA"/>
        </w:rPr>
        <w:t>(по отчету КР-2)</w:t>
      </w:r>
      <w:r w:rsidR="007F20AE">
        <w:rPr>
          <w:rFonts w:eastAsiaTheme="minorHAnsi"/>
          <w:sz w:val="28"/>
          <w:szCs w:val="28"/>
          <w:lang w:val="ru-RU" w:bidi="ar-SA"/>
        </w:rPr>
        <w:t>;</w:t>
      </w:r>
    </w:p>
    <w:p w14:paraId="69083436" w14:textId="2CC6CE71" w:rsidR="006725C4" w:rsidRDefault="006725C4" w:rsidP="007F20AE">
      <w:pPr>
        <w:widowControl w:val="0"/>
        <w:ind w:firstLine="709"/>
        <w:jc w:val="both"/>
        <w:rPr>
          <w:sz w:val="28"/>
          <w:szCs w:val="28"/>
          <w:lang w:val="ru-RU"/>
        </w:rPr>
      </w:pPr>
      <w:r>
        <w:rPr>
          <w:rFonts w:eastAsiaTheme="minorHAnsi"/>
          <w:sz w:val="28"/>
          <w:szCs w:val="28"/>
          <w:lang w:val="ru-RU" w:bidi="ar-SA"/>
        </w:rPr>
        <w:t>– анализ темпа</w:t>
      </w:r>
      <w:r w:rsidRPr="006725C4">
        <w:rPr>
          <w:rFonts w:eastAsiaTheme="minorHAnsi"/>
          <w:sz w:val="28"/>
          <w:szCs w:val="28"/>
          <w:lang w:val="ru-RU" w:bidi="ar-SA"/>
        </w:rPr>
        <w:t xml:space="preserve"> </w:t>
      </w:r>
      <w:r>
        <w:rPr>
          <w:rFonts w:eastAsiaTheme="minorHAnsi"/>
          <w:sz w:val="28"/>
          <w:szCs w:val="28"/>
          <w:lang w:val="ru-RU" w:bidi="ar-SA"/>
        </w:rPr>
        <w:t xml:space="preserve">включения </w:t>
      </w:r>
      <w:r w:rsidRPr="006725C4">
        <w:rPr>
          <w:rFonts w:eastAsiaTheme="minorHAnsi"/>
          <w:sz w:val="28"/>
          <w:szCs w:val="28"/>
          <w:lang w:val="ru-RU" w:bidi="ar-SA"/>
        </w:rPr>
        <w:t xml:space="preserve">в </w:t>
      </w:r>
      <w:r>
        <w:rPr>
          <w:rFonts w:eastAsiaTheme="minorHAnsi"/>
          <w:sz w:val="28"/>
          <w:szCs w:val="28"/>
          <w:lang w:val="ru-RU" w:bidi="ar-SA"/>
        </w:rPr>
        <w:t>К</w:t>
      </w:r>
      <w:r w:rsidRPr="006725C4">
        <w:rPr>
          <w:rFonts w:eastAsiaTheme="minorHAnsi"/>
          <w:sz w:val="28"/>
          <w:szCs w:val="28"/>
          <w:lang w:val="ru-RU" w:bidi="ar-SA"/>
        </w:rPr>
        <w:t>раткосрочный план работ (услуг), предусмотренных ч.1 ст.166 ЖК РФ</w:t>
      </w:r>
      <w:r>
        <w:rPr>
          <w:rFonts w:eastAsiaTheme="minorHAnsi"/>
          <w:sz w:val="28"/>
          <w:szCs w:val="28"/>
          <w:lang w:val="ru-RU" w:bidi="ar-SA"/>
        </w:rPr>
        <w:t xml:space="preserve">, и темпа </w:t>
      </w:r>
      <w:r w:rsidRPr="00434042">
        <w:rPr>
          <w:rFonts w:eastAsiaTheme="minorHAnsi"/>
          <w:sz w:val="28"/>
          <w:szCs w:val="28"/>
          <w:lang w:val="ru-RU" w:bidi="ar-SA"/>
        </w:rPr>
        <w:t>выполнения работ (услуг)</w:t>
      </w:r>
      <w:r w:rsidRPr="006725C4">
        <w:rPr>
          <w:rFonts w:eastAsiaTheme="minorHAnsi"/>
          <w:sz w:val="28"/>
          <w:szCs w:val="28"/>
          <w:lang w:val="ru-RU" w:bidi="ar-SA"/>
        </w:rPr>
        <w:t>, предусмотренных ч.1 ст.166 ЖК РФ</w:t>
      </w:r>
      <w:r>
        <w:rPr>
          <w:rFonts w:eastAsiaTheme="minorHAnsi"/>
          <w:sz w:val="28"/>
          <w:szCs w:val="28"/>
          <w:lang w:val="ru-RU" w:bidi="ar-SA"/>
        </w:rPr>
        <w:t>;</w:t>
      </w:r>
    </w:p>
    <w:p w14:paraId="2874A116" w14:textId="4EC57899" w:rsidR="007F20AE" w:rsidRDefault="007F20AE" w:rsidP="007F20AE">
      <w:pPr>
        <w:widowControl w:val="0"/>
        <w:ind w:firstLine="709"/>
        <w:jc w:val="both"/>
        <w:rPr>
          <w:sz w:val="28"/>
          <w:szCs w:val="28"/>
          <w:lang w:val="ru-RU"/>
        </w:rPr>
      </w:pPr>
      <w:r w:rsidRPr="00E97B3E">
        <w:rPr>
          <w:sz w:val="28"/>
          <w:szCs w:val="28"/>
          <w:lang w:val="ru-RU"/>
        </w:rPr>
        <w:t>–</w:t>
      </w:r>
      <w:r>
        <w:rPr>
          <w:sz w:val="28"/>
          <w:szCs w:val="28"/>
          <w:lang w:val="ru-RU"/>
        </w:rPr>
        <w:t xml:space="preserve"> сравнительный анализ </w:t>
      </w:r>
      <w:r w:rsidR="005E6A45">
        <w:rPr>
          <w:sz w:val="28"/>
          <w:szCs w:val="28"/>
          <w:lang w:val="ru-RU"/>
        </w:rPr>
        <w:t xml:space="preserve">данных </w:t>
      </w:r>
      <w:r w:rsidR="000743B8">
        <w:rPr>
          <w:sz w:val="28"/>
          <w:szCs w:val="28"/>
          <w:lang w:val="ru-RU"/>
        </w:rPr>
        <w:t xml:space="preserve">Государственной жилищной инспекции города Москвы (далее – </w:t>
      </w:r>
      <w:r w:rsidR="005E6A45">
        <w:rPr>
          <w:sz w:val="28"/>
          <w:szCs w:val="28"/>
          <w:lang w:val="ru-RU"/>
        </w:rPr>
        <w:t>МЖИ</w:t>
      </w:r>
      <w:r w:rsidR="000743B8">
        <w:rPr>
          <w:sz w:val="28"/>
          <w:szCs w:val="28"/>
          <w:lang w:val="ru-RU"/>
        </w:rPr>
        <w:t>)</w:t>
      </w:r>
      <w:r w:rsidR="005E6A45">
        <w:rPr>
          <w:sz w:val="28"/>
          <w:szCs w:val="28"/>
          <w:lang w:val="ru-RU"/>
        </w:rPr>
        <w:t xml:space="preserve"> </w:t>
      </w:r>
      <w:r w:rsidR="001D689D">
        <w:rPr>
          <w:sz w:val="28"/>
          <w:szCs w:val="28"/>
          <w:lang w:val="ru-RU"/>
        </w:rPr>
        <w:t xml:space="preserve">о стоимости работ (услуг), завершаемых </w:t>
      </w:r>
      <w:r w:rsidR="008F2B48">
        <w:rPr>
          <w:sz w:val="28"/>
          <w:szCs w:val="28"/>
          <w:lang w:val="ru-RU"/>
        </w:rPr>
        <w:br/>
      </w:r>
      <w:r w:rsidR="001D689D">
        <w:rPr>
          <w:sz w:val="28"/>
          <w:szCs w:val="28"/>
          <w:lang w:val="ru-RU"/>
        </w:rPr>
        <w:t>в отчетном периоде по</w:t>
      </w:r>
      <w:r w:rsidR="005E6A45">
        <w:rPr>
          <w:sz w:val="28"/>
          <w:szCs w:val="28"/>
          <w:lang w:val="ru-RU"/>
        </w:rPr>
        <w:t xml:space="preserve"> МКД, формирующи</w:t>
      </w:r>
      <w:r w:rsidR="001D689D">
        <w:rPr>
          <w:sz w:val="28"/>
          <w:szCs w:val="28"/>
          <w:lang w:val="ru-RU"/>
        </w:rPr>
        <w:t>м</w:t>
      </w:r>
      <w:r w:rsidR="005E6A45">
        <w:rPr>
          <w:sz w:val="28"/>
          <w:szCs w:val="28"/>
          <w:lang w:val="ru-RU"/>
        </w:rPr>
        <w:t xml:space="preserve"> фонд капитального ремонта </w:t>
      </w:r>
      <w:r w:rsidR="008F2B48">
        <w:rPr>
          <w:sz w:val="28"/>
          <w:szCs w:val="28"/>
          <w:lang w:val="ru-RU"/>
        </w:rPr>
        <w:br/>
      </w:r>
      <w:r w:rsidR="005E6A45">
        <w:rPr>
          <w:sz w:val="28"/>
          <w:szCs w:val="28"/>
          <w:lang w:val="ru-RU"/>
        </w:rPr>
        <w:t>на специальных счетах</w:t>
      </w:r>
      <w:r>
        <w:rPr>
          <w:sz w:val="28"/>
          <w:szCs w:val="28"/>
          <w:lang w:val="ru-RU"/>
        </w:rPr>
        <w:t xml:space="preserve">, </w:t>
      </w:r>
      <w:r w:rsidR="001D689D">
        <w:rPr>
          <w:sz w:val="28"/>
          <w:szCs w:val="28"/>
          <w:lang w:val="ru-RU"/>
        </w:rPr>
        <w:t>с данными</w:t>
      </w:r>
      <w:r>
        <w:rPr>
          <w:sz w:val="28"/>
          <w:szCs w:val="28"/>
          <w:lang w:val="ru-RU"/>
        </w:rPr>
        <w:t xml:space="preserve"> отчета </w:t>
      </w:r>
      <w:r w:rsidR="00672CFB">
        <w:rPr>
          <w:sz w:val="28"/>
          <w:szCs w:val="28"/>
          <w:lang w:val="ru-RU"/>
        </w:rPr>
        <w:t>КР</w:t>
      </w:r>
      <w:r>
        <w:rPr>
          <w:sz w:val="28"/>
          <w:szCs w:val="28"/>
          <w:lang w:val="ru-RU"/>
        </w:rPr>
        <w:t>-2</w:t>
      </w:r>
      <w:r w:rsidR="002B0ABE">
        <w:rPr>
          <w:sz w:val="28"/>
          <w:szCs w:val="28"/>
          <w:lang w:val="ru-RU"/>
        </w:rPr>
        <w:t>;</w:t>
      </w:r>
    </w:p>
    <w:p w14:paraId="13F251D1" w14:textId="5A631974" w:rsidR="002B0ABE" w:rsidRDefault="000743B8" w:rsidP="007F20AE">
      <w:pPr>
        <w:widowControl w:val="0"/>
        <w:ind w:firstLine="709"/>
        <w:jc w:val="both"/>
        <w:rPr>
          <w:sz w:val="28"/>
          <w:szCs w:val="28"/>
          <w:lang w:val="ru-RU"/>
        </w:rPr>
      </w:pPr>
      <w:r w:rsidRPr="00E97B3E">
        <w:rPr>
          <w:sz w:val="28"/>
          <w:szCs w:val="28"/>
          <w:lang w:val="ru-RU"/>
        </w:rPr>
        <w:t>–</w:t>
      </w:r>
      <w:r>
        <w:rPr>
          <w:sz w:val="28"/>
          <w:szCs w:val="28"/>
          <w:lang w:val="ru-RU"/>
        </w:rPr>
        <w:t xml:space="preserve"> </w:t>
      </w:r>
      <w:r w:rsidR="002B0ABE">
        <w:rPr>
          <w:sz w:val="28"/>
          <w:szCs w:val="28"/>
          <w:lang w:val="ru-RU"/>
        </w:rPr>
        <w:t xml:space="preserve">анализ количества </w:t>
      </w:r>
      <w:bookmarkStart w:id="13" w:name="_Hlk147841064"/>
      <w:r w:rsidR="002B0ABE" w:rsidRPr="002B0ABE">
        <w:rPr>
          <w:sz w:val="28"/>
          <w:szCs w:val="28"/>
          <w:lang w:val="ru-RU"/>
        </w:rPr>
        <w:t xml:space="preserve">объектов культурного наследия, выявленных объектов культурного наследия при проведении работ по капитальному ремонту общего имущества в </w:t>
      </w:r>
      <w:r>
        <w:rPr>
          <w:sz w:val="28"/>
          <w:szCs w:val="28"/>
          <w:lang w:val="ru-RU"/>
        </w:rPr>
        <w:t>МКД</w:t>
      </w:r>
      <w:r w:rsidR="002B0ABE" w:rsidRPr="002B0ABE">
        <w:rPr>
          <w:sz w:val="28"/>
          <w:szCs w:val="28"/>
          <w:lang w:val="ru-RU"/>
        </w:rPr>
        <w:t>, расположенных на территории города Москвы</w:t>
      </w:r>
      <w:r w:rsidR="002B0ABE">
        <w:rPr>
          <w:sz w:val="28"/>
          <w:szCs w:val="28"/>
          <w:lang w:val="ru-RU"/>
        </w:rPr>
        <w:t>,</w:t>
      </w:r>
      <w:r w:rsidR="002B0ABE" w:rsidRPr="002B0ABE">
        <w:rPr>
          <w:rFonts w:eastAsiaTheme="minorHAnsi"/>
          <w:sz w:val="28"/>
          <w:szCs w:val="28"/>
          <w:lang w:val="ru-RU" w:bidi="ar-SA"/>
        </w:rPr>
        <w:t xml:space="preserve"> </w:t>
      </w:r>
      <w:r w:rsidR="002B0ABE">
        <w:rPr>
          <w:rFonts w:eastAsiaTheme="minorHAnsi"/>
          <w:sz w:val="28"/>
          <w:szCs w:val="28"/>
          <w:lang w:val="ru-RU" w:bidi="ar-SA"/>
        </w:rPr>
        <w:t>ремонт которых предусмотрен и фактически выполнен</w:t>
      </w:r>
      <w:bookmarkEnd w:id="13"/>
      <w:r w:rsidR="002B0ABE">
        <w:rPr>
          <w:rFonts w:eastAsiaTheme="minorHAnsi"/>
          <w:sz w:val="28"/>
          <w:szCs w:val="28"/>
          <w:lang w:val="ru-RU" w:bidi="ar-SA"/>
        </w:rPr>
        <w:t>.</w:t>
      </w:r>
    </w:p>
    <w:p w14:paraId="40E9DDD8" w14:textId="2CF465A4" w:rsidR="00333F46" w:rsidRPr="000365E3" w:rsidRDefault="00333F46" w:rsidP="00505146">
      <w:pPr>
        <w:pStyle w:val="ab"/>
        <w:numPr>
          <w:ilvl w:val="1"/>
          <w:numId w:val="11"/>
        </w:numPr>
        <w:ind w:left="0" w:firstLine="709"/>
        <w:jc w:val="both"/>
        <w:rPr>
          <w:rFonts w:eastAsiaTheme="minorHAnsi"/>
          <w:sz w:val="28"/>
          <w:szCs w:val="28"/>
          <w:lang w:val="ru-RU" w:bidi="ar-SA"/>
        </w:rPr>
      </w:pPr>
      <w:r w:rsidRPr="000365E3">
        <w:rPr>
          <w:rFonts w:eastAsiaTheme="minorHAnsi"/>
          <w:sz w:val="28"/>
          <w:szCs w:val="28"/>
          <w:lang w:val="ru-RU" w:bidi="ar-SA"/>
        </w:rPr>
        <w:t>Анализ движения денежных средств по счетам, на которых формируются фонды капитального ремонта</w:t>
      </w:r>
      <w:r w:rsidR="008B2C15">
        <w:rPr>
          <w:rFonts w:eastAsiaTheme="minorHAnsi"/>
          <w:sz w:val="28"/>
          <w:szCs w:val="28"/>
          <w:lang w:val="ru-RU" w:bidi="ar-SA"/>
        </w:rPr>
        <w:t xml:space="preserve"> (по отчет</w:t>
      </w:r>
      <w:r w:rsidR="00463CF5">
        <w:rPr>
          <w:rFonts w:eastAsiaTheme="minorHAnsi"/>
          <w:sz w:val="28"/>
          <w:szCs w:val="28"/>
          <w:lang w:val="ru-RU" w:bidi="ar-SA"/>
        </w:rPr>
        <w:t>у</w:t>
      </w:r>
      <w:r w:rsidR="008B2C15">
        <w:rPr>
          <w:rFonts w:eastAsiaTheme="minorHAnsi"/>
          <w:sz w:val="28"/>
          <w:szCs w:val="28"/>
          <w:lang w:val="ru-RU" w:bidi="ar-SA"/>
        </w:rPr>
        <w:t xml:space="preserve"> КР-2, информации ДКР, представленной по запросу)</w:t>
      </w:r>
      <w:r w:rsidR="00C93CD1">
        <w:rPr>
          <w:rFonts w:eastAsiaTheme="minorHAnsi"/>
          <w:sz w:val="28"/>
          <w:szCs w:val="28"/>
          <w:lang w:val="ru-RU" w:bidi="ar-SA"/>
        </w:rPr>
        <w:t>,</w:t>
      </w:r>
      <w:r w:rsidRPr="000365E3">
        <w:rPr>
          <w:rFonts w:eastAsiaTheme="minorHAnsi"/>
          <w:sz w:val="28"/>
          <w:szCs w:val="28"/>
          <w:lang w:val="ru-RU" w:bidi="ar-SA"/>
        </w:rPr>
        <w:t xml:space="preserve"> предполагает проведение следующих процедур:</w:t>
      </w:r>
    </w:p>
    <w:p w14:paraId="66F06C40" w14:textId="4CF484B3" w:rsidR="00333F46" w:rsidRPr="00804E0C" w:rsidRDefault="00333F46" w:rsidP="00333F46">
      <w:pPr>
        <w:pStyle w:val="ab"/>
        <w:ind w:left="0" w:firstLine="709"/>
        <w:jc w:val="both"/>
        <w:rPr>
          <w:rFonts w:eastAsiaTheme="minorHAnsi"/>
          <w:sz w:val="28"/>
          <w:szCs w:val="28"/>
          <w:lang w:val="ru-RU" w:bidi="ar-SA"/>
        </w:rPr>
      </w:pPr>
      <w:r w:rsidRPr="000365E3">
        <w:rPr>
          <w:rFonts w:eastAsiaTheme="minorHAnsi"/>
          <w:sz w:val="28"/>
          <w:szCs w:val="28"/>
          <w:lang w:val="ru-RU" w:bidi="ar-SA"/>
        </w:rPr>
        <w:t>–</w:t>
      </w:r>
      <w:r w:rsidRPr="00804E0C">
        <w:rPr>
          <w:rFonts w:eastAsiaTheme="minorHAnsi"/>
          <w:sz w:val="28"/>
          <w:szCs w:val="28"/>
          <w:lang w:val="ru-RU" w:bidi="ar-SA"/>
        </w:rPr>
        <w:t> </w:t>
      </w:r>
      <w:r w:rsidR="00D505C6">
        <w:rPr>
          <w:rFonts w:eastAsiaTheme="minorHAnsi"/>
          <w:sz w:val="28"/>
          <w:szCs w:val="28"/>
          <w:lang w:val="ru-RU" w:bidi="ar-SA"/>
        </w:rPr>
        <w:t>анализ</w:t>
      </w:r>
      <w:r w:rsidRPr="000365E3">
        <w:rPr>
          <w:rFonts w:eastAsiaTheme="minorHAnsi"/>
          <w:sz w:val="28"/>
          <w:szCs w:val="28"/>
          <w:lang w:val="ru-RU" w:bidi="ar-SA"/>
        </w:rPr>
        <w:t xml:space="preserve"> объемов</w:t>
      </w:r>
      <w:r w:rsidR="00EE6FA6">
        <w:rPr>
          <w:rFonts w:eastAsiaTheme="minorHAnsi"/>
          <w:sz w:val="28"/>
          <w:szCs w:val="28"/>
          <w:lang w:val="ru-RU" w:bidi="ar-SA"/>
        </w:rPr>
        <w:t xml:space="preserve"> поступлений и списаний</w:t>
      </w:r>
      <w:r w:rsidRPr="000365E3">
        <w:rPr>
          <w:rFonts w:eastAsiaTheme="minorHAnsi"/>
          <w:sz w:val="28"/>
          <w:szCs w:val="28"/>
          <w:lang w:val="ru-RU" w:bidi="ar-SA"/>
        </w:rPr>
        <w:t xml:space="preserve"> средств на счетах регионального оператора и специальных счетах за отчетный период</w:t>
      </w:r>
      <w:r w:rsidRPr="00804E0C">
        <w:rPr>
          <w:rFonts w:eastAsiaTheme="minorHAnsi"/>
          <w:sz w:val="28"/>
          <w:szCs w:val="28"/>
          <w:lang w:val="ru-RU" w:bidi="ar-SA"/>
        </w:rPr>
        <w:t>;</w:t>
      </w:r>
    </w:p>
    <w:p w14:paraId="3075C9B7" w14:textId="08B06592" w:rsidR="00333F46" w:rsidRPr="000365E3" w:rsidRDefault="00333F46" w:rsidP="00333F46">
      <w:pPr>
        <w:pStyle w:val="ab"/>
        <w:ind w:left="0" w:firstLine="709"/>
        <w:jc w:val="both"/>
        <w:rPr>
          <w:rFonts w:eastAsiaTheme="minorHAnsi"/>
          <w:sz w:val="28"/>
          <w:szCs w:val="28"/>
          <w:lang w:val="ru-RU" w:bidi="ar-SA"/>
        </w:rPr>
      </w:pPr>
      <w:r w:rsidRPr="00804E0C">
        <w:rPr>
          <w:rFonts w:eastAsiaTheme="minorHAnsi"/>
          <w:sz w:val="28"/>
          <w:szCs w:val="28"/>
          <w:lang w:val="ru-RU" w:bidi="ar-SA"/>
        </w:rPr>
        <w:t>– установление причин изменений объемов</w:t>
      </w:r>
      <w:r w:rsidR="00075A67">
        <w:rPr>
          <w:rFonts w:eastAsiaTheme="minorHAnsi"/>
          <w:sz w:val="28"/>
          <w:szCs w:val="28"/>
          <w:lang w:val="ru-RU" w:bidi="ar-SA"/>
        </w:rPr>
        <w:t xml:space="preserve"> в отчетном периоде</w:t>
      </w:r>
      <w:r w:rsidRPr="00804E0C">
        <w:rPr>
          <w:rFonts w:eastAsiaTheme="minorHAnsi"/>
          <w:sz w:val="28"/>
          <w:szCs w:val="28"/>
          <w:lang w:val="ru-RU" w:bidi="ar-SA"/>
        </w:rPr>
        <w:t xml:space="preserve"> </w:t>
      </w:r>
      <w:r w:rsidR="008F2B48">
        <w:rPr>
          <w:rFonts w:eastAsiaTheme="minorHAnsi"/>
          <w:sz w:val="28"/>
          <w:szCs w:val="28"/>
          <w:lang w:val="ru-RU" w:bidi="ar-SA"/>
        </w:rPr>
        <w:br/>
      </w:r>
      <w:r w:rsidRPr="00804E0C">
        <w:rPr>
          <w:rFonts w:eastAsiaTheme="minorHAnsi"/>
          <w:sz w:val="28"/>
          <w:szCs w:val="28"/>
          <w:lang w:val="ru-RU" w:bidi="ar-SA"/>
        </w:rPr>
        <w:t>по сравнению с периодом</w:t>
      </w:r>
      <w:r w:rsidR="00EE6FA6">
        <w:rPr>
          <w:rFonts w:eastAsiaTheme="minorHAnsi"/>
          <w:sz w:val="28"/>
          <w:szCs w:val="28"/>
          <w:lang w:val="ru-RU" w:bidi="ar-SA"/>
        </w:rPr>
        <w:t>, предшествующим отчетному</w:t>
      </w:r>
      <w:r w:rsidRPr="000365E3">
        <w:rPr>
          <w:rFonts w:eastAsiaTheme="minorHAnsi"/>
          <w:sz w:val="28"/>
          <w:szCs w:val="28"/>
          <w:lang w:val="ru-RU" w:bidi="ar-SA"/>
        </w:rPr>
        <w:t>;</w:t>
      </w:r>
    </w:p>
    <w:p w14:paraId="31C82BA0" w14:textId="42247856" w:rsidR="00333F46" w:rsidRPr="00804E0C" w:rsidRDefault="00D505C6" w:rsidP="00333F46">
      <w:pPr>
        <w:pStyle w:val="ab"/>
        <w:ind w:left="0" w:firstLine="709"/>
        <w:jc w:val="both"/>
        <w:rPr>
          <w:rFonts w:eastAsiaTheme="minorHAnsi"/>
          <w:sz w:val="28"/>
          <w:szCs w:val="28"/>
          <w:highlight w:val="yellow"/>
          <w:lang w:val="ru-RU" w:bidi="ar-SA"/>
        </w:rPr>
      </w:pPr>
      <w:r>
        <w:rPr>
          <w:rFonts w:eastAsiaTheme="minorHAnsi"/>
          <w:sz w:val="28"/>
          <w:szCs w:val="28"/>
          <w:lang w:val="ru-RU" w:bidi="ar-SA"/>
        </w:rPr>
        <w:t>– анализ</w:t>
      </w:r>
      <w:r w:rsidR="00333F46">
        <w:rPr>
          <w:rFonts w:eastAsiaTheme="minorHAnsi"/>
          <w:sz w:val="28"/>
          <w:szCs w:val="28"/>
          <w:lang w:val="ru-RU" w:bidi="ar-SA"/>
        </w:rPr>
        <w:t xml:space="preserve"> объема остатков средств на счетах по состоянию на отчетную дату и причин их образования.</w:t>
      </w:r>
    </w:p>
    <w:p w14:paraId="6D99796A" w14:textId="5C53D126" w:rsidR="008B2C15" w:rsidRDefault="00333F46" w:rsidP="00505146">
      <w:pPr>
        <w:pStyle w:val="ab"/>
        <w:widowControl w:val="0"/>
        <w:numPr>
          <w:ilvl w:val="1"/>
          <w:numId w:val="11"/>
        </w:numPr>
        <w:ind w:left="0" w:firstLine="709"/>
        <w:jc w:val="both"/>
        <w:rPr>
          <w:rFonts w:eastAsiaTheme="minorHAnsi"/>
          <w:sz w:val="28"/>
          <w:szCs w:val="28"/>
          <w:lang w:val="ru-RU" w:bidi="ar-SA"/>
        </w:rPr>
      </w:pPr>
      <w:r w:rsidRPr="000365E3">
        <w:rPr>
          <w:rFonts w:eastAsiaTheme="minorHAnsi"/>
          <w:sz w:val="28"/>
          <w:szCs w:val="28"/>
          <w:lang w:val="ru-RU" w:bidi="ar-SA"/>
        </w:rPr>
        <w:t>Анализ собираемости взносов на капитальный ремонт</w:t>
      </w:r>
      <w:r>
        <w:rPr>
          <w:rFonts w:eastAsiaTheme="minorHAnsi"/>
          <w:sz w:val="28"/>
          <w:szCs w:val="28"/>
          <w:lang w:val="ru-RU" w:bidi="ar-SA"/>
        </w:rPr>
        <w:t xml:space="preserve"> и</w:t>
      </w:r>
      <w:r w:rsidRPr="000365E3">
        <w:rPr>
          <w:rFonts w:eastAsiaTheme="minorHAnsi"/>
          <w:sz w:val="28"/>
          <w:szCs w:val="28"/>
          <w:lang w:val="ru-RU" w:bidi="ar-SA"/>
        </w:rPr>
        <w:t xml:space="preserve"> </w:t>
      </w:r>
      <w:r>
        <w:rPr>
          <w:rFonts w:eastAsiaTheme="minorHAnsi"/>
          <w:sz w:val="28"/>
          <w:szCs w:val="28"/>
          <w:lang w:val="ru-RU" w:bidi="ar-SA"/>
        </w:rPr>
        <w:t xml:space="preserve">объема </w:t>
      </w:r>
      <w:r w:rsidRPr="000365E3">
        <w:rPr>
          <w:rFonts w:eastAsiaTheme="minorHAnsi"/>
          <w:sz w:val="28"/>
          <w:szCs w:val="28"/>
          <w:lang w:val="ru-RU" w:bidi="ar-SA"/>
        </w:rPr>
        <w:t>задолженнос</w:t>
      </w:r>
      <w:r>
        <w:rPr>
          <w:rFonts w:eastAsiaTheme="minorHAnsi"/>
          <w:sz w:val="28"/>
          <w:szCs w:val="28"/>
          <w:lang w:val="ru-RU" w:bidi="ar-SA"/>
        </w:rPr>
        <w:t>ти</w:t>
      </w:r>
      <w:r w:rsidRPr="000365E3">
        <w:rPr>
          <w:rFonts w:eastAsiaTheme="minorHAnsi"/>
          <w:sz w:val="28"/>
          <w:szCs w:val="28"/>
          <w:lang w:val="ru-RU" w:bidi="ar-SA"/>
        </w:rPr>
        <w:t xml:space="preserve"> по уплате взносов</w:t>
      </w:r>
      <w:r>
        <w:rPr>
          <w:rFonts w:eastAsiaTheme="minorHAnsi"/>
          <w:sz w:val="28"/>
          <w:szCs w:val="28"/>
          <w:lang w:val="ru-RU" w:bidi="ar-SA"/>
        </w:rPr>
        <w:t xml:space="preserve"> </w:t>
      </w:r>
      <w:r w:rsidR="00076DCB">
        <w:rPr>
          <w:rFonts w:eastAsiaTheme="minorHAnsi"/>
          <w:sz w:val="28"/>
          <w:szCs w:val="28"/>
          <w:lang w:val="ru-RU" w:bidi="ar-SA"/>
        </w:rPr>
        <w:t xml:space="preserve">за помещения </w:t>
      </w:r>
      <w:r w:rsidR="00D505C6">
        <w:rPr>
          <w:rFonts w:eastAsiaTheme="minorHAnsi"/>
          <w:sz w:val="28"/>
          <w:szCs w:val="28"/>
          <w:lang w:val="ru-RU" w:bidi="ar-SA"/>
        </w:rPr>
        <w:t>по</w:t>
      </w:r>
      <w:r>
        <w:rPr>
          <w:rFonts w:eastAsiaTheme="minorHAnsi"/>
          <w:sz w:val="28"/>
          <w:szCs w:val="28"/>
          <w:lang w:val="ru-RU" w:bidi="ar-SA"/>
        </w:rPr>
        <w:t xml:space="preserve"> вид</w:t>
      </w:r>
      <w:r w:rsidR="00D505C6">
        <w:rPr>
          <w:rFonts w:eastAsiaTheme="minorHAnsi"/>
          <w:sz w:val="28"/>
          <w:szCs w:val="28"/>
          <w:lang w:val="ru-RU" w:bidi="ar-SA"/>
        </w:rPr>
        <w:t>ам</w:t>
      </w:r>
      <w:r>
        <w:rPr>
          <w:rFonts w:eastAsiaTheme="minorHAnsi"/>
          <w:sz w:val="28"/>
          <w:szCs w:val="28"/>
          <w:lang w:val="ru-RU" w:bidi="ar-SA"/>
        </w:rPr>
        <w:t xml:space="preserve"> собственности </w:t>
      </w:r>
      <w:r>
        <w:rPr>
          <w:rFonts w:eastAsiaTheme="minorHAnsi"/>
          <w:sz w:val="28"/>
          <w:szCs w:val="28"/>
          <w:lang w:val="ru-RU" w:bidi="ar-SA"/>
        </w:rPr>
        <w:lastRenderedPageBreak/>
        <w:t>(федеральная</w:t>
      </w:r>
      <w:r w:rsidR="00530F64">
        <w:rPr>
          <w:rFonts w:eastAsiaTheme="minorHAnsi"/>
          <w:sz w:val="28"/>
          <w:szCs w:val="28"/>
          <w:lang w:val="ru-RU" w:bidi="ar-SA"/>
        </w:rPr>
        <w:t xml:space="preserve"> собственность</w:t>
      </w:r>
      <w:r>
        <w:rPr>
          <w:rFonts w:eastAsiaTheme="minorHAnsi"/>
          <w:sz w:val="28"/>
          <w:szCs w:val="28"/>
          <w:lang w:val="ru-RU" w:bidi="ar-SA"/>
        </w:rPr>
        <w:t xml:space="preserve">, </w:t>
      </w:r>
      <w:r w:rsidR="00530F64">
        <w:rPr>
          <w:rFonts w:eastAsiaTheme="minorHAnsi"/>
          <w:sz w:val="28"/>
          <w:szCs w:val="28"/>
          <w:lang w:val="ru-RU" w:bidi="ar-SA"/>
        </w:rPr>
        <w:t>собственность субъекта Российской Федерации</w:t>
      </w:r>
      <w:r>
        <w:rPr>
          <w:rFonts w:eastAsiaTheme="minorHAnsi"/>
          <w:sz w:val="28"/>
          <w:szCs w:val="28"/>
          <w:lang w:val="ru-RU" w:bidi="ar-SA"/>
        </w:rPr>
        <w:t xml:space="preserve">, </w:t>
      </w:r>
      <w:r w:rsidR="00530F64">
        <w:rPr>
          <w:rFonts w:eastAsiaTheme="minorHAnsi"/>
          <w:sz w:val="28"/>
          <w:szCs w:val="28"/>
          <w:lang w:val="ru-RU" w:bidi="ar-SA"/>
        </w:rPr>
        <w:t>муниципальная собственность</w:t>
      </w:r>
      <w:r>
        <w:rPr>
          <w:rFonts w:eastAsiaTheme="minorHAnsi"/>
          <w:sz w:val="28"/>
          <w:szCs w:val="28"/>
          <w:lang w:val="ru-RU" w:bidi="ar-SA"/>
        </w:rPr>
        <w:t xml:space="preserve">). </w:t>
      </w:r>
    </w:p>
    <w:p w14:paraId="673E712A" w14:textId="33D3BB63" w:rsidR="00333F46" w:rsidRDefault="00333F46" w:rsidP="008B2C15">
      <w:pPr>
        <w:pStyle w:val="ab"/>
        <w:widowControl w:val="0"/>
        <w:ind w:left="709"/>
        <w:jc w:val="both"/>
        <w:rPr>
          <w:rFonts w:eastAsiaTheme="minorHAnsi"/>
          <w:sz w:val="28"/>
          <w:szCs w:val="28"/>
          <w:lang w:val="ru-RU" w:bidi="ar-SA"/>
        </w:rPr>
      </w:pPr>
      <w:r>
        <w:rPr>
          <w:rFonts w:eastAsiaTheme="minorHAnsi"/>
          <w:sz w:val="28"/>
          <w:szCs w:val="28"/>
          <w:lang w:val="ru-RU" w:bidi="ar-SA"/>
        </w:rPr>
        <w:t>Требуется выполнение следующих процедур:</w:t>
      </w:r>
    </w:p>
    <w:p w14:paraId="61884281" w14:textId="1D8FCCB4"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w:t>
      </w:r>
      <w:r w:rsidR="00D505C6">
        <w:rPr>
          <w:rFonts w:eastAsiaTheme="minorHAnsi"/>
          <w:sz w:val="28"/>
          <w:szCs w:val="28"/>
          <w:lang w:val="ru-RU" w:bidi="ar-SA"/>
        </w:rPr>
        <w:t>анализ</w:t>
      </w:r>
      <w:r>
        <w:rPr>
          <w:rFonts w:eastAsiaTheme="minorHAnsi"/>
          <w:sz w:val="28"/>
          <w:szCs w:val="28"/>
          <w:lang w:val="ru-RU" w:bidi="ar-SA"/>
        </w:rPr>
        <w:t xml:space="preserve"> объема </w:t>
      </w:r>
      <w:r w:rsidR="00076DCB">
        <w:rPr>
          <w:rFonts w:eastAsiaTheme="minorHAnsi"/>
          <w:sz w:val="28"/>
          <w:szCs w:val="28"/>
          <w:lang w:val="ru-RU" w:bidi="ar-SA"/>
        </w:rPr>
        <w:t>начисленных и уплаченных</w:t>
      </w:r>
      <w:r>
        <w:rPr>
          <w:rFonts w:eastAsiaTheme="minorHAnsi"/>
          <w:sz w:val="28"/>
          <w:szCs w:val="28"/>
          <w:lang w:val="ru-RU" w:bidi="ar-SA"/>
        </w:rPr>
        <w:t xml:space="preserve"> взносов на капиталь</w:t>
      </w:r>
      <w:r w:rsidR="008B2C15">
        <w:rPr>
          <w:rFonts w:eastAsiaTheme="minorHAnsi"/>
          <w:sz w:val="28"/>
          <w:szCs w:val="28"/>
          <w:lang w:val="ru-RU" w:bidi="ar-SA"/>
        </w:rPr>
        <w:t>ный ремонт общего имущества</w:t>
      </w:r>
      <w:r w:rsidR="00B46719">
        <w:rPr>
          <w:rFonts w:eastAsiaTheme="minorHAnsi"/>
          <w:sz w:val="28"/>
          <w:szCs w:val="28"/>
          <w:lang w:val="ru-RU" w:bidi="ar-SA"/>
        </w:rPr>
        <w:t xml:space="preserve"> в </w:t>
      </w:r>
      <w:r w:rsidR="008B2C15">
        <w:rPr>
          <w:rFonts w:eastAsiaTheme="minorHAnsi"/>
          <w:sz w:val="28"/>
          <w:szCs w:val="28"/>
          <w:lang w:val="ru-RU" w:bidi="ar-SA"/>
        </w:rPr>
        <w:t>МКД</w:t>
      </w:r>
      <w:r w:rsidR="00076DCB">
        <w:rPr>
          <w:rFonts w:eastAsiaTheme="minorHAnsi"/>
          <w:sz w:val="28"/>
          <w:szCs w:val="28"/>
          <w:lang w:val="ru-RU" w:bidi="ar-SA"/>
        </w:rPr>
        <w:t xml:space="preserve"> (по данным </w:t>
      </w:r>
      <w:r w:rsidR="008B2C15">
        <w:rPr>
          <w:rFonts w:eastAsiaTheme="minorHAnsi"/>
          <w:sz w:val="28"/>
          <w:szCs w:val="28"/>
          <w:lang w:val="ru-RU" w:bidi="ar-SA"/>
        </w:rPr>
        <w:t>отчет</w:t>
      </w:r>
      <w:r w:rsidR="00076DCB">
        <w:rPr>
          <w:rFonts w:eastAsiaTheme="minorHAnsi"/>
          <w:sz w:val="28"/>
          <w:szCs w:val="28"/>
          <w:lang w:val="ru-RU" w:bidi="ar-SA"/>
        </w:rPr>
        <w:t>а КР-2);</w:t>
      </w:r>
    </w:p>
    <w:p w14:paraId="436C3E6E" w14:textId="10A1296A"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анализ причин сложившегося уровня собираемости взносов на капитальный ремонт общего имущества в МКД, объема задолженности п</w:t>
      </w:r>
      <w:r w:rsidR="008B2C15">
        <w:rPr>
          <w:rFonts w:eastAsiaTheme="minorHAnsi"/>
          <w:sz w:val="28"/>
          <w:szCs w:val="28"/>
          <w:lang w:val="ru-RU" w:bidi="ar-SA"/>
        </w:rPr>
        <w:t xml:space="preserve">о уплате </w:t>
      </w:r>
      <w:r w:rsidR="00076DCB">
        <w:rPr>
          <w:rFonts w:eastAsiaTheme="minorHAnsi"/>
          <w:sz w:val="28"/>
          <w:szCs w:val="28"/>
          <w:lang w:val="ru-RU" w:bidi="ar-SA"/>
        </w:rPr>
        <w:t>взносов (по информации ДКР</w:t>
      </w:r>
      <w:r w:rsidR="008B2C15">
        <w:rPr>
          <w:rFonts w:eastAsiaTheme="minorHAnsi"/>
          <w:sz w:val="28"/>
          <w:szCs w:val="28"/>
          <w:lang w:val="ru-RU" w:bidi="ar-SA"/>
        </w:rPr>
        <w:t xml:space="preserve">, </w:t>
      </w:r>
      <w:r w:rsidR="00076DCB">
        <w:rPr>
          <w:rFonts w:eastAsiaTheme="minorHAnsi"/>
          <w:sz w:val="28"/>
          <w:szCs w:val="28"/>
          <w:lang w:val="ru-RU" w:bidi="ar-SA"/>
        </w:rPr>
        <w:t xml:space="preserve">представленной по запросу </w:t>
      </w:r>
      <w:r w:rsidR="008F2B48">
        <w:rPr>
          <w:rFonts w:eastAsiaTheme="minorHAnsi"/>
          <w:sz w:val="28"/>
          <w:szCs w:val="28"/>
          <w:lang w:val="ru-RU" w:bidi="ar-SA"/>
        </w:rPr>
        <w:br/>
      </w:r>
      <w:r w:rsidR="00076DCB">
        <w:rPr>
          <w:rFonts w:eastAsiaTheme="minorHAnsi"/>
          <w:sz w:val="28"/>
          <w:szCs w:val="28"/>
          <w:lang w:val="ru-RU" w:bidi="ar-SA"/>
        </w:rPr>
        <w:t>в КСП </w:t>
      </w:r>
      <w:r w:rsidR="008B2C15">
        <w:rPr>
          <w:rFonts w:eastAsiaTheme="minorHAnsi"/>
          <w:sz w:val="28"/>
          <w:szCs w:val="28"/>
          <w:lang w:val="ru-RU" w:bidi="ar-SA"/>
        </w:rPr>
        <w:t>Москвы</w:t>
      </w:r>
      <w:r w:rsidR="00076DCB">
        <w:rPr>
          <w:rFonts w:eastAsiaTheme="minorHAnsi"/>
          <w:sz w:val="28"/>
          <w:szCs w:val="28"/>
          <w:lang w:val="ru-RU" w:bidi="ar-SA"/>
        </w:rPr>
        <w:t>)</w:t>
      </w:r>
      <w:r w:rsidR="00632F35">
        <w:rPr>
          <w:rFonts w:eastAsiaTheme="minorHAnsi"/>
          <w:sz w:val="28"/>
          <w:szCs w:val="28"/>
          <w:lang w:val="ru-RU" w:bidi="ar-SA"/>
        </w:rPr>
        <w:t>;</w:t>
      </w:r>
    </w:p>
    <w:p w14:paraId="20F2B2EF" w14:textId="28E61D75" w:rsidR="007B0F4F" w:rsidRDefault="007B0F4F" w:rsidP="00333F46">
      <w:pPr>
        <w:pStyle w:val="ab"/>
        <w:ind w:left="0" w:firstLine="709"/>
        <w:jc w:val="both"/>
        <w:rPr>
          <w:rFonts w:eastAsiaTheme="minorHAnsi"/>
          <w:sz w:val="28"/>
          <w:szCs w:val="28"/>
          <w:lang w:val="ru-RU" w:bidi="ar-SA"/>
        </w:rPr>
      </w:pPr>
      <w:r>
        <w:rPr>
          <w:rFonts w:eastAsiaTheme="minorHAnsi"/>
          <w:sz w:val="28"/>
          <w:szCs w:val="28"/>
          <w:lang w:val="ru-RU" w:bidi="ar-SA"/>
        </w:rPr>
        <w:t xml:space="preserve">– анализ принятых мер для снижения </w:t>
      </w:r>
      <w:r w:rsidR="00632F35">
        <w:rPr>
          <w:rFonts w:eastAsiaTheme="minorHAnsi"/>
          <w:sz w:val="28"/>
          <w:szCs w:val="28"/>
          <w:lang w:val="ru-RU" w:bidi="ar-SA"/>
        </w:rPr>
        <w:t>задолженности по уплате взносов (по</w:t>
      </w:r>
      <w:r w:rsidR="00076DCB">
        <w:rPr>
          <w:rFonts w:eastAsiaTheme="minorHAnsi"/>
          <w:sz w:val="28"/>
          <w:szCs w:val="28"/>
          <w:lang w:val="ru-RU" w:bidi="ar-SA"/>
        </w:rPr>
        <w:t xml:space="preserve"> информации, представленной ДКР)</w:t>
      </w:r>
      <w:r w:rsidR="00632F35">
        <w:rPr>
          <w:rFonts w:eastAsiaTheme="minorHAnsi"/>
          <w:sz w:val="28"/>
          <w:szCs w:val="28"/>
          <w:lang w:val="ru-RU" w:bidi="ar-SA"/>
        </w:rPr>
        <w:t>.</w:t>
      </w:r>
    </w:p>
    <w:p w14:paraId="2AA3ED8F" w14:textId="7B41F7E3" w:rsidR="00333F46" w:rsidRDefault="00333F4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Анализ внутренней задолженности по фондам ка</w:t>
      </w:r>
      <w:r w:rsidR="00F27FD7">
        <w:rPr>
          <w:rFonts w:eastAsiaTheme="minorHAnsi"/>
          <w:sz w:val="28"/>
          <w:szCs w:val="28"/>
          <w:lang w:val="ru-RU" w:bidi="ar-SA"/>
        </w:rPr>
        <w:t>пи</w:t>
      </w:r>
      <w:r>
        <w:rPr>
          <w:rFonts w:eastAsiaTheme="minorHAnsi"/>
          <w:sz w:val="28"/>
          <w:szCs w:val="28"/>
          <w:lang w:val="ru-RU" w:bidi="ar-SA"/>
        </w:rPr>
        <w:t xml:space="preserve">тального ремонта МКД в разрезе периодов погашения (до 10 лет, от 11 до 20 лет, от 21 до 30 лет) </w:t>
      </w:r>
      <w:r w:rsidR="002A6A86">
        <w:rPr>
          <w:rFonts w:eastAsiaTheme="minorHAnsi"/>
          <w:sz w:val="28"/>
          <w:szCs w:val="28"/>
          <w:lang w:val="ru-RU" w:bidi="ar-SA"/>
        </w:rPr>
        <w:t xml:space="preserve">за отчетный период </w:t>
      </w:r>
      <w:r>
        <w:rPr>
          <w:rFonts w:eastAsiaTheme="minorHAnsi"/>
          <w:sz w:val="28"/>
          <w:szCs w:val="28"/>
          <w:lang w:val="ru-RU" w:bidi="ar-SA"/>
        </w:rPr>
        <w:t xml:space="preserve">в сравнении с </w:t>
      </w:r>
      <w:r w:rsidR="002A6A86">
        <w:rPr>
          <w:rFonts w:eastAsiaTheme="minorHAnsi"/>
          <w:sz w:val="28"/>
          <w:szCs w:val="28"/>
          <w:lang w:val="ru-RU" w:bidi="ar-SA"/>
        </w:rPr>
        <w:t>предшествующим</w:t>
      </w:r>
      <w:r>
        <w:rPr>
          <w:rFonts w:eastAsiaTheme="minorHAnsi"/>
          <w:sz w:val="28"/>
          <w:szCs w:val="28"/>
          <w:lang w:val="ru-RU" w:bidi="ar-SA"/>
        </w:rPr>
        <w:t xml:space="preserve"> периодом</w:t>
      </w:r>
      <w:r>
        <w:rPr>
          <w:rStyle w:val="af6"/>
          <w:sz w:val="28"/>
          <w:szCs w:val="28"/>
        </w:rPr>
        <w:footnoteReference w:id="25"/>
      </w:r>
      <w:r w:rsidR="00632F35">
        <w:rPr>
          <w:rFonts w:eastAsiaTheme="minorHAnsi"/>
          <w:sz w:val="28"/>
          <w:szCs w:val="28"/>
          <w:lang w:val="ru-RU" w:bidi="ar-SA"/>
        </w:rPr>
        <w:t xml:space="preserve"> (по информации </w:t>
      </w:r>
      <w:r w:rsidR="00463CF5">
        <w:rPr>
          <w:rFonts w:eastAsiaTheme="minorHAnsi"/>
          <w:sz w:val="28"/>
          <w:szCs w:val="28"/>
          <w:lang w:val="ru-RU" w:bidi="ar-SA"/>
        </w:rPr>
        <w:t>ДКР, отчету КР-2).</w:t>
      </w:r>
    </w:p>
    <w:p w14:paraId="5BD0B32C" w14:textId="0A889C07" w:rsidR="00333F46" w:rsidRDefault="00333F4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Анализ объемов финансового обеспечения мероприятий по капитальному ремонту общего имущества в МКД за счет средств бюджета города Москвы включает выполнение следующих процедур</w:t>
      </w:r>
      <w:r w:rsidR="00463CF5">
        <w:rPr>
          <w:rFonts w:eastAsiaTheme="minorHAnsi"/>
          <w:sz w:val="28"/>
          <w:szCs w:val="28"/>
          <w:lang w:val="ru-RU" w:bidi="ar-SA"/>
        </w:rPr>
        <w:t xml:space="preserve"> (по отчету КР-2, ф.0503127 ДГИ, </w:t>
      </w:r>
      <w:r w:rsidR="00113441">
        <w:rPr>
          <w:rFonts w:eastAsiaTheme="minorHAnsi"/>
          <w:sz w:val="28"/>
          <w:szCs w:val="28"/>
          <w:lang w:val="ru-RU" w:bidi="ar-SA"/>
        </w:rPr>
        <w:t xml:space="preserve">ДКР, </w:t>
      </w:r>
      <w:r w:rsidR="00463CF5">
        <w:rPr>
          <w:rFonts w:eastAsiaTheme="minorHAnsi"/>
          <w:sz w:val="28"/>
          <w:szCs w:val="28"/>
          <w:lang w:val="ru-RU" w:bidi="ar-SA"/>
        </w:rPr>
        <w:t>информации ДГИ)</w:t>
      </w:r>
      <w:r w:rsidR="00F122AF">
        <w:rPr>
          <w:rFonts w:eastAsiaTheme="minorHAnsi"/>
          <w:sz w:val="28"/>
          <w:szCs w:val="28"/>
          <w:lang w:val="ru-RU" w:bidi="ar-SA"/>
        </w:rPr>
        <w:t>:</w:t>
      </w:r>
    </w:p>
    <w:p w14:paraId="707675D3" w14:textId="53E8608D"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анализ объемов б</w:t>
      </w:r>
      <w:r w:rsidRPr="0090503B">
        <w:rPr>
          <w:rFonts w:eastAsiaTheme="minorHAnsi"/>
          <w:sz w:val="28"/>
          <w:szCs w:val="28"/>
          <w:lang w:val="ru-RU" w:bidi="ar-SA"/>
        </w:rPr>
        <w:t>юджетны</w:t>
      </w:r>
      <w:r>
        <w:rPr>
          <w:rFonts w:eastAsiaTheme="minorHAnsi"/>
          <w:sz w:val="28"/>
          <w:szCs w:val="28"/>
          <w:lang w:val="ru-RU" w:bidi="ar-SA"/>
        </w:rPr>
        <w:t>х</w:t>
      </w:r>
      <w:r w:rsidRPr="0090503B">
        <w:rPr>
          <w:rFonts w:eastAsiaTheme="minorHAnsi"/>
          <w:sz w:val="28"/>
          <w:szCs w:val="28"/>
          <w:lang w:val="ru-RU" w:bidi="ar-SA"/>
        </w:rPr>
        <w:t xml:space="preserve"> ассигновани</w:t>
      </w:r>
      <w:r>
        <w:rPr>
          <w:rFonts w:eastAsiaTheme="minorHAnsi"/>
          <w:sz w:val="28"/>
          <w:szCs w:val="28"/>
          <w:lang w:val="ru-RU" w:bidi="ar-SA"/>
        </w:rPr>
        <w:t>й</w:t>
      </w:r>
      <w:r w:rsidRPr="0090503B">
        <w:rPr>
          <w:rFonts w:eastAsiaTheme="minorHAnsi"/>
          <w:sz w:val="28"/>
          <w:szCs w:val="28"/>
          <w:lang w:val="ru-RU" w:bidi="ar-SA"/>
        </w:rPr>
        <w:t xml:space="preserve"> на уплату взносов </w:t>
      </w:r>
      <w:r w:rsidR="008F2B48">
        <w:rPr>
          <w:rFonts w:eastAsiaTheme="minorHAnsi"/>
          <w:sz w:val="28"/>
          <w:szCs w:val="28"/>
          <w:lang w:val="ru-RU" w:bidi="ar-SA"/>
        </w:rPr>
        <w:br/>
      </w:r>
      <w:r w:rsidRPr="0090503B">
        <w:rPr>
          <w:rFonts w:eastAsiaTheme="minorHAnsi"/>
          <w:sz w:val="28"/>
          <w:szCs w:val="28"/>
          <w:lang w:val="ru-RU" w:bidi="ar-SA"/>
        </w:rPr>
        <w:t>на капитальный ремонт помещений в МКД, находящихся в собственност</w:t>
      </w:r>
      <w:r w:rsidR="009901CE">
        <w:rPr>
          <w:rFonts w:eastAsiaTheme="minorHAnsi"/>
          <w:sz w:val="28"/>
          <w:szCs w:val="28"/>
          <w:lang w:val="ru-RU" w:bidi="ar-SA"/>
        </w:rPr>
        <w:t>и города Москвы</w:t>
      </w:r>
      <w:r>
        <w:rPr>
          <w:rFonts w:eastAsiaTheme="minorHAnsi"/>
          <w:sz w:val="28"/>
          <w:szCs w:val="28"/>
          <w:lang w:val="ru-RU" w:bidi="ar-SA"/>
        </w:rPr>
        <w:t>;</w:t>
      </w:r>
    </w:p>
    <w:p w14:paraId="0B930D80" w14:textId="29EB96FD"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анализ структуры расходов на оплату взносов на капитальный ремонт общего имущества в МКД (</w:t>
      </w:r>
      <w:r w:rsidRPr="006D141E">
        <w:rPr>
          <w:rFonts w:eastAsiaTheme="minorHAnsi"/>
          <w:sz w:val="28"/>
          <w:szCs w:val="28"/>
          <w:lang w:val="ru-RU" w:bidi="ar-SA"/>
        </w:rPr>
        <w:t xml:space="preserve">расходы на оплату взносов на капитальный ремонт за помещения, расположенные на территории города Москвы; расходы </w:t>
      </w:r>
      <w:r w:rsidR="008F2B48">
        <w:rPr>
          <w:rFonts w:eastAsiaTheme="minorHAnsi"/>
          <w:sz w:val="28"/>
          <w:szCs w:val="28"/>
          <w:lang w:val="ru-RU" w:bidi="ar-SA"/>
        </w:rPr>
        <w:br/>
      </w:r>
      <w:r w:rsidRPr="006D141E">
        <w:rPr>
          <w:rFonts w:eastAsiaTheme="minorHAnsi"/>
          <w:sz w:val="28"/>
          <w:szCs w:val="28"/>
          <w:lang w:val="ru-RU" w:bidi="ar-SA"/>
        </w:rPr>
        <w:t xml:space="preserve">на оплату взносов </w:t>
      </w:r>
      <w:r w:rsidR="00341A9F">
        <w:rPr>
          <w:rFonts w:eastAsiaTheme="minorHAnsi"/>
          <w:sz w:val="28"/>
          <w:szCs w:val="28"/>
          <w:lang w:val="ru-RU" w:bidi="ar-SA"/>
        </w:rPr>
        <w:t xml:space="preserve">на капитальный ремонт </w:t>
      </w:r>
      <w:r w:rsidRPr="006D141E">
        <w:rPr>
          <w:rFonts w:eastAsiaTheme="minorHAnsi"/>
          <w:sz w:val="28"/>
          <w:szCs w:val="28"/>
          <w:lang w:val="ru-RU" w:bidi="ar-SA"/>
        </w:rPr>
        <w:t xml:space="preserve">за помещения, расположенные </w:t>
      </w:r>
      <w:r w:rsidR="008F2B48">
        <w:rPr>
          <w:rFonts w:eastAsiaTheme="minorHAnsi"/>
          <w:sz w:val="28"/>
          <w:szCs w:val="28"/>
          <w:lang w:val="ru-RU" w:bidi="ar-SA"/>
        </w:rPr>
        <w:br/>
      </w:r>
      <w:r w:rsidRPr="006D141E">
        <w:rPr>
          <w:rFonts w:eastAsiaTheme="minorHAnsi"/>
          <w:sz w:val="28"/>
          <w:szCs w:val="28"/>
          <w:lang w:val="ru-RU" w:bidi="ar-SA"/>
        </w:rPr>
        <w:t>на территории Московской области, принадлежащие на пр</w:t>
      </w:r>
      <w:r>
        <w:rPr>
          <w:rFonts w:eastAsiaTheme="minorHAnsi"/>
          <w:sz w:val="28"/>
          <w:szCs w:val="28"/>
          <w:lang w:val="ru-RU" w:bidi="ar-SA"/>
        </w:rPr>
        <w:t>аве собственности городу Москве);</w:t>
      </w:r>
    </w:p>
    <w:p w14:paraId="2379A611" w14:textId="28D921AD"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xml:space="preserve">– анализ соответствия </w:t>
      </w:r>
      <w:r w:rsidR="0076271F">
        <w:rPr>
          <w:rFonts w:eastAsiaTheme="minorHAnsi"/>
          <w:sz w:val="28"/>
          <w:szCs w:val="28"/>
          <w:lang w:val="ru-RU" w:bidi="ar-SA"/>
        </w:rPr>
        <w:t xml:space="preserve">данных отчета КР-2 </w:t>
      </w:r>
      <w:r>
        <w:rPr>
          <w:rFonts w:eastAsiaTheme="minorHAnsi"/>
          <w:sz w:val="28"/>
          <w:szCs w:val="28"/>
          <w:lang w:val="ru-RU" w:bidi="ar-SA"/>
        </w:rPr>
        <w:t>закон</w:t>
      </w:r>
      <w:r w:rsidR="0076271F">
        <w:rPr>
          <w:rFonts w:eastAsiaTheme="minorHAnsi"/>
          <w:sz w:val="28"/>
          <w:szCs w:val="28"/>
          <w:lang w:val="ru-RU" w:bidi="ar-SA"/>
        </w:rPr>
        <w:t>у</w:t>
      </w:r>
      <w:r w:rsidR="00F122AF">
        <w:rPr>
          <w:rFonts w:eastAsiaTheme="minorHAnsi"/>
          <w:sz w:val="28"/>
          <w:szCs w:val="28"/>
          <w:lang w:val="ru-RU" w:bidi="ar-SA"/>
        </w:rPr>
        <w:t xml:space="preserve"> города Москвы </w:t>
      </w:r>
      <w:r w:rsidR="00491F9E">
        <w:rPr>
          <w:rFonts w:eastAsiaTheme="minorHAnsi"/>
          <w:sz w:val="28"/>
          <w:szCs w:val="28"/>
          <w:lang w:val="ru-RU" w:bidi="ar-SA"/>
        </w:rPr>
        <w:br/>
      </w:r>
      <w:r w:rsidR="00F122AF">
        <w:rPr>
          <w:rFonts w:eastAsiaTheme="minorHAnsi"/>
          <w:sz w:val="28"/>
          <w:szCs w:val="28"/>
          <w:lang w:val="ru-RU" w:bidi="ar-SA"/>
        </w:rPr>
        <w:t>о бюджете на соответствующий год</w:t>
      </w:r>
      <w:r w:rsidR="0076271F">
        <w:rPr>
          <w:rFonts w:eastAsiaTheme="minorHAnsi"/>
          <w:sz w:val="28"/>
          <w:szCs w:val="28"/>
          <w:lang w:val="ru-RU" w:bidi="ar-SA"/>
        </w:rPr>
        <w:t xml:space="preserve"> в части</w:t>
      </w:r>
      <w:r w:rsidR="00F122AF">
        <w:rPr>
          <w:rFonts w:eastAsiaTheme="minorHAnsi"/>
          <w:sz w:val="28"/>
          <w:szCs w:val="28"/>
          <w:lang w:val="ru-RU" w:bidi="ar-SA"/>
        </w:rPr>
        <w:t xml:space="preserve"> </w:t>
      </w:r>
      <w:r w:rsidR="0076271F">
        <w:rPr>
          <w:rFonts w:eastAsiaTheme="minorHAnsi"/>
          <w:sz w:val="28"/>
          <w:szCs w:val="28"/>
          <w:lang w:val="ru-RU" w:bidi="ar-SA"/>
        </w:rPr>
        <w:t xml:space="preserve">объема средств бюджета города Москвы, предусмотренных на уплату взносов </w:t>
      </w:r>
      <w:r w:rsidR="0076271F" w:rsidRPr="0076271F">
        <w:rPr>
          <w:rFonts w:eastAsiaTheme="minorHAnsi"/>
          <w:sz w:val="28"/>
          <w:szCs w:val="28"/>
          <w:lang w:val="ru-RU" w:bidi="ar-SA"/>
        </w:rPr>
        <w:t>на капитальный ремонт помещений в МКД, находящихся в собственности города Москвы</w:t>
      </w:r>
      <w:r w:rsidR="0076271F">
        <w:rPr>
          <w:rFonts w:eastAsiaTheme="minorHAnsi"/>
          <w:sz w:val="28"/>
          <w:szCs w:val="28"/>
          <w:lang w:val="ru-RU" w:bidi="ar-SA"/>
        </w:rPr>
        <w:t>.</w:t>
      </w:r>
    </w:p>
    <w:p w14:paraId="44CE8A4C" w14:textId="73BAE092" w:rsidR="00113441" w:rsidRDefault="00113441" w:rsidP="00952AE1">
      <w:pPr>
        <w:widowControl w:val="0"/>
        <w:tabs>
          <w:tab w:val="left" w:pos="993"/>
          <w:tab w:val="left" w:pos="1276"/>
        </w:tabs>
        <w:ind w:firstLine="709"/>
        <w:jc w:val="both"/>
        <w:rPr>
          <w:rFonts w:eastAsiaTheme="minorHAnsi"/>
          <w:sz w:val="28"/>
          <w:szCs w:val="28"/>
          <w:lang w:val="ru-RU" w:bidi="ar-SA"/>
        </w:rPr>
      </w:pPr>
      <w:r>
        <w:rPr>
          <w:rFonts w:eastAsiaTheme="minorHAnsi"/>
          <w:sz w:val="28"/>
          <w:szCs w:val="28"/>
          <w:lang w:val="ru-RU" w:bidi="ar-SA"/>
        </w:rPr>
        <w:t xml:space="preserve">– анализ объемов субсидии на </w:t>
      </w:r>
      <w:r w:rsidRPr="002B0ABE">
        <w:rPr>
          <w:sz w:val="28"/>
          <w:lang w:val="ru-RU" w:eastAsia="x-none" w:bidi="ar-SA"/>
        </w:rPr>
        <w:t>возмещени</w:t>
      </w:r>
      <w:r>
        <w:rPr>
          <w:sz w:val="28"/>
          <w:lang w:val="ru-RU" w:eastAsia="x-none" w:bidi="ar-SA"/>
        </w:rPr>
        <w:t>е</w:t>
      </w:r>
      <w:r w:rsidRPr="002B0ABE">
        <w:rPr>
          <w:sz w:val="28"/>
          <w:lang w:val="ru-RU" w:eastAsia="x-none" w:bidi="ar-SA"/>
        </w:rPr>
        <w:t xml:space="preserve"> затрат региональному оператору, владельцам специальных счетов, связанных с проведением работ по сохранению объектов культурного наследия, выявленных объектов культурного наследия при проведении работ по капитальному ремонту общего имущества в </w:t>
      </w:r>
      <w:r>
        <w:rPr>
          <w:sz w:val="28"/>
          <w:lang w:val="ru-RU" w:eastAsia="x-none" w:bidi="ar-SA"/>
        </w:rPr>
        <w:t>МКД</w:t>
      </w:r>
      <w:r w:rsidRPr="002B0ABE">
        <w:rPr>
          <w:sz w:val="28"/>
          <w:lang w:val="ru-RU" w:eastAsia="x-none" w:bidi="ar-SA"/>
        </w:rPr>
        <w:t>, расположенных на территории города Москвы</w:t>
      </w:r>
      <w:r>
        <w:rPr>
          <w:sz w:val="28"/>
          <w:lang w:val="ru-RU" w:eastAsia="x-none" w:bidi="ar-SA"/>
        </w:rPr>
        <w:t>.</w:t>
      </w:r>
    </w:p>
    <w:p w14:paraId="0CE4A75B" w14:textId="07BDB5DA" w:rsidR="00333F46" w:rsidRDefault="00333F4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Анализ объема средств</w:t>
      </w:r>
      <w:r w:rsidRPr="00804E0C">
        <w:rPr>
          <w:lang w:val="ru-RU"/>
        </w:rPr>
        <w:t xml:space="preserve"> </w:t>
      </w:r>
      <w:r w:rsidRPr="006D141E">
        <w:rPr>
          <w:rFonts w:eastAsiaTheme="minorHAnsi"/>
          <w:sz w:val="28"/>
          <w:szCs w:val="28"/>
          <w:lang w:val="ru-RU" w:bidi="ar-SA"/>
        </w:rPr>
        <w:t xml:space="preserve">бюджета города Москвы </w:t>
      </w:r>
      <w:r w:rsidR="008F2B48">
        <w:rPr>
          <w:rFonts w:eastAsiaTheme="minorHAnsi"/>
          <w:sz w:val="28"/>
          <w:szCs w:val="28"/>
          <w:lang w:val="ru-RU" w:bidi="ar-SA"/>
        </w:rPr>
        <w:br/>
      </w:r>
      <w:r w:rsidRPr="006D141E">
        <w:rPr>
          <w:rFonts w:eastAsiaTheme="minorHAnsi"/>
          <w:sz w:val="28"/>
          <w:szCs w:val="28"/>
          <w:lang w:val="ru-RU" w:bidi="ar-SA"/>
        </w:rPr>
        <w:t xml:space="preserve">на предоставление мер социальной поддержки собственникам помещений </w:t>
      </w:r>
      <w:r w:rsidR="008F2B48">
        <w:rPr>
          <w:rFonts w:eastAsiaTheme="minorHAnsi"/>
          <w:sz w:val="28"/>
          <w:szCs w:val="28"/>
          <w:lang w:val="ru-RU" w:bidi="ar-SA"/>
        </w:rPr>
        <w:br/>
      </w:r>
      <w:r w:rsidRPr="006D141E">
        <w:rPr>
          <w:rFonts w:eastAsiaTheme="minorHAnsi"/>
          <w:sz w:val="28"/>
          <w:szCs w:val="28"/>
          <w:lang w:val="ru-RU" w:bidi="ar-SA"/>
        </w:rPr>
        <w:lastRenderedPageBreak/>
        <w:t xml:space="preserve">в МКД по оплате взноса на капитальный ремонт общего имущества в МКД </w:t>
      </w:r>
      <w:r w:rsidR="008F2B48">
        <w:rPr>
          <w:rFonts w:eastAsiaTheme="minorHAnsi"/>
          <w:sz w:val="28"/>
          <w:szCs w:val="28"/>
          <w:lang w:val="ru-RU" w:bidi="ar-SA"/>
        </w:rPr>
        <w:br/>
      </w:r>
      <w:r w:rsidRPr="006D141E">
        <w:rPr>
          <w:rFonts w:eastAsiaTheme="minorHAnsi"/>
          <w:sz w:val="28"/>
          <w:szCs w:val="28"/>
          <w:lang w:val="ru-RU" w:bidi="ar-SA"/>
        </w:rPr>
        <w:t>на территории города Москвы</w:t>
      </w:r>
      <w:r>
        <w:rPr>
          <w:rFonts w:eastAsiaTheme="minorHAnsi"/>
          <w:sz w:val="28"/>
          <w:szCs w:val="28"/>
          <w:lang w:val="ru-RU" w:bidi="ar-SA"/>
        </w:rPr>
        <w:t xml:space="preserve"> в разрезе </w:t>
      </w:r>
      <w:r w:rsidR="002F4850">
        <w:rPr>
          <w:rFonts w:eastAsiaTheme="minorHAnsi"/>
          <w:sz w:val="28"/>
          <w:szCs w:val="28"/>
          <w:lang w:val="ru-RU" w:bidi="ar-SA"/>
        </w:rPr>
        <w:t>категорий граждан, получающи</w:t>
      </w:r>
      <w:r w:rsidR="00113441">
        <w:rPr>
          <w:rFonts w:eastAsiaTheme="minorHAnsi"/>
          <w:sz w:val="28"/>
          <w:szCs w:val="28"/>
          <w:lang w:val="ru-RU" w:bidi="ar-SA"/>
        </w:rPr>
        <w:t>х</w:t>
      </w:r>
      <w:r w:rsidR="002F4850">
        <w:rPr>
          <w:rFonts w:eastAsiaTheme="minorHAnsi"/>
          <w:sz w:val="28"/>
          <w:szCs w:val="28"/>
          <w:lang w:val="ru-RU" w:bidi="ar-SA"/>
        </w:rPr>
        <w:t xml:space="preserve"> меры государственной поддержки из бюджета города Москвы</w:t>
      </w:r>
      <w:r w:rsidR="006C41B8">
        <w:rPr>
          <w:rStyle w:val="af6"/>
          <w:rFonts w:eastAsiaTheme="minorHAnsi"/>
          <w:sz w:val="28"/>
          <w:szCs w:val="28"/>
          <w:lang w:val="ru-RU" w:bidi="ar-SA"/>
        </w:rPr>
        <w:footnoteReference w:id="26"/>
      </w:r>
      <w:r w:rsidR="002F4850">
        <w:rPr>
          <w:rFonts w:eastAsiaTheme="minorHAnsi"/>
          <w:sz w:val="28"/>
          <w:szCs w:val="28"/>
          <w:lang w:val="ru-RU" w:bidi="ar-SA"/>
        </w:rPr>
        <w:t xml:space="preserve">, </w:t>
      </w:r>
      <w:r>
        <w:rPr>
          <w:rFonts w:eastAsiaTheme="minorHAnsi"/>
          <w:sz w:val="28"/>
          <w:szCs w:val="28"/>
          <w:lang w:val="ru-RU" w:bidi="ar-SA"/>
        </w:rPr>
        <w:t>включает следующие процедуры</w:t>
      </w:r>
      <w:r w:rsidR="00463CF5">
        <w:rPr>
          <w:rFonts w:eastAsiaTheme="minorHAnsi"/>
          <w:sz w:val="28"/>
          <w:szCs w:val="28"/>
          <w:lang w:val="ru-RU" w:bidi="ar-SA"/>
        </w:rPr>
        <w:t xml:space="preserve"> (по информации </w:t>
      </w:r>
      <w:r w:rsidR="00755B0D" w:rsidRPr="00755B0D">
        <w:rPr>
          <w:sz w:val="28"/>
          <w:szCs w:val="22"/>
          <w:lang w:val="ru-RU"/>
        </w:rPr>
        <w:t>ГКУ «ГЦЖС»</w:t>
      </w:r>
      <w:r w:rsidR="00463CF5" w:rsidRPr="00463CF5">
        <w:rPr>
          <w:rFonts w:eastAsiaTheme="minorHAnsi"/>
          <w:sz w:val="28"/>
          <w:szCs w:val="28"/>
          <w:lang w:val="ru-RU" w:bidi="ar-SA"/>
        </w:rPr>
        <w:t>)</w:t>
      </w:r>
      <w:r w:rsidR="00463CF5">
        <w:rPr>
          <w:rFonts w:eastAsiaTheme="minorHAnsi"/>
          <w:sz w:val="28"/>
          <w:szCs w:val="28"/>
          <w:lang w:val="ru-RU" w:bidi="ar-SA"/>
        </w:rPr>
        <w:t>:</w:t>
      </w:r>
    </w:p>
    <w:p w14:paraId="142F84C4" w14:textId="56F77C01" w:rsidR="00755B0D" w:rsidRDefault="00755B0D" w:rsidP="00755B0D">
      <w:pPr>
        <w:pStyle w:val="ab"/>
        <w:ind w:left="0" w:firstLine="709"/>
        <w:jc w:val="both"/>
        <w:rPr>
          <w:rFonts w:eastAsiaTheme="minorHAnsi"/>
          <w:sz w:val="28"/>
          <w:szCs w:val="28"/>
          <w:lang w:val="ru-RU" w:bidi="ar-SA"/>
        </w:rPr>
      </w:pPr>
      <w:r>
        <w:rPr>
          <w:rFonts w:eastAsiaTheme="minorHAnsi"/>
          <w:sz w:val="28"/>
          <w:szCs w:val="28"/>
          <w:lang w:val="ru-RU" w:bidi="ar-SA"/>
        </w:rPr>
        <w:t>– анализ количества граждан –</w:t>
      </w:r>
      <w:r w:rsidRPr="009901CE">
        <w:rPr>
          <w:rFonts w:eastAsiaTheme="minorHAnsi"/>
          <w:sz w:val="28"/>
          <w:szCs w:val="28"/>
          <w:lang w:val="ru-RU" w:bidi="ar-SA"/>
        </w:rPr>
        <w:t xml:space="preserve"> </w:t>
      </w:r>
      <w:r>
        <w:rPr>
          <w:rFonts w:eastAsiaTheme="minorHAnsi"/>
          <w:sz w:val="28"/>
          <w:szCs w:val="28"/>
          <w:lang w:val="ru-RU" w:bidi="ar-SA"/>
        </w:rPr>
        <w:t>получателей мер государственной поддержки из бюджета города Москвы (по категориям граждан);</w:t>
      </w:r>
    </w:p>
    <w:p w14:paraId="44239AAB" w14:textId="13F61CFA" w:rsidR="00755B0D" w:rsidRDefault="00755B0D" w:rsidP="00755B0D">
      <w:pPr>
        <w:pStyle w:val="ab"/>
        <w:ind w:left="0" w:firstLine="709"/>
        <w:jc w:val="both"/>
        <w:rPr>
          <w:rFonts w:eastAsiaTheme="minorHAnsi"/>
          <w:sz w:val="28"/>
          <w:szCs w:val="28"/>
          <w:lang w:val="ru-RU" w:bidi="ar-SA"/>
        </w:rPr>
      </w:pPr>
      <w:r>
        <w:rPr>
          <w:rFonts w:eastAsiaTheme="minorHAnsi"/>
          <w:sz w:val="28"/>
          <w:szCs w:val="28"/>
          <w:lang w:val="ru-RU" w:bidi="ar-SA"/>
        </w:rPr>
        <w:t>– анализ объема средств</w:t>
      </w:r>
      <w:r w:rsidRPr="00804E0C">
        <w:rPr>
          <w:lang w:val="ru-RU"/>
        </w:rPr>
        <w:t xml:space="preserve"> </w:t>
      </w:r>
      <w:r w:rsidRPr="006D141E">
        <w:rPr>
          <w:rFonts w:eastAsiaTheme="minorHAnsi"/>
          <w:sz w:val="28"/>
          <w:szCs w:val="28"/>
          <w:lang w:val="ru-RU" w:bidi="ar-SA"/>
        </w:rPr>
        <w:t xml:space="preserve">бюджета города Москвы на предоставление мер социальной поддержки собственникам помещений в МКД по оплате взноса </w:t>
      </w:r>
      <w:r w:rsidR="008F2B48">
        <w:rPr>
          <w:rFonts w:eastAsiaTheme="minorHAnsi"/>
          <w:sz w:val="28"/>
          <w:szCs w:val="28"/>
          <w:lang w:val="ru-RU" w:bidi="ar-SA"/>
        </w:rPr>
        <w:br/>
      </w:r>
      <w:r w:rsidRPr="006D141E">
        <w:rPr>
          <w:rFonts w:eastAsiaTheme="minorHAnsi"/>
          <w:sz w:val="28"/>
          <w:szCs w:val="28"/>
          <w:lang w:val="ru-RU" w:bidi="ar-SA"/>
        </w:rPr>
        <w:t>на капитальный ремонт общего имущества в МКД на территории города Москвы</w:t>
      </w:r>
      <w:r>
        <w:rPr>
          <w:rFonts w:eastAsiaTheme="minorHAnsi"/>
          <w:sz w:val="28"/>
          <w:szCs w:val="28"/>
          <w:lang w:val="ru-RU" w:bidi="ar-SA"/>
        </w:rPr>
        <w:t xml:space="preserve"> в разрезе категорий граждан;</w:t>
      </w:r>
    </w:p>
    <w:p w14:paraId="3AF504FB" w14:textId="36C2F2A9"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w:t>
      </w:r>
      <w:r w:rsidR="00755B0D">
        <w:rPr>
          <w:rFonts w:eastAsiaTheme="minorHAnsi"/>
          <w:sz w:val="28"/>
          <w:szCs w:val="28"/>
          <w:lang w:val="ru-RU" w:bidi="ar-SA"/>
        </w:rPr>
        <w:t>анализ соответствия</w:t>
      </w:r>
      <w:r>
        <w:rPr>
          <w:rFonts w:eastAsiaTheme="minorHAnsi"/>
          <w:sz w:val="28"/>
          <w:szCs w:val="28"/>
          <w:lang w:val="ru-RU" w:bidi="ar-SA"/>
        </w:rPr>
        <w:t xml:space="preserve"> информации </w:t>
      </w:r>
      <w:r w:rsidRPr="006D141E">
        <w:rPr>
          <w:rFonts w:eastAsiaTheme="minorHAnsi"/>
          <w:sz w:val="28"/>
          <w:szCs w:val="28"/>
          <w:lang w:val="ru-RU" w:bidi="ar-SA"/>
        </w:rPr>
        <w:t xml:space="preserve">об объеме расходов консолидированного бюджета города Москвы на компенсацию взносов </w:t>
      </w:r>
      <w:r w:rsidR="008F2B48">
        <w:rPr>
          <w:rFonts w:eastAsiaTheme="minorHAnsi"/>
          <w:sz w:val="28"/>
          <w:szCs w:val="28"/>
          <w:lang w:val="ru-RU" w:bidi="ar-SA"/>
        </w:rPr>
        <w:br/>
      </w:r>
      <w:r w:rsidRPr="006D141E">
        <w:rPr>
          <w:rFonts w:eastAsiaTheme="minorHAnsi"/>
          <w:sz w:val="28"/>
          <w:szCs w:val="28"/>
          <w:lang w:val="ru-RU" w:bidi="ar-SA"/>
        </w:rPr>
        <w:t>на капитальный ремонт граждан</w:t>
      </w:r>
      <w:r w:rsidR="002F4850">
        <w:rPr>
          <w:rFonts w:eastAsiaTheme="minorHAnsi"/>
          <w:sz w:val="28"/>
          <w:szCs w:val="28"/>
          <w:lang w:val="ru-RU" w:bidi="ar-SA"/>
        </w:rPr>
        <w:t>ам, получающим меры государственной поддержки из бюджета города Москвы,</w:t>
      </w:r>
      <w:r>
        <w:rPr>
          <w:rFonts w:eastAsiaTheme="minorHAnsi"/>
          <w:sz w:val="28"/>
          <w:szCs w:val="28"/>
          <w:lang w:val="ru-RU" w:bidi="ar-SA"/>
        </w:rPr>
        <w:t xml:space="preserve"> </w:t>
      </w:r>
      <w:r w:rsidR="00755B0D">
        <w:rPr>
          <w:rFonts w:eastAsiaTheme="minorHAnsi"/>
          <w:sz w:val="28"/>
          <w:szCs w:val="28"/>
          <w:lang w:val="ru-RU" w:bidi="ar-SA"/>
        </w:rPr>
        <w:t xml:space="preserve">в </w:t>
      </w:r>
      <w:r>
        <w:rPr>
          <w:rFonts w:eastAsiaTheme="minorHAnsi"/>
          <w:sz w:val="28"/>
          <w:szCs w:val="28"/>
          <w:lang w:val="ru-RU" w:bidi="ar-SA"/>
        </w:rPr>
        <w:t>отчет</w:t>
      </w:r>
      <w:r w:rsidR="00755B0D">
        <w:rPr>
          <w:rFonts w:eastAsiaTheme="minorHAnsi"/>
          <w:sz w:val="28"/>
          <w:szCs w:val="28"/>
          <w:lang w:val="ru-RU" w:bidi="ar-SA"/>
        </w:rPr>
        <w:t>е</w:t>
      </w:r>
      <w:r>
        <w:rPr>
          <w:rFonts w:eastAsiaTheme="minorHAnsi"/>
          <w:sz w:val="28"/>
          <w:szCs w:val="28"/>
          <w:lang w:val="ru-RU" w:bidi="ar-SA"/>
        </w:rPr>
        <w:t xml:space="preserve"> КР-2 и сведен</w:t>
      </w:r>
      <w:r w:rsidR="00755B0D">
        <w:rPr>
          <w:rFonts w:eastAsiaTheme="minorHAnsi"/>
          <w:sz w:val="28"/>
          <w:szCs w:val="28"/>
          <w:lang w:val="ru-RU" w:bidi="ar-SA"/>
        </w:rPr>
        <w:t>иях</w:t>
      </w:r>
      <w:r>
        <w:rPr>
          <w:rFonts w:eastAsiaTheme="minorHAnsi"/>
          <w:sz w:val="28"/>
          <w:szCs w:val="28"/>
          <w:lang w:val="ru-RU" w:bidi="ar-SA"/>
        </w:rPr>
        <w:t xml:space="preserve"> </w:t>
      </w:r>
      <w:r w:rsidR="00755B0D">
        <w:rPr>
          <w:sz w:val="28"/>
          <w:szCs w:val="22"/>
          <w:lang w:val="ru-RU"/>
        </w:rPr>
        <w:t>ГКУ </w:t>
      </w:r>
      <w:r w:rsidR="00755B0D" w:rsidRPr="00755B0D">
        <w:rPr>
          <w:sz w:val="28"/>
          <w:szCs w:val="22"/>
          <w:lang w:val="ru-RU"/>
        </w:rPr>
        <w:t>«ГЦЖС»</w:t>
      </w:r>
      <w:r w:rsidR="00755B0D">
        <w:rPr>
          <w:rFonts w:eastAsiaTheme="minorHAnsi"/>
          <w:sz w:val="28"/>
          <w:szCs w:val="28"/>
          <w:lang w:val="ru-RU" w:bidi="ar-SA"/>
        </w:rPr>
        <w:t>.</w:t>
      </w:r>
    </w:p>
    <w:p w14:paraId="0E5A8592" w14:textId="752DCAF3" w:rsidR="00C044D6" w:rsidRDefault="00C044D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 xml:space="preserve">Анализ динамики и причин отказа собственников помещений </w:t>
      </w:r>
      <w:r w:rsidR="008F2B48">
        <w:rPr>
          <w:rFonts w:eastAsiaTheme="minorHAnsi"/>
          <w:sz w:val="28"/>
          <w:szCs w:val="28"/>
          <w:lang w:val="ru-RU" w:bidi="ar-SA"/>
        </w:rPr>
        <w:br/>
      </w:r>
      <w:r>
        <w:rPr>
          <w:rFonts w:eastAsiaTheme="minorHAnsi"/>
          <w:sz w:val="28"/>
          <w:szCs w:val="28"/>
          <w:lang w:val="ru-RU" w:bidi="ar-SA"/>
        </w:rPr>
        <w:t>от проведения капитального ремонта общего имущества</w:t>
      </w:r>
      <w:r w:rsidR="00B46719">
        <w:rPr>
          <w:rFonts w:eastAsiaTheme="minorHAnsi"/>
          <w:sz w:val="28"/>
          <w:szCs w:val="28"/>
          <w:lang w:val="ru-RU" w:bidi="ar-SA"/>
        </w:rPr>
        <w:t xml:space="preserve"> в</w:t>
      </w:r>
      <w:r>
        <w:rPr>
          <w:rFonts w:eastAsiaTheme="minorHAnsi"/>
          <w:sz w:val="28"/>
          <w:szCs w:val="28"/>
          <w:lang w:val="ru-RU" w:bidi="ar-SA"/>
        </w:rPr>
        <w:t xml:space="preserve"> МКД включает следующие процедуры:</w:t>
      </w:r>
    </w:p>
    <w:p w14:paraId="126D1DFB" w14:textId="4E08DAA2" w:rsidR="00046D81" w:rsidRPr="00C265A0" w:rsidRDefault="00C044D6" w:rsidP="00046D81">
      <w:pPr>
        <w:autoSpaceDE w:val="0"/>
        <w:autoSpaceDN w:val="0"/>
        <w:adjustRightInd w:val="0"/>
        <w:ind w:firstLine="709"/>
        <w:jc w:val="both"/>
        <w:rPr>
          <w:rFonts w:eastAsiaTheme="minorHAnsi"/>
          <w:sz w:val="28"/>
          <w:szCs w:val="28"/>
          <w:lang w:val="ru-RU"/>
        </w:rPr>
      </w:pPr>
      <w:r>
        <w:rPr>
          <w:rFonts w:eastAsiaTheme="minorHAnsi"/>
          <w:sz w:val="28"/>
          <w:szCs w:val="28"/>
          <w:lang w:val="ru-RU" w:bidi="ar-SA"/>
        </w:rPr>
        <w:t xml:space="preserve">– определение </w:t>
      </w:r>
      <w:r w:rsidR="00912268">
        <w:rPr>
          <w:rFonts w:eastAsiaTheme="minorHAnsi"/>
          <w:sz w:val="28"/>
          <w:szCs w:val="28"/>
          <w:lang w:val="ru-RU" w:bidi="ar-SA"/>
        </w:rPr>
        <w:t xml:space="preserve">на отчетную дату </w:t>
      </w:r>
      <w:r>
        <w:rPr>
          <w:rFonts w:eastAsiaTheme="minorHAnsi"/>
          <w:sz w:val="28"/>
          <w:szCs w:val="28"/>
          <w:lang w:val="ru-RU" w:bidi="ar-SA"/>
        </w:rPr>
        <w:t>количества МКД, собственники помещений в которых отказались от проведения капитального ремонта,</w:t>
      </w:r>
      <w:r w:rsidR="00172E82">
        <w:rPr>
          <w:rFonts w:eastAsiaTheme="minorHAnsi"/>
          <w:sz w:val="28"/>
          <w:szCs w:val="28"/>
          <w:lang w:val="ru-RU" w:bidi="ar-SA"/>
        </w:rPr>
        <w:t xml:space="preserve"> </w:t>
      </w:r>
      <w:r w:rsidR="008F2B48">
        <w:rPr>
          <w:rFonts w:eastAsiaTheme="minorHAnsi"/>
          <w:sz w:val="28"/>
          <w:szCs w:val="28"/>
          <w:lang w:val="ru-RU" w:bidi="ar-SA"/>
        </w:rPr>
        <w:br/>
      </w:r>
      <w:r w:rsidR="00172E82">
        <w:rPr>
          <w:rFonts w:eastAsiaTheme="minorHAnsi"/>
          <w:sz w:val="28"/>
          <w:szCs w:val="28"/>
          <w:lang w:val="ru-RU" w:bidi="ar-SA"/>
        </w:rPr>
        <w:t>и анализ динамики указанного показателя в сравнении с данными за период, предшествующий отчетному</w:t>
      </w:r>
      <w:r w:rsidR="00046D81">
        <w:rPr>
          <w:rFonts w:eastAsiaTheme="minorHAnsi"/>
          <w:sz w:val="28"/>
          <w:szCs w:val="28"/>
          <w:lang w:val="ru-RU" w:bidi="ar-SA"/>
        </w:rPr>
        <w:t xml:space="preserve"> (по информации ДКР). Информация по МКД,</w:t>
      </w:r>
      <w:r w:rsidR="00046D81" w:rsidRPr="00046D81">
        <w:rPr>
          <w:rFonts w:eastAsiaTheme="minorHAnsi"/>
          <w:sz w:val="28"/>
          <w:szCs w:val="28"/>
          <w:lang w:val="ru-RU" w:bidi="ar-SA"/>
        </w:rPr>
        <w:t xml:space="preserve"> </w:t>
      </w:r>
      <w:r w:rsidR="00046D81">
        <w:rPr>
          <w:rFonts w:eastAsiaTheme="minorHAnsi"/>
          <w:sz w:val="28"/>
          <w:szCs w:val="28"/>
          <w:lang w:val="ru-RU" w:bidi="ar-SA"/>
        </w:rPr>
        <w:t xml:space="preserve">собственники помещений в которых отказались от проведения капитального ремонта, с указанием вида работ и сроков, на которые перенесено их выполнение, аккумулируется в </w:t>
      </w:r>
      <w:r w:rsidR="00046D81">
        <w:rPr>
          <w:sz w:val="28"/>
          <w:lang w:val="ru-RU" w:eastAsia="x-none" w:bidi="ar-SA"/>
        </w:rPr>
        <w:t>ИАС КСП</w:t>
      </w:r>
      <w:r w:rsidR="00046D81">
        <w:rPr>
          <w:sz w:val="28"/>
          <w:lang w:val="ru-RU" w:eastAsia="x-none" w:bidi="ar-SA"/>
        </w:rPr>
        <w:noBreakHyphen/>
        <w:t>М</w:t>
      </w:r>
      <w:r w:rsidR="00EC6D77">
        <w:rPr>
          <w:rStyle w:val="af6"/>
          <w:sz w:val="28"/>
          <w:lang w:val="ru-RU" w:eastAsia="x-none" w:bidi="ar-SA"/>
        </w:rPr>
        <w:footnoteReference w:id="27"/>
      </w:r>
      <w:r w:rsidR="00046D81">
        <w:rPr>
          <w:sz w:val="28"/>
          <w:lang w:val="ru-RU" w:eastAsia="x-none" w:bidi="ar-SA"/>
        </w:rPr>
        <w:t>;</w:t>
      </w:r>
    </w:p>
    <w:p w14:paraId="0C94AC7C" w14:textId="0283A7E3" w:rsidR="00C044D6" w:rsidRDefault="00C044D6" w:rsidP="00C044D6">
      <w:pPr>
        <w:pStyle w:val="ab"/>
        <w:widowControl w:val="0"/>
        <w:ind w:left="0" w:firstLine="709"/>
        <w:jc w:val="both"/>
        <w:rPr>
          <w:rFonts w:eastAsiaTheme="minorHAnsi"/>
          <w:sz w:val="28"/>
          <w:szCs w:val="28"/>
          <w:lang w:val="ru-RU" w:bidi="ar-SA"/>
        </w:rPr>
      </w:pPr>
      <w:r>
        <w:rPr>
          <w:rFonts w:eastAsiaTheme="minorHAnsi"/>
          <w:sz w:val="28"/>
          <w:szCs w:val="28"/>
          <w:lang w:val="ru-RU" w:bidi="ar-SA"/>
        </w:rPr>
        <w:t xml:space="preserve">– анализ изменений, внесенных в </w:t>
      </w:r>
      <w:r w:rsidR="002C252C">
        <w:rPr>
          <w:rFonts w:eastAsiaTheme="minorHAnsi"/>
          <w:sz w:val="28"/>
          <w:szCs w:val="28"/>
          <w:lang w:val="ru-RU" w:bidi="ar-SA"/>
        </w:rPr>
        <w:t>р</w:t>
      </w:r>
      <w:r>
        <w:rPr>
          <w:rFonts w:eastAsiaTheme="minorHAnsi"/>
          <w:sz w:val="28"/>
          <w:szCs w:val="28"/>
          <w:lang w:val="ru-RU" w:bidi="ar-SA"/>
        </w:rPr>
        <w:t xml:space="preserve">егиональную программу </w:t>
      </w:r>
      <w:r w:rsidR="008F2B48">
        <w:rPr>
          <w:rFonts w:eastAsiaTheme="minorHAnsi"/>
          <w:sz w:val="28"/>
          <w:szCs w:val="28"/>
          <w:lang w:val="ru-RU" w:bidi="ar-SA"/>
        </w:rPr>
        <w:br/>
      </w:r>
      <w:r>
        <w:rPr>
          <w:rFonts w:eastAsiaTheme="minorHAnsi"/>
          <w:sz w:val="28"/>
          <w:szCs w:val="28"/>
          <w:lang w:val="ru-RU" w:bidi="ar-SA"/>
        </w:rPr>
        <w:t>и Краткосрочный план в связи с отказами собственников помещений в МКД от проведения капитального ремонта</w:t>
      </w:r>
      <w:r w:rsidR="00C93CD1">
        <w:rPr>
          <w:rFonts w:eastAsiaTheme="minorHAnsi"/>
          <w:sz w:val="28"/>
          <w:szCs w:val="28"/>
          <w:lang w:val="ru-RU" w:bidi="ar-SA"/>
        </w:rPr>
        <w:t>,</w:t>
      </w:r>
      <w:r>
        <w:rPr>
          <w:rFonts w:eastAsiaTheme="minorHAnsi"/>
          <w:sz w:val="28"/>
          <w:szCs w:val="28"/>
          <w:lang w:val="ru-RU" w:bidi="ar-SA"/>
        </w:rPr>
        <w:t xml:space="preserve"> посредством систем</w:t>
      </w:r>
      <w:r w:rsidR="00172E82">
        <w:rPr>
          <w:rFonts w:eastAsiaTheme="minorHAnsi"/>
          <w:sz w:val="28"/>
          <w:szCs w:val="28"/>
          <w:lang w:val="ru-RU" w:bidi="ar-SA"/>
        </w:rPr>
        <w:t>ы</w:t>
      </w:r>
      <w:r>
        <w:rPr>
          <w:rFonts w:eastAsiaTheme="minorHAnsi"/>
          <w:sz w:val="28"/>
          <w:szCs w:val="28"/>
          <w:lang w:val="ru-RU" w:bidi="ar-SA"/>
        </w:rPr>
        <w:t xml:space="preserve"> ИАС КСП-М;</w:t>
      </w:r>
    </w:p>
    <w:p w14:paraId="5CCBCECB" w14:textId="1D98ED84" w:rsidR="00172E82" w:rsidRDefault="00172E82" w:rsidP="00C044D6">
      <w:pPr>
        <w:pStyle w:val="ab"/>
        <w:widowControl w:val="0"/>
        <w:ind w:left="0" w:firstLine="709"/>
        <w:jc w:val="both"/>
        <w:rPr>
          <w:rFonts w:eastAsiaTheme="minorHAnsi"/>
          <w:sz w:val="28"/>
          <w:szCs w:val="28"/>
          <w:lang w:val="ru-RU" w:bidi="ar-SA"/>
        </w:rPr>
      </w:pPr>
      <w:r>
        <w:rPr>
          <w:rFonts w:eastAsiaTheme="minorHAnsi"/>
          <w:sz w:val="28"/>
          <w:szCs w:val="28"/>
          <w:lang w:val="ru-RU" w:bidi="ar-SA"/>
        </w:rPr>
        <w:t xml:space="preserve">– анализ причин отказа собственников помещений от проведения капитального ремонта общего имущества </w:t>
      </w:r>
      <w:r w:rsidR="00B46719">
        <w:rPr>
          <w:rFonts w:eastAsiaTheme="minorHAnsi"/>
          <w:sz w:val="28"/>
          <w:szCs w:val="28"/>
          <w:lang w:val="ru-RU" w:bidi="ar-SA"/>
        </w:rPr>
        <w:t xml:space="preserve">в </w:t>
      </w:r>
      <w:r>
        <w:rPr>
          <w:rFonts w:eastAsiaTheme="minorHAnsi"/>
          <w:sz w:val="28"/>
          <w:szCs w:val="28"/>
          <w:lang w:val="ru-RU" w:bidi="ar-SA"/>
        </w:rPr>
        <w:t>МКД (</w:t>
      </w:r>
      <w:r w:rsidR="00046D81">
        <w:rPr>
          <w:rFonts w:eastAsiaTheme="minorHAnsi"/>
          <w:sz w:val="28"/>
          <w:szCs w:val="28"/>
          <w:lang w:val="ru-RU" w:bidi="ar-SA"/>
        </w:rPr>
        <w:t>по информации ДКР</w:t>
      </w:r>
      <w:r>
        <w:rPr>
          <w:rFonts w:eastAsiaTheme="minorHAnsi"/>
          <w:sz w:val="28"/>
          <w:szCs w:val="28"/>
          <w:lang w:val="ru-RU" w:bidi="ar-SA"/>
        </w:rPr>
        <w:t>).</w:t>
      </w:r>
    </w:p>
    <w:p w14:paraId="2DCAB49B" w14:textId="4A5AEA29" w:rsidR="00333F46" w:rsidRDefault="00333F4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t xml:space="preserve">Анализ закупок на выполнение работ по капитальному ремонту </w:t>
      </w:r>
      <w:r w:rsidR="00232334">
        <w:rPr>
          <w:rFonts w:eastAsiaTheme="minorHAnsi"/>
          <w:sz w:val="28"/>
          <w:szCs w:val="28"/>
          <w:lang w:val="ru-RU" w:bidi="ar-SA"/>
        </w:rPr>
        <w:t>общего имущества в МКД включает в себя</w:t>
      </w:r>
      <w:r w:rsidR="00F122AF">
        <w:rPr>
          <w:rFonts w:eastAsiaTheme="minorHAnsi"/>
          <w:sz w:val="28"/>
          <w:szCs w:val="28"/>
          <w:lang w:val="ru-RU" w:bidi="ar-SA"/>
        </w:rPr>
        <w:t xml:space="preserve"> выполнение следующих процедур</w:t>
      </w:r>
      <w:r w:rsidR="00046D81">
        <w:rPr>
          <w:rFonts w:eastAsiaTheme="minorHAnsi"/>
          <w:sz w:val="28"/>
          <w:szCs w:val="28"/>
          <w:lang w:val="ru-RU" w:bidi="ar-SA"/>
        </w:rPr>
        <w:t xml:space="preserve"> (по информации ДКР)</w:t>
      </w:r>
      <w:r w:rsidR="00F122AF">
        <w:rPr>
          <w:rFonts w:eastAsiaTheme="minorHAnsi"/>
          <w:sz w:val="28"/>
          <w:szCs w:val="28"/>
          <w:lang w:val="ru-RU" w:bidi="ar-SA"/>
        </w:rPr>
        <w:t>:</w:t>
      </w:r>
    </w:p>
    <w:p w14:paraId="547F6185" w14:textId="1605E001"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xml:space="preserve">– анализ количества и </w:t>
      </w:r>
      <w:r w:rsidR="00884043">
        <w:rPr>
          <w:rFonts w:eastAsiaTheme="minorHAnsi"/>
          <w:sz w:val="28"/>
          <w:szCs w:val="28"/>
          <w:lang w:val="ru-RU" w:bidi="ar-SA"/>
        </w:rPr>
        <w:t>стоимости</w:t>
      </w:r>
      <w:r>
        <w:rPr>
          <w:rFonts w:eastAsiaTheme="minorHAnsi"/>
          <w:sz w:val="28"/>
          <w:szCs w:val="28"/>
          <w:lang w:val="ru-RU" w:bidi="ar-SA"/>
        </w:rPr>
        <w:t xml:space="preserve"> заключенных </w:t>
      </w:r>
      <w:r w:rsidR="00912268">
        <w:rPr>
          <w:rFonts w:eastAsiaTheme="minorHAnsi"/>
          <w:sz w:val="28"/>
          <w:szCs w:val="28"/>
          <w:lang w:val="ru-RU" w:bidi="ar-SA"/>
        </w:rPr>
        <w:t>региональным оператором</w:t>
      </w:r>
      <w:r>
        <w:rPr>
          <w:rFonts w:eastAsiaTheme="minorHAnsi"/>
          <w:sz w:val="28"/>
          <w:szCs w:val="28"/>
          <w:lang w:val="ru-RU" w:bidi="ar-SA"/>
        </w:rPr>
        <w:t xml:space="preserve"> контрактов, количества и сумм расторгнутых контрактов</w:t>
      </w:r>
      <w:r w:rsidR="00884043">
        <w:rPr>
          <w:rFonts w:eastAsiaTheme="minorHAnsi"/>
          <w:sz w:val="28"/>
          <w:szCs w:val="28"/>
          <w:lang w:val="ru-RU" w:bidi="ar-SA"/>
        </w:rPr>
        <w:t xml:space="preserve">, в том числе </w:t>
      </w:r>
      <w:r w:rsidR="009901CE">
        <w:rPr>
          <w:rFonts w:eastAsiaTheme="minorHAnsi"/>
          <w:sz w:val="28"/>
          <w:szCs w:val="28"/>
          <w:lang w:val="ru-RU" w:bidi="ar-SA"/>
        </w:rPr>
        <w:t>в разрезе</w:t>
      </w:r>
      <w:r w:rsidR="00884043">
        <w:rPr>
          <w:rFonts w:eastAsiaTheme="minorHAnsi"/>
          <w:sz w:val="28"/>
          <w:szCs w:val="28"/>
          <w:lang w:val="ru-RU" w:bidi="ar-SA"/>
        </w:rPr>
        <w:t xml:space="preserve"> основани</w:t>
      </w:r>
      <w:r w:rsidR="009901CE">
        <w:rPr>
          <w:rFonts w:eastAsiaTheme="minorHAnsi"/>
          <w:sz w:val="28"/>
          <w:szCs w:val="28"/>
          <w:lang w:val="ru-RU" w:bidi="ar-SA"/>
        </w:rPr>
        <w:t>й расторжения</w:t>
      </w:r>
      <w:r>
        <w:rPr>
          <w:rFonts w:eastAsiaTheme="minorHAnsi"/>
          <w:sz w:val="28"/>
          <w:szCs w:val="28"/>
          <w:lang w:val="ru-RU" w:bidi="ar-SA"/>
        </w:rPr>
        <w:t>;</w:t>
      </w:r>
    </w:p>
    <w:p w14:paraId="14E705BC" w14:textId="77777777" w:rsidR="00333F46" w:rsidRDefault="00333F46" w:rsidP="00333F46">
      <w:pPr>
        <w:pStyle w:val="ab"/>
        <w:ind w:left="0" w:firstLine="709"/>
        <w:jc w:val="both"/>
        <w:rPr>
          <w:rFonts w:eastAsiaTheme="minorHAnsi"/>
          <w:sz w:val="28"/>
          <w:szCs w:val="28"/>
          <w:lang w:val="ru-RU" w:bidi="ar-SA"/>
        </w:rPr>
      </w:pPr>
      <w:r>
        <w:rPr>
          <w:rFonts w:eastAsiaTheme="minorHAnsi"/>
          <w:sz w:val="28"/>
          <w:szCs w:val="28"/>
          <w:lang w:val="ru-RU" w:bidi="ar-SA"/>
        </w:rPr>
        <w:t>– анализ фактов внесения организаций в реестр недобросовестных подрядных организаций.</w:t>
      </w:r>
    </w:p>
    <w:p w14:paraId="1ACB2A84" w14:textId="0B2B3B56" w:rsidR="00333F46" w:rsidRDefault="00333F46" w:rsidP="00505146">
      <w:pPr>
        <w:pStyle w:val="ab"/>
        <w:widowControl w:val="0"/>
        <w:numPr>
          <w:ilvl w:val="1"/>
          <w:numId w:val="11"/>
        </w:numPr>
        <w:ind w:left="0" w:firstLine="709"/>
        <w:jc w:val="both"/>
        <w:rPr>
          <w:rFonts w:eastAsiaTheme="minorHAnsi"/>
          <w:sz w:val="28"/>
          <w:szCs w:val="28"/>
          <w:lang w:val="ru-RU" w:bidi="ar-SA"/>
        </w:rPr>
      </w:pPr>
      <w:r>
        <w:rPr>
          <w:rFonts w:eastAsiaTheme="minorHAnsi"/>
          <w:sz w:val="28"/>
          <w:szCs w:val="28"/>
          <w:lang w:val="ru-RU" w:bidi="ar-SA"/>
        </w:rPr>
        <w:lastRenderedPageBreak/>
        <w:t>Анализ о</w:t>
      </w:r>
      <w:r w:rsidRPr="002441FC">
        <w:rPr>
          <w:rFonts w:eastAsiaTheme="minorHAnsi"/>
          <w:sz w:val="28"/>
          <w:szCs w:val="28"/>
          <w:lang w:val="ru-RU" w:bidi="ar-SA"/>
        </w:rPr>
        <w:t>бращени</w:t>
      </w:r>
      <w:r>
        <w:rPr>
          <w:rFonts w:eastAsiaTheme="minorHAnsi"/>
          <w:sz w:val="28"/>
          <w:szCs w:val="28"/>
          <w:lang w:val="ru-RU" w:bidi="ar-SA"/>
        </w:rPr>
        <w:t>й</w:t>
      </w:r>
      <w:r w:rsidRPr="002441FC">
        <w:rPr>
          <w:rFonts w:eastAsiaTheme="minorHAnsi"/>
          <w:sz w:val="28"/>
          <w:szCs w:val="28"/>
          <w:lang w:val="ru-RU" w:bidi="ar-SA"/>
        </w:rPr>
        <w:t xml:space="preserve"> граждан и юридических лиц по вопросам организации и проведения капитального ремонта общего имущества в МКД </w:t>
      </w:r>
      <w:r w:rsidR="008F2B48">
        <w:rPr>
          <w:rFonts w:eastAsiaTheme="minorHAnsi"/>
          <w:sz w:val="28"/>
          <w:szCs w:val="28"/>
          <w:lang w:val="ru-RU" w:bidi="ar-SA"/>
        </w:rPr>
        <w:br/>
      </w:r>
      <w:r w:rsidRPr="002441FC">
        <w:rPr>
          <w:rFonts w:eastAsiaTheme="minorHAnsi"/>
          <w:sz w:val="28"/>
          <w:szCs w:val="28"/>
          <w:lang w:val="ru-RU" w:bidi="ar-SA"/>
        </w:rPr>
        <w:t xml:space="preserve">в рамках исполнения </w:t>
      </w:r>
      <w:r w:rsidR="002C252C">
        <w:rPr>
          <w:rFonts w:eastAsiaTheme="minorHAnsi"/>
          <w:sz w:val="28"/>
          <w:szCs w:val="28"/>
          <w:lang w:val="ru-RU" w:bidi="ar-SA"/>
        </w:rPr>
        <w:t>р</w:t>
      </w:r>
      <w:r w:rsidRPr="002441FC">
        <w:rPr>
          <w:rFonts w:eastAsiaTheme="minorHAnsi"/>
          <w:sz w:val="28"/>
          <w:szCs w:val="28"/>
          <w:lang w:val="ru-RU" w:bidi="ar-SA"/>
        </w:rPr>
        <w:t>егиональной программы</w:t>
      </w:r>
      <w:r w:rsidR="00172E82">
        <w:rPr>
          <w:rFonts w:eastAsiaTheme="minorHAnsi"/>
          <w:sz w:val="28"/>
          <w:szCs w:val="28"/>
          <w:lang w:val="ru-RU" w:bidi="ar-SA"/>
        </w:rPr>
        <w:t xml:space="preserve"> в динамике</w:t>
      </w:r>
      <w:r w:rsidR="00F122AF">
        <w:rPr>
          <w:rFonts w:eastAsiaTheme="minorHAnsi"/>
          <w:sz w:val="28"/>
          <w:szCs w:val="28"/>
          <w:lang w:val="ru-RU" w:bidi="ar-SA"/>
        </w:rPr>
        <w:t xml:space="preserve"> по годам</w:t>
      </w:r>
      <w:r w:rsidR="009901CE">
        <w:rPr>
          <w:rFonts w:eastAsiaTheme="minorHAnsi"/>
          <w:sz w:val="28"/>
          <w:szCs w:val="28"/>
          <w:lang w:val="ru-RU" w:bidi="ar-SA"/>
        </w:rPr>
        <w:t xml:space="preserve"> </w:t>
      </w:r>
      <w:r w:rsidR="008F2B48">
        <w:rPr>
          <w:rFonts w:eastAsiaTheme="minorHAnsi"/>
          <w:sz w:val="28"/>
          <w:szCs w:val="28"/>
          <w:lang w:val="ru-RU" w:bidi="ar-SA"/>
        </w:rPr>
        <w:br/>
      </w:r>
      <w:r w:rsidR="009901CE">
        <w:rPr>
          <w:rFonts w:eastAsiaTheme="minorHAnsi"/>
          <w:sz w:val="28"/>
          <w:szCs w:val="28"/>
          <w:lang w:val="ru-RU" w:bidi="ar-SA"/>
        </w:rPr>
        <w:t xml:space="preserve">и </w:t>
      </w:r>
      <w:r w:rsidR="00172E82">
        <w:rPr>
          <w:rFonts w:eastAsiaTheme="minorHAnsi"/>
          <w:sz w:val="28"/>
          <w:szCs w:val="28"/>
          <w:lang w:val="ru-RU" w:bidi="ar-SA"/>
        </w:rPr>
        <w:t>тематикам</w:t>
      </w:r>
      <w:r w:rsidR="009901CE">
        <w:rPr>
          <w:rFonts w:eastAsiaTheme="minorHAnsi"/>
          <w:sz w:val="28"/>
          <w:szCs w:val="28"/>
          <w:lang w:val="ru-RU" w:bidi="ar-SA"/>
        </w:rPr>
        <w:t xml:space="preserve"> обращений</w:t>
      </w:r>
      <w:r w:rsidR="00046D81">
        <w:rPr>
          <w:rFonts w:eastAsiaTheme="minorHAnsi"/>
          <w:sz w:val="28"/>
          <w:szCs w:val="28"/>
          <w:lang w:val="ru-RU" w:bidi="ar-SA"/>
        </w:rPr>
        <w:t xml:space="preserve"> (по информации ДКР, </w:t>
      </w:r>
      <w:r w:rsidR="00113441">
        <w:rPr>
          <w:rFonts w:eastAsiaTheme="minorHAnsi"/>
          <w:sz w:val="28"/>
          <w:szCs w:val="28"/>
          <w:lang w:val="ru-RU" w:bidi="ar-SA"/>
        </w:rPr>
        <w:t>МЖИ</w:t>
      </w:r>
      <w:r w:rsidR="00046D81">
        <w:rPr>
          <w:rFonts w:eastAsiaTheme="minorHAnsi"/>
          <w:sz w:val="28"/>
          <w:szCs w:val="28"/>
          <w:lang w:val="ru-RU" w:bidi="ar-SA"/>
        </w:rPr>
        <w:t>)</w:t>
      </w:r>
      <w:r w:rsidR="00172E82">
        <w:rPr>
          <w:rFonts w:eastAsiaTheme="minorHAnsi"/>
          <w:sz w:val="28"/>
          <w:szCs w:val="28"/>
          <w:lang w:val="ru-RU" w:bidi="ar-SA"/>
        </w:rPr>
        <w:t>.</w:t>
      </w:r>
    </w:p>
    <w:p w14:paraId="7F2AD52D" w14:textId="7C77DE5B" w:rsidR="00333F46" w:rsidRDefault="00333F46" w:rsidP="00505146">
      <w:pPr>
        <w:pStyle w:val="ab"/>
        <w:widowControl w:val="0"/>
        <w:numPr>
          <w:ilvl w:val="1"/>
          <w:numId w:val="11"/>
        </w:numPr>
        <w:ind w:left="0" w:firstLine="709"/>
        <w:jc w:val="both"/>
        <w:rPr>
          <w:rFonts w:eastAsiaTheme="minorHAnsi"/>
          <w:sz w:val="28"/>
          <w:szCs w:val="28"/>
          <w:lang w:val="ru-RU" w:bidi="ar-SA"/>
        </w:rPr>
      </w:pPr>
      <w:r w:rsidRPr="003704DE">
        <w:rPr>
          <w:rFonts w:eastAsiaTheme="minorHAnsi"/>
          <w:sz w:val="28"/>
          <w:szCs w:val="28"/>
          <w:lang w:val="ru-RU" w:bidi="ar-SA"/>
        </w:rPr>
        <w:t xml:space="preserve">Оценка действующего нормативного правового обеспечения включает оценку достаточности, непротиворечивости, наличия </w:t>
      </w:r>
      <w:r w:rsidR="00172E82">
        <w:rPr>
          <w:rFonts w:eastAsiaTheme="minorHAnsi"/>
          <w:sz w:val="28"/>
          <w:szCs w:val="28"/>
          <w:lang w:val="ru-RU" w:bidi="ar-SA"/>
        </w:rPr>
        <w:t xml:space="preserve">недостатков </w:t>
      </w:r>
      <w:r w:rsidRPr="003704DE">
        <w:rPr>
          <w:rFonts w:eastAsiaTheme="minorHAnsi"/>
          <w:sz w:val="28"/>
          <w:szCs w:val="28"/>
          <w:lang w:val="ru-RU" w:bidi="ar-SA"/>
        </w:rPr>
        <w:t>правового регулирования.</w:t>
      </w:r>
    </w:p>
    <w:sectPr w:rsidR="00333F46" w:rsidSect="00F73665">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6226" w14:textId="77777777" w:rsidR="00FA5C10" w:rsidRDefault="00FA5C10" w:rsidP="003E0BCA">
      <w:r>
        <w:separator/>
      </w:r>
    </w:p>
  </w:endnote>
  <w:endnote w:type="continuationSeparator" w:id="0">
    <w:p w14:paraId="6CDB1FCA" w14:textId="77777777" w:rsidR="00FA5C10" w:rsidRDefault="00FA5C10" w:rsidP="003E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692D" w14:textId="77777777" w:rsidR="00FA5C10" w:rsidRDefault="00FA5C10" w:rsidP="003E0BCA">
      <w:r>
        <w:separator/>
      </w:r>
    </w:p>
  </w:footnote>
  <w:footnote w:type="continuationSeparator" w:id="0">
    <w:p w14:paraId="72C130A6" w14:textId="77777777" w:rsidR="00FA5C10" w:rsidRDefault="00FA5C10" w:rsidP="003E0BCA">
      <w:r>
        <w:continuationSeparator/>
      </w:r>
    </w:p>
  </w:footnote>
  <w:footnote w:id="1">
    <w:p w14:paraId="22C22303" w14:textId="3EF6EA85" w:rsidR="000712BE" w:rsidRPr="006C2F24" w:rsidRDefault="000712BE" w:rsidP="000712BE">
      <w:pPr>
        <w:pStyle w:val="af4"/>
        <w:jc w:val="both"/>
        <w:rPr>
          <w:sz w:val="22"/>
          <w:szCs w:val="22"/>
          <w:lang w:val="ru-RU"/>
        </w:rPr>
      </w:pPr>
      <w:r w:rsidRPr="001803C6">
        <w:rPr>
          <w:rStyle w:val="af6"/>
          <w:sz w:val="22"/>
          <w:szCs w:val="22"/>
        </w:rPr>
        <w:footnoteRef/>
      </w:r>
      <w:r w:rsidRPr="001803C6">
        <w:rPr>
          <w:sz w:val="22"/>
          <w:szCs w:val="22"/>
          <w:lang w:val="ru-RU"/>
        </w:rPr>
        <w:t xml:space="preserve"> Согласно </w:t>
      </w:r>
      <w:r w:rsidR="001803C6" w:rsidRPr="001803C6">
        <w:rPr>
          <w:sz w:val="22"/>
          <w:szCs w:val="22"/>
          <w:lang w:val="ru-RU"/>
        </w:rPr>
        <w:t>ч</w:t>
      </w:r>
      <w:r w:rsidR="001803C6" w:rsidRPr="00EB6781">
        <w:rPr>
          <w:sz w:val="22"/>
          <w:szCs w:val="22"/>
          <w:lang w:val="ru-RU"/>
        </w:rPr>
        <w:t>.6 ст.15 Ж</w:t>
      </w:r>
      <w:r w:rsidR="00B56344">
        <w:rPr>
          <w:sz w:val="22"/>
          <w:szCs w:val="22"/>
          <w:lang w:val="ru-RU"/>
        </w:rPr>
        <w:t>К РФ</w:t>
      </w:r>
      <w:r w:rsidRPr="006C2F24">
        <w:rPr>
          <w:sz w:val="22"/>
          <w:szCs w:val="22"/>
          <w:lang w:val="ru-RU"/>
        </w:rPr>
        <w:t>.</w:t>
      </w:r>
    </w:p>
  </w:footnote>
  <w:footnote w:id="2">
    <w:p w14:paraId="3FF06DF7" w14:textId="67D1AF97" w:rsidR="000712BE" w:rsidRPr="007E2B7F" w:rsidRDefault="000712BE" w:rsidP="000712BE">
      <w:pPr>
        <w:pStyle w:val="af4"/>
        <w:jc w:val="both"/>
        <w:rPr>
          <w:sz w:val="22"/>
          <w:szCs w:val="22"/>
          <w:lang w:val="ru-RU"/>
        </w:rPr>
      </w:pPr>
      <w:r w:rsidRPr="007E2B7F">
        <w:rPr>
          <w:rStyle w:val="af6"/>
          <w:sz w:val="22"/>
          <w:szCs w:val="22"/>
        </w:rPr>
        <w:footnoteRef/>
      </w:r>
      <w:r w:rsidR="00344045">
        <w:rPr>
          <w:sz w:val="22"/>
          <w:szCs w:val="22"/>
          <w:lang w:val="ru-RU"/>
        </w:rPr>
        <w:t> </w:t>
      </w:r>
      <w:r w:rsidRPr="00AC3B15">
        <w:rPr>
          <w:sz w:val="22"/>
          <w:szCs w:val="28"/>
          <w:lang w:val="ru-RU"/>
        </w:rPr>
        <w:t>С учетом</w:t>
      </w:r>
      <w:r w:rsidR="006C2F24">
        <w:rPr>
          <w:sz w:val="22"/>
          <w:szCs w:val="28"/>
          <w:lang w:val="ru-RU"/>
        </w:rPr>
        <w:t xml:space="preserve"> Приложения 2 к </w:t>
      </w:r>
      <w:r w:rsidRPr="00AC3B15">
        <w:rPr>
          <w:sz w:val="22"/>
          <w:szCs w:val="28"/>
          <w:lang w:val="ru-RU"/>
        </w:rPr>
        <w:t>Инструкции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04.08.98 № 37</w:t>
      </w:r>
      <w:r>
        <w:rPr>
          <w:sz w:val="22"/>
          <w:szCs w:val="22"/>
          <w:lang w:val="ru-RU"/>
        </w:rPr>
        <w:t>.</w:t>
      </w:r>
    </w:p>
  </w:footnote>
  <w:footnote w:id="3">
    <w:p w14:paraId="7254CD27" w14:textId="00340F86" w:rsidR="000712BE" w:rsidRPr="001B6628" w:rsidRDefault="000712BE" w:rsidP="000712BE">
      <w:pPr>
        <w:pStyle w:val="af4"/>
        <w:jc w:val="both"/>
        <w:rPr>
          <w:sz w:val="22"/>
          <w:szCs w:val="22"/>
          <w:lang w:val="ru-RU"/>
        </w:rPr>
      </w:pPr>
      <w:r w:rsidRPr="001B6628">
        <w:rPr>
          <w:rStyle w:val="af6"/>
          <w:sz w:val="22"/>
          <w:szCs w:val="22"/>
        </w:rPr>
        <w:footnoteRef/>
      </w:r>
      <w:r w:rsidRPr="001B6628">
        <w:rPr>
          <w:sz w:val="22"/>
          <w:szCs w:val="22"/>
          <w:lang w:val="ru-RU"/>
        </w:rPr>
        <w:t xml:space="preserve"> С учетом положений ст.168</w:t>
      </w:r>
      <w:r w:rsidRPr="001B6628">
        <w:rPr>
          <w:rFonts w:eastAsiaTheme="minorHAnsi"/>
          <w:sz w:val="22"/>
          <w:szCs w:val="22"/>
          <w:lang w:val="ru-RU" w:bidi="ar-SA"/>
        </w:rPr>
        <w:t xml:space="preserve"> ЖК РФ.</w:t>
      </w:r>
    </w:p>
  </w:footnote>
  <w:footnote w:id="4">
    <w:p w14:paraId="6438A2F4" w14:textId="3EB0A25C" w:rsidR="00463CF5" w:rsidRPr="007E2B7F" w:rsidRDefault="00463CF5" w:rsidP="00FE1BDC">
      <w:pPr>
        <w:pStyle w:val="af4"/>
        <w:jc w:val="both"/>
        <w:rPr>
          <w:sz w:val="22"/>
          <w:szCs w:val="22"/>
          <w:lang w:val="ru-RU"/>
        </w:rPr>
      </w:pPr>
      <w:r w:rsidRPr="001B6628">
        <w:rPr>
          <w:rStyle w:val="af6"/>
          <w:sz w:val="22"/>
          <w:szCs w:val="22"/>
        </w:rPr>
        <w:footnoteRef/>
      </w:r>
      <w:r w:rsidRPr="001B6628">
        <w:rPr>
          <w:sz w:val="22"/>
          <w:szCs w:val="22"/>
          <w:lang w:val="ru-RU"/>
        </w:rPr>
        <w:t xml:space="preserve"> С учетом положений Порядка разработки и утверждения краткосрочн</w:t>
      </w:r>
      <w:r w:rsidR="00160036">
        <w:rPr>
          <w:sz w:val="22"/>
          <w:szCs w:val="22"/>
          <w:lang w:val="ru-RU"/>
        </w:rPr>
        <w:t xml:space="preserve">ых </w:t>
      </w:r>
      <w:r w:rsidRPr="001B6628">
        <w:rPr>
          <w:sz w:val="22"/>
          <w:szCs w:val="22"/>
          <w:lang w:val="ru-RU"/>
        </w:rPr>
        <w:t>план</w:t>
      </w:r>
      <w:r w:rsidR="00160036">
        <w:rPr>
          <w:sz w:val="22"/>
          <w:szCs w:val="22"/>
          <w:lang w:val="ru-RU"/>
        </w:rPr>
        <w:t>ов</w:t>
      </w:r>
      <w:r w:rsidRPr="001B6628">
        <w:rPr>
          <w:sz w:val="22"/>
          <w:szCs w:val="22"/>
          <w:lang w:val="ru-RU"/>
        </w:rPr>
        <w:t xml:space="preserve"> реализации региональной программы капитального ремонта общего имущества в многоквартирных домах на территории города Москвы</w:t>
      </w:r>
      <w:r w:rsidRPr="007E2B7F">
        <w:rPr>
          <w:sz w:val="22"/>
          <w:szCs w:val="22"/>
          <w:lang w:val="ru-RU"/>
        </w:rPr>
        <w:t xml:space="preserve">, утвержденного постановлением Правительства Москвы от </w:t>
      </w:r>
      <w:r w:rsidR="00160036">
        <w:rPr>
          <w:sz w:val="22"/>
          <w:szCs w:val="22"/>
          <w:lang w:val="ru-RU"/>
        </w:rPr>
        <w:t>08</w:t>
      </w:r>
      <w:r w:rsidRPr="007E2B7F">
        <w:rPr>
          <w:sz w:val="22"/>
          <w:szCs w:val="22"/>
          <w:lang w:val="ru-RU"/>
        </w:rPr>
        <w:t>.</w:t>
      </w:r>
      <w:r w:rsidR="00160036">
        <w:rPr>
          <w:sz w:val="22"/>
          <w:szCs w:val="22"/>
          <w:lang w:val="ru-RU"/>
        </w:rPr>
        <w:t>11</w:t>
      </w:r>
      <w:r w:rsidRPr="007E2B7F">
        <w:rPr>
          <w:sz w:val="22"/>
          <w:szCs w:val="22"/>
          <w:lang w:val="ru-RU"/>
        </w:rPr>
        <w:t>.201</w:t>
      </w:r>
      <w:r w:rsidR="00160036">
        <w:rPr>
          <w:sz w:val="22"/>
          <w:szCs w:val="22"/>
          <w:lang w:val="ru-RU"/>
        </w:rPr>
        <w:t>7</w:t>
      </w:r>
      <w:r w:rsidRPr="007E2B7F">
        <w:rPr>
          <w:sz w:val="22"/>
          <w:szCs w:val="22"/>
          <w:lang w:val="ru-RU"/>
        </w:rPr>
        <w:t xml:space="preserve"> № </w:t>
      </w:r>
      <w:r w:rsidR="00160036">
        <w:rPr>
          <w:sz w:val="22"/>
          <w:szCs w:val="22"/>
          <w:lang w:val="ru-RU"/>
        </w:rPr>
        <w:t>828</w:t>
      </w:r>
      <w:r w:rsidRPr="007E2B7F">
        <w:rPr>
          <w:sz w:val="22"/>
          <w:szCs w:val="22"/>
          <w:lang w:val="ru-RU"/>
        </w:rPr>
        <w:t>-ПП.</w:t>
      </w:r>
    </w:p>
  </w:footnote>
  <w:footnote w:id="5">
    <w:p w14:paraId="2FE893F8" w14:textId="37F6FDC3" w:rsidR="00463CF5" w:rsidRPr="007E2B7F" w:rsidRDefault="00463CF5" w:rsidP="00FE1BDC">
      <w:pPr>
        <w:pStyle w:val="af4"/>
        <w:jc w:val="both"/>
        <w:rPr>
          <w:rFonts w:eastAsiaTheme="minorHAnsi"/>
          <w:sz w:val="22"/>
          <w:szCs w:val="22"/>
          <w:lang w:val="ru-RU" w:bidi="ar-SA"/>
        </w:rPr>
      </w:pPr>
      <w:r w:rsidRPr="007E2B7F">
        <w:rPr>
          <w:rStyle w:val="af6"/>
          <w:sz w:val="22"/>
          <w:szCs w:val="22"/>
        </w:rPr>
        <w:footnoteRef/>
      </w:r>
      <w:r w:rsidRPr="007E2B7F">
        <w:rPr>
          <w:sz w:val="22"/>
          <w:szCs w:val="22"/>
          <w:lang w:val="ru-RU"/>
        </w:rPr>
        <w:t xml:space="preserve"> С учетом положений </w:t>
      </w:r>
      <w:hyperlink r:id="rId1" w:history="1">
        <w:r>
          <w:rPr>
            <w:rFonts w:eastAsiaTheme="minorHAnsi"/>
            <w:sz w:val="22"/>
            <w:szCs w:val="22"/>
            <w:lang w:val="ru-RU" w:bidi="ar-SA"/>
          </w:rPr>
          <w:t>ч</w:t>
        </w:r>
        <w:r w:rsidRPr="007E2B7F">
          <w:rPr>
            <w:rFonts w:eastAsiaTheme="minorHAnsi"/>
            <w:sz w:val="22"/>
            <w:szCs w:val="22"/>
            <w:lang w:val="ru-RU" w:bidi="ar-SA"/>
          </w:rPr>
          <w:t>.16.5</w:t>
        </w:r>
        <w:r w:rsidR="00DF7BA0">
          <w:rPr>
            <w:rFonts w:eastAsiaTheme="minorHAnsi"/>
            <w:sz w:val="22"/>
            <w:szCs w:val="22"/>
            <w:lang w:val="ru-RU" w:bidi="ar-SA"/>
          </w:rPr>
          <w:t>.</w:t>
        </w:r>
        <w:r w:rsidRPr="007E2B7F">
          <w:rPr>
            <w:rFonts w:eastAsiaTheme="minorHAnsi"/>
            <w:sz w:val="22"/>
            <w:szCs w:val="22"/>
            <w:lang w:val="ru-RU" w:bidi="ar-SA"/>
          </w:rPr>
          <w:t xml:space="preserve"> ст.12</w:t>
        </w:r>
      </w:hyperlink>
      <w:r w:rsidRPr="007E2B7F">
        <w:rPr>
          <w:rFonts w:eastAsiaTheme="minorHAnsi"/>
          <w:sz w:val="22"/>
          <w:szCs w:val="22"/>
          <w:lang w:val="ru-RU" w:bidi="ar-SA"/>
        </w:rPr>
        <w:t xml:space="preserve">, </w:t>
      </w:r>
      <w:hyperlink r:id="rId2" w:history="1">
        <w:r>
          <w:rPr>
            <w:rFonts w:eastAsiaTheme="minorHAnsi"/>
            <w:sz w:val="22"/>
            <w:szCs w:val="22"/>
            <w:lang w:val="ru-RU" w:bidi="ar-SA"/>
          </w:rPr>
          <w:t>ч</w:t>
        </w:r>
        <w:r w:rsidRPr="007E2B7F">
          <w:rPr>
            <w:rFonts w:eastAsiaTheme="minorHAnsi"/>
            <w:sz w:val="22"/>
            <w:szCs w:val="22"/>
            <w:lang w:val="ru-RU" w:bidi="ar-SA"/>
          </w:rPr>
          <w:t>.2 ст.178</w:t>
        </w:r>
      </w:hyperlink>
      <w:r w:rsidRPr="007E2B7F">
        <w:rPr>
          <w:rFonts w:eastAsiaTheme="minorHAnsi"/>
          <w:sz w:val="22"/>
          <w:szCs w:val="22"/>
          <w:lang w:val="ru-RU" w:bidi="ar-SA"/>
        </w:rPr>
        <w:t xml:space="preserve"> ЖК РФ.</w:t>
      </w:r>
    </w:p>
  </w:footnote>
  <w:footnote w:id="6">
    <w:p w14:paraId="47F2A41D" w14:textId="2E3F1DC6" w:rsidR="00463CF5" w:rsidRPr="007E2B7F" w:rsidRDefault="00463CF5" w:rsidP="00FE1BDC">
      <w:pPr>
        <w:pStyle w:val="af4"/>
        <w:jc w:val="both"/>
        <w:rPr>
          <w:sz w:val="22"/>
          <w:szCs w:val="22"/>
          <w:lang w:val="ru-RU"/>
        </w:rPr>
      </w:pPr>
      <w:r w:rsidRPr="007E2B7F">
        <w:rPr>
          <w:rStyle w:val="af6"/>
          <w:sz w:val="22"/>
          <w:szCs w:val="22"/>
        </w:rPr>
        <w:footnoteRef/>
      </w:r>
      <w:r w:rsidRPr="007E2B7F">
        <w:rPr>
          <w:sz w:val="22"/>
          <w:szCs w:val="22"/>
          <w:lang w:val="ru-RU"/>
        </w:rPr>
        <w:t xml:space="preserve"> С учетом положений </w:t>
      </w:r>
      <w:r>
        <w:rPr>
          <w:sz w:val="22"/>
          <w:szCs w:val="22"/>
          <w:lang w:val="ru-RU"/>
        </w:rPr>
        <w:t>ч</w:t>
      </w:r>
      <w:r w:rsidRPr="007E2B7F">
        <w:rPr>
          <w:sz w:val="22"/>
          <w:szCs w:val="22"/>
          <w:lang w:val="ru-RU"/>
        </w:rPr>
        <w:t>.1 ст.36.1.</w:t>
      </w:r>
      <w:r w:rsidR="00BA4785">
        <w:rPr>
          <w:sz w:val="22"/>
          <w:szCs w:val="22"/>
          <w:lang w:val="ru-RU"/>
        </w:rPr>
        <w:t>, ст.175</w:t>
      </w:r>
      <w:r w:rsidRPr="007E2B7F">
        <w:rPr>
          <w:sz w:val="22"/>
          <w:szCs w:val="22"/>
          <w:lang w:val="ru-RU"/>
        </w:rPr>
        <w:t xml:space="preserve"> ЖК РФ. </w:t>
      </w:r>
    </w:p>
  </w:footnote>
  <w:footnote w:id="7">
    <w:p w14:paraId="3FBA02BB" w14:textId="77777777" w:rsidR="00463CF5" w:rsidRPr="007E2B7F" w:rsidRDefault="00463CF5" w:rsidP="00FE1BDC">
      <w:pPr>
        <w:pStyle w:val="af4"/>
        <w:rPr>
          <w:sz w:val="22"/>
          <w:szCs w:val="22"/>
          <w:lang w:val="ru-RU"/>
        </w:rPr>
      </w:pPr>
      <w:r w:rsidRPr="007E2B7F">
        <w:rPr>
          <w:rStyle w:val="af6"/>
          <w:sz w:val="22"/>
          <w:szCs w:val="22"/>
        </w:rPr>
        <w:footnoteRef/>
      </w:r>
      <w:r w:rsidRPr="007E2B7F">
        <w:rPr>
          <w:sz w:val="22"/>
          <w:szCs w:val="22"/>
          <w:lang w:val="ru-RU"/>
        </w:rPr>
        <w:t xml:space="preserve"> Согласно ч.2 ст.168 ЖК РФ.</w:t>
      </w:r>
    </w:p>
  </w:footnote>
  <w:footnote w:id="8">
    <w:p w14:paraId="5923508F" w14:textId="77777777" w:rsidR="00C70FB7" w:rsidRPr="007C4A6A" w:rsidRDefault="00C70FB7" w:rsidP="00C70FB7">
      <w:pPr>
        <w:pStyle w:val="af4"/>
        <w:jc w:val="both"/>
        <w:rPr>
          <w:lang w:val="ru-RU"/>
        </w:rPr>
      </w:pPr>
      <w:r w:rsidRPr="009128E8">
        <w:rPr>
          <w:rStyle w:val="af6"/>
          <w:sz w:val="22"/>
        </w:rPr>
        <w:footnoteRef/>
      </w:r>
      <w:r w:rsidRPr="009128E8">
        <w:rPr>
          <w:sz w:val="22"/>
          <w:lang w:val="ru-RU"/>
        </w:rPr>
        <w:t xml:space="preserve"> </w:t>
      </w:r>
      <w:r>
        <w:rPr>
          <w:sz w:val="22"/>
          <w:lang w:val="ru-RU"/>
        </w:rPr>
        <w:t>Пункт 1.2. постановления</w:t>
      </w:r>
      <w:r w:rsidRPr="009128E8">
        <w:rPr>
          <w:sz w:val="22"/>
          <w:lang w:val="ru-RU"/>
        </w:rPr>
        <w:t xml:space="preserve"> Правительства Москвы от 29.12.2014 № 832-ПП «О региональной программе капитального ремонта общего имущества в многоквартирных домах на территории города Москвы».</w:t>
      </w:r>
    </w:p>
  </w:footnote>
  <w:footnote w:id="9">
    <w:p w14:paraId="1E80FC15" w14:textId="232F1551" w:rsidR="00463CF5" w:rsidRPr="00D0169C" w:rsidRDefault="00463CF5" w:rsidP="00D0169C">
      <w:pPr>
        <w:pStyle w:val="af4"/>
        <w:jc w:val="both"/>
        <w:rPr>
          <w:lang w:val="ru-RU"/>
        </w:rPr>
      </w:pPr>
      <w:r>
        <w:rPr>
          <w:rStyle w:val="af6"/>
        </w:rPr>
        <w:footnoteRef/>
      </w:r>
      <w:r w:rsidR="00344045">
        <w:rPr>
          <w:lang w:val="ru-RU"/>
        </w:rPr>
        <w:t> </w:t>
      </w:r>
      <w:r w:rsidRPr="00D0169C">
        <w:rPr>
          <w:sz w:val="22"/>
          <w:szCs w:val="24"/>
          <w:lang w:val="ru-RU"/>
        </w:rPr>
        <w:t>Перечень рекомендуемый, не является исчерпывающим и может быть дополнен (актуализирован) при необходимости.</w:t>
      </w:r>
    </w:p>
  </w:footnote>
  <w:footnote w:id="10">
    <w:p w14:paraId="7A93C016" w14:textId="31C1FB76" w:rsidR="00463CF5" w:rsidRPr="00FE1BDC" w:rsidRDefault="00463CF5" w:rsidP="00FE1BDC">
      <w:pPr>
        <w:pStyle w:val="af4"/>
        <w:jc w:val="both"/>
        <w:rPr>
          <w:sz w:val="24"/>
          <w:lang w:val="ru-RU"/>
        </w:rPr>
      </w:pPr>
      <w:r w:rsidRPr="00FE1BDC">
        <w:rPr>
          <w:rStyle w:val="af6"/>
          <w:sz w:val="22"/>
        </w:rPr>
        <w:footnoteRef/>
      </w:r>
      <w:r w:rsidR="00344045">
        <w:rPr>
          <w:sz w:val="22"/>
          <w:lang w:val="ru-RU"/>
        </w:rPr>
        <w:t> </w:t>
      </w:r>
      <w:r w:rsidRPr="00FE1BDC">
        <w:rPr>
          <w:sz w:val="22"/>
          <w:lang w:val="ru-RU"/>
        </w:rPr>
        <w:t>Постановление Правительства Москвы от 27.09.2011 № 454-ПП «Об утверждении Государственной программы города Москвы «Жилище».</w:t>
      </w:r>
    </w:p>
  </w:footnote>
  <w:footnote w:id="11">
    <w:p w14:paraId="4542AD9C" w14:textId="655A7AB0" w:rsidR="00463CF5" w:rsidRPr="00FE1BDC" w:rsidRDefault="00463CF5" w:rsidP="00FE1BDC">
      <w:pPr>
        <w:pStyle w:val="af4"/>
        <w:jc w:val="both"/>
        <w:rPr>
          <w:lang w:val="ru-RU"/>
        </w:rPr>
      </w:pPr>
      <w:r w:rsidRPr="00FE1BDC">
        <w:rPr>
          <w:rStyle w:val="af6"/>
          <w:sz w:val="22"/>
        </w:rPr>
        <w:footnoteRef/>
      </w:r>
      <w:r w:rsidRPr="00FE1BDC">
        <w:rPr>
          <w:sz w:val="22"/>
          <w:lang w:val="ru-RU"/>
        </w:rPr>
        <w:t xml:space="preserve"> Утверждена приказом Министерства строительства и жилищно-коммунального хозяйства Российской Федерации от 01.12.2016 № 871/</w:t>
      </w:r>
      <w:proofErr w:type="spellStart"/>
      <w:r w:rsidRPr="00FE1BDC">
        <w:rPr>
          <w:sz w:val="22"/>
          <w:lang w:val="ru-RU"/>
        </w:rPr>
        <w:t>пр</w:t>
      </w:r>
      <w:proofErr w:type="spellEnd"/>
      <w:r w:rsidRPr="00FE1BDC">
        <w:rPr>
          <w:sz w:val="22"/>
          <w:lang w:val="ru-RU"/>
        </w:rPr>
        <w:t xml:space="preserve"> «Об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 (далее – отчет КР-2).</w:t>
      </w:r>
    </w:p>
  </w:footnote>
  <w:footnote w:id="12">
    <w:p w14:paraId="7A890BAB" w14:textId="7C048132" w:rsidR="00145F8B" w:rsidRPr="00145F8B" w:rsidRDefault="00145F8B">
      <w:pPr>
        <w:pStyle w:val="af4"/>
        <w:rPr>
          <w:lang w:val="ru-RU"/>
        </w:rPr>
      </w:pPr>
      <w:r>
        <w:rPr>
          <w:rStyle w:val="af6"/>
        </w:rPr>
        <w:footnoteRef/>
      </w:r>
      <w:r w:rsidRPr="00145F8B">
        <w:rPr>
          <w:lang w:val="ru-RU"/>
        </w:rPr>
        <w:t xml:space="preserve"> </w:t>
      </w:r>
      <w:r w:rsidR="00DF7BA0" w:rsidRPr="00906CF4">
        <w:rPr>
          <w:rFonts w:eastAsiaTheme="minorHAnsi"/>
          <w:sz w:val="22"/>
          <w:szCs w:val="22"/>
          <w:lang w:val="ru-RU" w:bidi="ar-SA"/>
        </w:rPr>
        <w:t>Д</w:t>
      </w:r>
      <w:r w:rsidR="00952AE1" w:rsidRPr="00906CF4">
        <w:rPr>
          <w:rFonts w:eastAsiaTheme="minorHAnsi"/>
          <w:sz w:val="22"/>
          <w:szCs w:val="22"/>
          <w:lang w:val="ru-RU" w:bidi="ar-SA"/>
        </w:rPr>
        <w:t>алее – ИАС КСП-М.</w:t>
      </w:r>
      <w:r w:rsidR="00952AE1">
        <w:rPr>
          <w:rFonts w:eastAsiaTheme="minorHAnsi"/>
          <w:sz w:val="28"/>
          <w:szCs w:val="28"/>
          <w:lang w:val="ru-RU" w:bidi="ar-SA"/>
        </w:rPr>
        <w:t xml:space="preserve"> </w:t>
      </w:r>
      <w:r>
        <w:rPr>
          <w:sz w:val="22"/>
          <w:szCs w:val="22"/>
          <w:lang w:val="ru-RU"/>
        </w:rPr>
        <w:t>Подсистема</w:t>
      </w:r>
      <w:r>
        <w:rPr>
          <w:sz w:val="22"/>
          <w:szCs w:val="22"/>
          <w:lang w:val="ru-RU" w:eastAsia="x-none" w:bidi="ar-SA"/>
        </w:rPr>
        <w:t xml:space="preserve"> </w:t>
      </w:r>
      <w:r w:rsidRPr="005F3453">
        <w:rPr>
          <w:sz w:val="22"/>
          <w:szCs w:val="22"/>
          <w:lang w:val="ru-RU" w:eastAsia="x-none" w:bidi="ar-SA"/>
        </w:rPr>
        <w:t>«Сводная отчетность</w:t>
      </w:r>
      <w:r>
        <w:rPr>
          <w:sz w:val="22"/>
          <w:szCs w:val="22"/>
          <w:lang w:val="ru-RU" w:eastAsia="x-none" w:bidi="ar-SA"/>
        </w:rPr>
        <w:t>».</w:t>
      </w:r>
    </w:p>
  </w:footnote>
  <w:footnote w:id="13">
    <w:p w14:paraId="51C3D6C3" w14:textId="2178A3DC" w:rsidR="00522A64" w:rsidRPr="00AC3B15" w:rsidRDefault="00522A64" w:rsidP="00522A64">
      <w:pPr>
        <w:autoSpaceDE w:val="0"/>
        <w:autoSpaceDN w:val="0"/>
        <w:adjustRightInd w:val="0"/>
        <w:contextualSpacing/>
        <w:jc w:val="both"/>
        <w:rPr>
          <w:sz w:val="22"/>
          <w:lang w:val="ru-RU"/>
        </w:rPr>
      </w:pPr>
      <w:r w:rsidRPr="00AC3B15">
        <w:rPr>
          <w:rStyle w:val="af6"/>
          <w:sz w:val="22"/>
        </w:rPr>
        <w:footnoteRef/>
      </w:r>
      <w:r w:rsidRPr="00AC3B15">
        <w:rPr>
          <w:sz w:val="22"/>
          <w:lang w:val="ru-RU"/>
        </w:rPr>
        <w:t xml:space="preserve"> Утверждена приказом Федеральной службы государственной статистики от 10.07.2015 №</w:t>
      </w:r>
      <w:r w:rsidRPr="00AC3B15">
        <w:rPr>
          <w:sz w:val="22"/>
        </w:rPr>
        <w:t> </w:t>
      </w:r>
      <w:r w:rsidRPr="00AC3B15">
        <w:rPr>
          <w:sz w:val="22"/>
          <w:lang w:val="ru-RU"/>
        </w:rPr>
        <w:t>305 «Об</w:t>
      </w:r>
      <w:r w:rsidR="00F523DF">
        <w:rPr>
          <w:sz w:val="22"/>
          <w:lang w:val="ru-RU"/>
        </w:rPr>
        <w:t> </w:t>
      </w:r>
      <w:r w:rsidRPr="00AC3B15">
        <w:rPr>
          <w:sz w:val="22"/>
          <w:lang w:val="ru-RU"/>
        </w:rPr>
        <w:t>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w:t>
      </w:r>
      <w:r w:rsidR="00952AE1">
        <w:rPr>
          <w:sz w:val="22"/>
          <w:lang w:val="ru-RU"/>
        </w:rPr>
        <w:t xml:space="preserve"> (далее – </w:t>
      </w:r>
      <w:r w:rsidR="00952AE1" w:rsidRPr="00AC3B15">
        <w:rPr>
          <w:sz w:val="22"/>
          <w:lang w:val="ru-RU"/>
        </w:rPr>
        <w:t>приказ Федеральной службы государственной статистики от 10.07.2015 №</w:t>
      </w:r>
      <w:r w:rsidR="00952AE1" w:rsidRPr="00AC3B15">
        <w:rPr>
          <w:sz w:val="22"/>
        </w:rPr>
        <w:t> </w:t>
      </w:r>
      <w:r w:rsidR="00952AE1" w:rsidRPr="00AC3B15">
        <w:rPr>
          <w:sz w:val="22"/>
          <w:lang w:val="ru-RU"/>
        </w:rPr>
        <w:t>305</w:t>
      </w:r>
      <w:r w:rsidR="00952AE1">
        <w:rPr>
          <w:sz w:val="22"/>
          <w:lang w:val="ru-RU"/>
        </w:rPr>
        <w:t>)</w:t>
      </w:r>
      <w:r w:rsidRPr="00AC3B15">
        <w:rPr>
          <w:sz w:val="22"/>
          <w:lang w:val="ru-RU"/>
        </w:rPr>
        <w:t xml:space="preserve">. </w:t>
      </w:r>
    </w:p>
  </w:footnote>
  <w:footnote w:id="14">
    <w:p w14:paraId="791817FE" w14:textId="29F79189" w:rsidR="00463CF5" w:rsidRPr="002308E6" w:rsidRDefault="00463CF5" w:rsidP="002571B1">
      <w:pPr>
        <w:pStyle w:val="af4"/>
        <w:jc w:val="both"/>
        <w:rPr>
          <w:sz w:val="22"/>
          <w:szCs w:val="22"/>
          <w:lang w:val="ru-RU"/>
        </w:rPr>
      </w:pPr>
      <w:r w:rsidRPr="002308E6">
        <w:rPr>
          <w:rStyle w:val="af6"/>
          <w:sz w:val="22"/>
          <w:szCs w:val="22"/>
        </w:rPr>
        <w:footnoteRef/>
      </w:r>
      <w:r w:rsidRPr="002308E6">
        <w:rPr>
          <w:sz w:val="22"/>
          <w:szCs w:val="22"/>
          <w:lang w:val="ru-RU"/>
        </w:rPr>
        <w:t xml:space="preserve"> Примерный перечень нормативных правовых актов </w:t>
      </w:r>
      <w:r>
        <w:rPr>
          <w:sz w:val="22"/>
          <w:szCs w:val="22"/>
          <w:lang w:val="ru-RU"/>
        </w:rPr>
        <w:t xml:space="preserve">Российской Федерации и города Москвы </w:t>
      </w:r>
      <w:r w:rsidR="00344045">
        <w:rPr>
          <w:sz w:val="22"/>
          <w:szCs w:val="22"/>
          <w:lang w:val="ru-RU"/>
        </w:rPr>
        <w:t>приведен в п</w:t>
      </w:r>
      <w:r w:rsidRPr="002308E6">
        <w:rPr>
          <w:sz w:val="22"/>
          <w:szCs w:val="22"/>
          <w:lang w:val="ru-RU"/>
        </w:rPr>
        <w:t>риложении 1 к Методическим рекомендациям.</w:t>
      </w:r>
    </w:p>
  </w:footnote>
  <w:footnote w:id="15">
    <w:p w14:paraId="113D0A2D" w14:textId="39CE6183" w:rsidR="00463CF5" w:rsidRPr="00906CF4" w:rsidRDefault="00463CF5" w:rsidP="00C34792">
      <w:pPr>
        <w:pStyle w:val="af4"/>
        <w:jc w:val="both"/>
        <w:rPr>
          <w:sz w:val="22"/>
          <w:szCs w:val="22"/>
          <w:lang w:val="ru-RU"/>
        </w:rPr>
      </w:pPr>
      <w:r w:rsidRPr="002308E6">
        <w:rPr>
          <w:rStyle w:val="af6"/>
          <w:sz w:val="22"/>
          <w:szCs w:val="22"/>
        </w:rPr>
        <w:footnoteRef/>
      </w:r>
      <w:r w:rsidRPr="002308E6">
        <w:rPr>
          <w:sz w:val="22"/>
          <w:szCs w:val="22"/>
          <w:lang w:val="ru-RU"/>
        </w:rPr>
        <w:t xml:space="preserve"> </w:t>
      </w:r>
      <w:r w:rsidRPr="00906CF4">
        <w:rPr>
          <w:sz w:val="22"/>
          <w:szCs w:val="22"/>
          <w:lang w:val="ru-RU"/>
        </w:rPr>
        <w:t xml:space="preserve">Перечень субъектов Российской Федерации для анализа определяется руководителем рабочей группы </w:t>
      </w:r>
      <w:r w:rsidR="00906CF4" w:rsidRPr="00906CF4">
        <w:rPr>
          <w:rStyle w:val="blk"/>
          <w:rFonts w:eastAsia="Times New Roman"/>
          <w:sz w:val="22"/>
          <w:szCs w:val="22"/>
          <w:lang w:val="ru-RU"/>
        </w:rPr>
        <w:t xml:space="preserve">контрольного (экспертно-аналитического) </w:t>
      </w:r>
      <w:r w:rsidR="00F523DF" w:rsidRPr="00906CF4">
        <w:rPr>
          <w:sz w:val="22"/>
          <w:szCs w:val="22"/>
          <w:lang w:val="ru-RU"/>
        </w:rPr>
        <w:t xml:space="preserve">мероприятия по согласованию с руководителем </w:t>
      </w:r>
      <w:r w:rsidR="00906CF4" w:rsidRPr="00906CF4">
        <w:rPr>
          <w:rStyle w:val="blk"/>
          <w:rFonts w:eastAsia="Times New Roman"/>
          <w:sz w:val="22"/>
          <w:szCs w:val="22"/>
          <w:lang w:val="ru-RU"/>
        </w:rPr>
        <w:t xml:space="preserve">контрольного (экспертно-аналитического) </w:t>
      </w:r>
      <w:r w:rsidR="00F523DF" w:rsidRPr="00906CF4">
        <w:rPr>
          <w:sz w:val="22"/>
          <w:szCs w:val="22"/>
          <w:lang w:val="ru-RU"/>
        </w:rPr>
        <w:t>мероприятия.</w:t>
      </w:r>
    </w:p>
  </w:footnote>
  <w:footnote w:id="16">
    <w:p w14:paraId="6DBC0F53" w14:textId="77777777" w:rsidR="00463CF5" w:rsidRPr="002308E6" w:rsidRDefault="00463CF5" w:rsidP="00F213BA">
      <w:pPr>
        <w:autoSpaceDE w:val="0"/>
        <w:autoSpaceDN w:val="0"/>
        <w:adjustRightInd w:val="0"/>
        <w:jc w:val="both"/>
        <w:rPr>
          <w:sz w:val="22"/>
          <w:szCs w:val="22"/>
          <w:lang w:val="ru-RU"/>
        </w:rPr>
      </w:pPr>
      <w:r w:rsidRPr="002308E6">
        <w:rPr>
          <w:rStyle w:val="af6"/>
          <w:sz w:val="22"/>
          <w:szCs w:val="22"/>
        </w:rPr>
        <w:footnoteRef/>
      </w:r>
      <w:r w:rsidRPr="002308E6">
        <w:rPr>
          <w:sz w:val="22"/>
          <w:szCs w:val="22"/>
          <w:lang w:val="ru-RU"/>
        </w:rPr>
        <w:t xml:space="preserve"> Предоставляются в рамках подпрограммы «Капитальный ремонт и модернизация жилищного фонда» Государственной программы города Москвы «Жилище», утвержденной постановлением Правительства Москвы </w:t>
      </w:r>
      <w:r w:rsidRPr="002308E6">
        <w:rPr>
          <w:rFonts w:eastAsiaTheme="minorHAnsi"/>
          <w:sz w:val="22"/>
          <w:szCs w:val="22"/>
          <w:lang w:val="ru-RU" w:bidi="ar-SA"/>
        </w:rPr>
        <w:t>от 27.09.2011 № 454-ПП.</w:t>
      </w:r>
    </w:p>
  </w:footnote>
  <w:footnote w:id="17">
    <w:p w14:paraId="62A4DF15" w14:textId="33E731F0" w:rsidR="00463CF5" w:rsidRPr="005F3453" w:rsidRDefault="00463CF5" w:rsidP="00C34792">
      <w:pPr>
        <w:pStyle w:val="af4"/>
        <w:jc w:val="both"/>
        <w:rPr>
          <w:sz w:val="22"/>
          <w:szCs w:val="22"/>
          <w:lang w:val="ru-RU"/>
        </w:rPr>
      </w:pPr>
      <w:r w:rsidRPr="005F3453">
        <w:rPr>
          <w:rStyle w:val="af6"/>
          <w:sz w:val="22"/>
          <w:szCs w:val="22"/>
        </w:rPr>
        <w:footnoteRef/>
      </w:r>
      <w:r w:rsidRPr="005F3453">
        <w:rPr>
          <w:sz w:val="22"/>
          <w:szCs w:val="22"/>
          <w:lang w:val="ru-RU"/>
        </w:rPr>
        <w:t xml:space="preserve"> Информация предоставляется</w:t>
      </w:r>
      <w:r w:rsidR="00755B0D">
        <w:rPr>
          <w:sz w:val="22"/>
          <w:szCs w:val="22"/>
          <w:lang w:val="ru-RU"/>
        </w:rPr>
        <w:t xml:space="preserve"> по запросу </w:t>
      </w:r>
      <w:r w:rsidR="00755B0D" w:rsidRPr="00755B0D">
        <w:rPr>
          <w:sz w:val="22"/>
          <w:szCs w:val="22"/>
          <w:lang w:val="ru-RU"/>
        </w:rPr>
        <w:t>Государст</w:t>
      </w:r>
      <w:r w:rsidR="00755B0D">
        <w:rPr>
          <w:sz w:val="22"/>
          <w:szCs w:val="22"/>
          <w:lang w:val="ru-RU"/>
        </w:rPr>
        <w:t>венным казенным</w:t>
      </w:r>
      <w:r w:rsidR="00755B0D" w:rsidRPr="00755B0D">
        <w:rPr>
          <w:sz w:val="22"/>
          <w:szCs w:val="22"/>
          <w:lang w:val="ru-RU"/>
        </w:rPr>
        <w:t xml:space="preserve"> учреждени</w:t>
      </w:r>
      <w:r w:rsidR="00755B0D">
        <w:rPr>
          <w:sz w:val="22"/>
          <w:szCs w:val="22"/>
          <w:lang w:val="ru-RU"/>
        </w:rPr>
        <w:t>ем</w:t>
      </w:r>
      <w:r w:rsidR="00755B0D" w:rsidRPr="00755B0D">
        <w:rPr>
          <w:sz w:val="22"/>
          <w:szCs w:val="22"/>
          <w:lang w:val="ru-RU"/>
        </w:rPr>
        <w:t xml:space="preserve"> города Москвы «Городской центр жилищных субсидий»</w:t>
      </w:r>
      <w:r w:rsidR="00755B0D">
        <w:rPr>
          <w:sz w:val="22"/>
          <w:szCs w:val="22"/>
          <w:lang w:val="ru-RU"/>
        </w:rPr>
        <w:t xml:space="preserve"> (далее – ГКУ «ГЦЖС»).</w:t>
      </w:r>
    </w:p>
  </w:footnote>
  <w:footnote w:id="18">
    <w:p w14:paraId="65FCC8F9" w14:textId="11529A83" w:rsidR="00EC6D77" w:rsidRPr="00740D73" w:rsidRDefault="00EC6D77" w:rsidP="00EC6D77">
      <w:pPr>
        <w:pStyle w:val="af4"/>
        <w:jc w:val="both"/>
        <w:rPr>
          <w:lang w:val="ru-RU"/>
        </w:rPr>
      </w:pPr>
      <w:r w:rsidRPr="00740D73">
        <w:rPr>
          <w:rStyle w:val="af6"/>
        </w:rPr>
        <w:footnoteRef/>
      </w:r>
      <w:r w:rsidRPr="00740D73">
        <w:rPr>
          <w:lang w:val="ru-RU"/>
        </w:rPr>
        <w:t> </w:t>
      </w:r>
      <w:r w:rsidRPr="00740D73">
        <w:rPr>
          <w:sz w:val="22"/>
          <w:szCs w:val="22"/>
          <w:lang w:val="ru-RU"/>
        </w:rPr>
        <w:t>Подсистема</w:t>
      </w:r>
      <w:r w:rsidRPr="00740D73">
        <w:rPr>
          <w:sz w:val="22"/>
          <w:szCs w:val="22"/>
          <w:lang w:val="ru-RU" w:eastAsia="x-none" w:bidi="ar-SA"/>
        </w:rPr>
        <w:t xml:space="preserve"> «Сводная отчетность»/Отчетный период/Декабрь/Годовая/Программы /Региональные программы/Утвержденные документы/ МКД – Региональная программа МКД</w:t>
      </w:r>
      <w:r w:rsidR="00651DDD">
        <w:rPr>
          <w:sz w:val="22"/>
          <w:szCs w:val="22"/>
          <w:lang w:val="ru-RU" w:eastAsia="x-none" w:bidi="ar-SA"/>
        </w:rPr>
        <w:t xml:space="preserve"> (Рисунок 1 </w:t>
      </w:r>
      <w:r w:rsidR="00C93CD1">
        <w:rPr>
          <w:sz w:val="22"/>
          <w:szCs w:val="22"/>
          <w:lang w:val="ru-RU" w:eastAsia="x-none" w:bidi="ar-SA"/>
        </w:rPr>
        <w:t>п</w:t>
      </w:r>
      <w:r w:rsidR="00651DDD">
        <w:rPr>
          <w:sz w:val="22"/>
          <w:szCs w:val="22"/>
          <w:lang w:val="ru-RU" w:eastAsia="x-none" w:bidi="ar-SA"/>
        </w:rPr>
        <w:t>риложения 3</w:t>
      </w:r>
      <w:r w:rsidR="00740D73">
        <w:rPr>
          <w:sz w:val="22"/>
          <w:szCs w:val="22"/>
          <w:lang w:val="ru-RU" w:eastAsia="x-none" w:bidi="ar-SA"/>
        </w:rPr>
        <w:t xml:space="preserve"> </w:t>
      </w:r>
      <w:r w:rsidR="00740D73" w:rsidRPr="002308E6">
        <w:rPr>
          <w:sz w:val="22"/>
          <w:szCs w:val="22"/>
          <w:lang w:val="ru-RU"/>
        </w:rPr>
        <w:t>к Методическим рекомендациям</w:t>
      </w:r>
      <w:r w:rsidR="00740D73">
        <w:rPr>
          <w:sz w:val="22"/>
          <w:szCs w:val="22"/>
          <w:lang w:val="ru-RU"/>
        </w:rPr>
        <w:t>)</w:t>
      </w:r>
      <w:r w:rsidRPr="00740D73">
        <w:rPr>
          <w:sz w:val="22"/>
          <w:szCs w:val="22"/>
          <w:lang w:val="ru-RU" w:eastAsia="x-none" w:bidi="ar-SA"/>
        </w:rPr>
        <w:t>.</w:t>
      </w:r>
    </w:p>
  </w:footnote>
  <w:footnote w:id="19">
    <w:p w14:paraId="35CBF8C5" w14:textId="3D6F2F0E" w:rsidR="00EC6D77" w:rsidRPr="00C67DCD" w:rsidRDefault="00EC6D77" w:rsidP="00EC6D77">
      <w:pPr>
        <w:pStyle w:val="af4"/>
        <w:jc w:val="both"/>
        <w:rPr>
          <w:color w:val="FF0000"/>
          <w:sz w:val="22"/>
          <w:szCs w:val="22"/>
          <w:lang w:val="ru-RU" w:eastAsia="x-none" w:bidi="ar-SA"/>
        </w:rPr>
      </w:pPr>
      <w:r w:rsidRPr="00740D73">
        <w:rPr>
          <w:rStyle w:val="af6"/>
        </w:rPr>
        <w:footnoteRef/>
      </w:r>
      <w:r w:rsidR="00740D73">
        <w:rPr>
          <w:sz w:val="22"/>
          <w:szCs w:val="22"/>
          <w:lang w:val="ru-RU"/>
        </w:rPr>
        <w:t> </w:t>
      </w:r>
      <w:r w:rsidRPr="00740D73">
        <w:rPr>
          <w:spacing w:val="-2"/>
          <w:sz w:val="22"/>
          <w:szCs w:val="22"/>
          <w:lang w:val="ru-RU"/>
        </w:rPr>
        <w:t>Подсистема</w:t>
      </w:r>
      <w:r w:rsidRPr="00740D73">
        <w:rPr>
          <w:spacing w:val="-2"/>
          <w:sz w:val="22"/>
          <w:szCs w:val="22"/>
          <w:lang w:val="ru-RU" w:eastAsia="x-none" w:bidi="ar-SA"/>
        </w:rPr>
        <w:t xml:space="preserve"> «Сводная отчетность»/Отчетный период/Декабрь/Годовая/Программы/Региональные программы/Утвержденные документы/МКД </w:t>
      </w:r>
      <w:r w:rsidR="00C67DCD" w:rsidRPr="00740D73">
        <w:rPr>
          <w:spacing w:val="-2"/>
          <w:sz w:val="22"/>
          <w:szCs w:val="22"/>
          <w:lang w:val="ru-RU" w:eastAsia="x-none" w:bidi="ar-SA"/>
        </w:rPr>
        <w:t>–</w:t>
      </w:r>
      <w:r w:rsidRPr="00740D73">
        <w:rPr>
          <w:spacing w:val="-2"/>
          <w:sz w:val="22"/>
          <w:szCs w:val="22"/>
          <w:lang w:val="ru-RU" w:eastAsia="x-none" w:bidi="ar-SA"/>
        </w:rPr>
        <w:t xml:space="preserve"> Краткосрочный план</w:t>
      </w:r>
      <w:r w:rsidR="00651DDD">
        <w:rPr>
          <w:spacing w:val="-2"/>
          <w:sz w:val="22"/>
          <w:szCs w:val="22"/>
          <w:lang w:val="ru-RU" w:eastAsia="x-none" w:bidi="ar-SA"/>
        </w:rPr>
        <w:t xml:space="preserve"> (Рисунок 2 </w:t>
      </w:r>
      <w:r w:rsidR="00C93CD1">
        <w:rPr>
          <w:spacing w:val="-2"/>
          <w:sz w:val="22"/>
          <w:szCs w:val="22"/>
          <w:lang w:val="ru-RU" w:eastAsia="x-none" w:bidi="ar-SA"/>
        </w:rPr>
        <w:t>п</w:t>
      </w:r>
      <w:r w:rsidR="00651DDD">
        <w:rPr>
          <w:spacing w:val="-2"/>
          <w:sz w:val="22"/>
          <w:szCs w:val="22"/>
          <w:lang w:val="ru-RU" w:eastAsia="x-none" w:bidi="ar-SA"/>
        </w:rPr>
        <w:t>риложения 3</w:t>
      </w:r>
      <w:r w:rsidR="00740D73" w:rsidRPr="00740D73">
        <w:rPr>
          <w:spacing w:val="-2"/>
          <w:sz w:val="22"/>
          <w:szCs w:val="22"/>
          <w:lang w:val="ru-RU" w:eastAsia="x-none" w:bidi="ar-SA"/>
        </w:rPr>
        <w:t xml:space="preserve"> </w:t>
      </w:r>
      <w:r w:rsidR="00740D73" w:rsidRPr="00740D73">
        <w:rPr>
          <w:spacing w:val="-2"/>
          <w:sz w:val="22"/>
          <w:szCs w:val="22"/>
          <w:lang w:val="ru-RU"/>
        </w:rPr>
        <w:t>к Методическим рекомендациям)</w:t>
      </w:r>
      <w:r w:rsidRPr="00740D73">
        <w:rPr>
          <w:spacing w:val="-2"/>
          <w:sz w:val="22"/>
          <w:szCs w:val="22"/>
          <w:lang w:val="ru-RU" w:eastAsia="x-none" w:bidi="ar-SA"/>
        </w:rPr>
        <w:t>.</w:t>
      </w:r>
    </w:p>
  </w:footnote>
  <w:footnote w:id="20">
    <w:p w14:paraId="41795C97" w14:textId="44177359" w:rsidR="00463CF5" w:rsidRPr="00E22C62" w:rsidRDefault="00463CF5" w:rsidP="00906CF4">
      <w:pPr>
        <w:pStyle w:val="af4"/>
        <w:jc w:val="both"/>
        <w:rPr>
          <w:lang w:val="ru-RU"/>
        </w:rPr>
      </w:pPr>
      <w:r w:rsidRPr="00E22C62">
        <w:rPr>
          <w:rStyle w:val="af6"/>
          <w:sz w:val="22"/>
        </w:rPr>
        <w:footnoteRef/>
      </w:r>
      <w:r w:rsidRPr="00E22C62">
        <w:rPr>
          <w:sz w:val="22"/>
          <w:lang w:val="ru-RU"/>
        </w:rPr>
        <w:t xml:space="preserve"> Определяется руководителем рабочей группы </w:t>
      </w:r>
      <w:r w:rsidR="00906CF4">
        <w:rPr>
          <w:sz w:val="22"/>
          <w:lang w:val="ru-RU"/>
        </w:rPr>
        <w:t>контрольного (</w:t>
      </w:r>
      <w:r w:rsidRPr="00E22C62">
        <w:rPr>
          <w:sz w:val="22"/>
          <w:lang w:val="ru-RU"/>
        </w:rPr>
        <w:t>экспертно-аналитического</w:t>
      </w:r>
      <w:r w:rsidR="00906CF4">
        <w:rPr>
          <w:sz w:val="22"/>
          <w:lang w:val="ru-RU"/>
        </w:rPr>
        <w:t xml:space="preserve">) </w:t>
      </w:r>
      <w:r w:rsidRPr="00E22C62">
        <w:rPr>
          <w:sz w:val="22"/>
          <w:lang w:val="ru-RU"/>
        </w:rPr>
        <w:t>ме</w:t>
      </w:r>
      <w:r w:rsidR="00930451">
        <w:rPr>
          <w:sz w:val="22"/>
          <w:lang w:val="ru-RU"/>
        </w:rPr>
        <w:t>роприятия, а также с учетом пос</w:t>
      </w:r>
      <w:r w:rsidR="00EC2B69">
        <w:rPr>
          <w:sz w:val="22"/>
          <w:lang w:val="ru-RU"/>
        </w:rPr>
        <w:t>тупивших в КСП Москвы обращений граждан по вопросам капитального ремонта МКД в рамках региональной программы.</w:t>
      </w:r>
    </w:p>
  </w:footnote>
  <w:footnote w:id="21">
    <w:p w14:paraId="5D94BC9A" w14:textId="77777777" w:rsidR="00463CF5" w:rsidRPr="00144098" w:rsidRDefault="00463CF5" w:rsidP="00EB347C">
      <w:pPr>
        <w:pStyle w:val="af4"/>
        <w:jc w:val="both"/>
        <w:rPr>
          <w:lang w:val="ru-RU"/>
        </w:rPr>
      </w:pPr>
      <w:r w:rsidRPr="00EB347C">
        <w:rPr>
          <w:rStyle w:val="af6"/>
          <w:sz w:val="22"/>
          <w:szCs w:val="22"/>
        </w:rPr>
        <w:footnoteRef/>
      </w:r>
      <w:r w:rsidRPr="00EB347C">
        <w:rPr>
          <w:sz w:val="22"/>
          <w:szCs w:val="22"/>
          <w:lang w:val="ru-RU"/>
        </w:rPr>
        <w:t xml:space="preserve"> Предоставляется ДКР ежеквартально по запросам КСП Москвы в рамках мониторинга исполнения бюджета города Москвы и социально-экономической ситуации в городе Москве.</w:t>
      </w:r>
    </w:p>
  </w:footnote>
  <w:footnote w:id="22">
    <w:p w14:paraId="0B63BE81" w14:textId="52B107BB" w:rsidR="00900070" w:rsidRPr="00900070" w:rsidRDefault="00900070" w:rsidP="00900070">
      <w:pPr>
        <w:pStyle w:val="af4"/>
        <w:jc w:val="both"/>
        <w:rPr>
          <w:lang w:val="ru-RU"/>
        </w:rPr>
      </w:pPr>
      <w:r>
        <w:rPr>
          <w:rStyle w:val="af6"/>
        </w:rPr>
        <w:footnoteRef/>
      </w:r>
      <w:r w:rsidR="00DF7BA0">
        <w:rPr>
          <w:lang w:val="ru-RU"/>
        </w:rPr>
        <w:t> </w:t>
      </w:r>
      <w:r w:rsidRPr="00900070">
        <w:rPr>
          <w:sz w:val="22"/>
          <w:szCs w:val="22"/>
          <w:lang w:val="ru-RU"/>
        </w:rPr>
        <w:t>Определяется как отношени</w:t>
      </w:r>
      <w:r>
        <w:rPr>
          <w:sz w:val="22"/>
          <w:szCs w:val="22"/>
          <w:lang w:val="ru-RU"/>
        </w:rPr>
        <w:t>е</w:t>
      </w:r>
      <w:r w:rsidRPr="00900070">
        <w:rPr>
          <w:sz w:val="22"/>
          <w:szCs w:val="22"/>
          <w:lang w:val="ru-RU"/>
        </w:rPr>
        <w:t xml:space="preserve"> </w:t>
      </w:r>
      <w:r w:rsidR="009F7B4B">
        <w:rPr>
          <w:sz w:val="22"/>
          <w:szCs w:val="22"/>
          <w:lang w:val="ru-RU"/>
        </w:rPr>
        <w:t>количества</w:t>
      </w:r>
      <w:r w:rsidRPr="00900070">
        <w:rPr>
          <w:sz w:val="22"/>
          <w:szCs w:val="22"/>
          <w:lang w:val="ru-RU"/>
        </w:rPr>
        <w:t xml:space="preserve"> отремонтированных конструктивных элементов </w:t>
      </w:r>
      <w:r w:rsidR="00DF7BA0">
        <w:rPr>
          <w:sz w:val="22"/>
          <w:szCs w:val="22"/>
          <w:lang w:val="ru-RU"/>
        </w:rPr>
        <w:br/>
      </w:r>
      <w:r w:rsidRPr="00900070">
        <w:rPr>
          <w:sz w:val="22"/>
          <w:szCs w:val="22"/>
          <w:lang w:val="ru-RU"/>
        </w:rPr>
        <w:t>и систем</w:t>
      </w:r>
      <w:r w:rsidR="009F7B4B">
        <w:rPr>
          <w:sz w:val="22"/>
          <w:szCs w:val="22"/>
          <w:lang w:val="ru-RU"/>
        </w:rPr>
        <w:t xml:space="preserve"> с начала реализации региональной программы</w:t>
      </w:r>
      <w:r w:rsidRPr="00900070">
        <w:rPr>
          <w:sz w:val="22"/>
          <w:szCs w:val="22"/>
          <w:lang w:val="ru-RU"/>
        </w:rPr>
        <w:t xml:space="preserve"> к общему количеству конструктивных элементов и систем </w:t>
      </w:r>
      <w:r>
        <w:rPr>
          <w:sz w:val="22"/>
          <w:szCs w:val="22"/>
          <w:lang w:val="ru-RU"/>
        </w:rPr>
        <w:t xml:space="preserve">в </w:t>
      </w:r>
      <w:r w:rsidRPr="00900070">
        <w:rPr>
          <w:sz w:val="22"/>
          <w:szCs w:val="22"/>
          <w:lang w:val="ru-RU"/>
        </w:rPr>
        <w:t>МКД, включенных в региональную программу.</w:t>
      </w:r>
      <w:r>
        <w:rPr>
          <w:sz w:val="22"/>
          <w:szCs w:val="22"/>
          <w:lang w:val="ru-RU"/>
        </w:rPr>
        <w:t xml:space="preserve"> </w:t>
      </w:r>
    </w:p>
  </w:footnote>
  <w:footnote w:id="23">
    <w:p w14:paraId="38B53D8C" w14:textId="6F23DF36" w:rsidR="00463CF5" w:rsidRPr="007F7957" w:rsidRDefault="00463CF5" w:rsidP="007F7957">
      <w:pPr>
        <w:autoSpaceDE w:val="0"/>
        <w:autoSpaceDN w:val="0"/>
        <w:adjustRightInd w:val="0"/>
        <w:jc w:val="both"/>
        <w:rPr>
          <w:sz w:val="22"/>
          <w:szCs w:val="22"/>
          <w:lang w:val="ru-RU"/>
        </w:rPr>
      </w:pPr>
      <w:r w:rsidRPr="007F7957">
        <w:rPr>
          <w:rStyle w:val="af6"/>
          <w:sz w:val="22"/>
          <w:szCs w:val="22"/>
        </w:rPr>
        <w:footnoteRef/>
      </w:r>
      <w:r w:rsidRPr="007F7957">
        <w:rPr>
          <w:sz w:val="22"/>
          <w:szCs w:val="22"/>
          <w:lang w:val="ru-RU"/>
        </w:rPr>
        <w:t xml:space="preserve"> </w:t>
      </w:r>
      <w:r w:rsidRPr="00952AE1">
        <w:rPr>
          <w:rFonts w:eastAsiaTheme="minorHAnsi"/>
          <w:sz w:val="22"/>
          <w:szCs w:val="22"/>
          <w:lang w:val="ru-RU" w:bidi="ar-SA"/>
        </w:rPr>
        <w:t>Приказ Федеральной службы государственной статистики от 10.07.2015 № 305</w:t>
      </w:r>
      <w:r w:rsidR="00952AE1" w:rsidRPr="00952AE1">
        <w:rPr>
          <w:rFonts w:eastAsiaTheme="minorHAnsi"/>
          <w:sz w:val="22"/>
          <w:szCs w:val="22"/>
          <w:lang w:val="ru-RU" w:bidi="ar-SA"/>
        </w:rPr>
        <w:t xml:space="preserve">. </w:t>
      </w:r>
      <w:r w:rsidRPr="007F7957">
        <w:rPr>
          <w:rFonts w:eastAsiaTheme="minorHAnsi"/>
          <w:sz w:val="22"/>
          <w:szCs w:val="22"/>
          <w:lang w:val="ru-RU" w:bidi="ar-SA"/>
        </w:rPr>
        <w:t xml:space="preserve">Предоставляется по запросу в рамках мониторинга исполнения бюджета города Москвы, бюджета территориального государственного внебюджетного фонда города Москвы и социально-экономической ситуации </w:t>
      </w:r>
      <w:r w:rsidR="00DF7BA0">
        <w:rPr>
          <w:rFonts w:eastAsiaTheme="minorHAnsi"/>
          <w:sz w:val="22"/>
          <w:szCs w:val="22"/>
          <w:lang w:val="ru-RU" w:bidi="ar-SA"/>
        </w:rPr>
        <w:br/>
      </w:r>
      <w:r w:rsidRPr="007F7957">
        <w:rPr>
          <w:rFonts w:eastAsiaTheme="minorHAnsi"/>
          <w:sz w:val="22"/>
          <w:szCs w:val="22"/>
          <w:lang w:val="ru-RU" w:bidi="ar-SA"/>
        </w:rPr>
        <w:t>в городе Москве.</w:t>
      </w:r>
    </w:p>
  </w:footnote>
  <w:footnote w:id="24">
    <w:p w14:paraId="5A744666" w14:textId="6D4189FD" w:rsidR="001D689D" w:rsidRPr="001D689D" w:rsidRDefault="001D689D" w:rsidP="001D689D">
      <w:pPr>
        <w:pStyle w:val="af4"/>
        <w:jc w:val="both"/>
        <w:rPr>
          <w:sz w:val="16"/>
          <w:lang w:val="ru-RU"/>
        </w:rPr>
      </w:pPr>
      <w:r>
        <w:rPr>
          <w:rStyle w:val="af6"/>
        </w:rPr>
        <w:footnoteRef/>
      </w:r>
      <w:r w:rsidRPr="001D689D">
        <w:rPr>
          <w:lang w:val="ru-RU"/>
        </w:rPr>
        <w:t xml:space="preserve"> </w:t>
      </w:r>
      <w:r>
        <w:rPr>
          <w:lang w:val="ru-RU"/>
        </w:rPr>
        <w:t>Т</w:t>
      </w:r>
      <w:r w:rsidRPr="001D689D">
        <w:rPr>
          <w:rFonts w:eastAsiaTheme="minorHAnsi"/>
          <w:sz w:val="22"/>
          <w:szCs w:val="28"/>
          <w:lang w:val="ru-RU" w:bidi="ar-SA"/>
        </w:rPr>
        <w:t>емп выполнения работ (услуг), предусмотренных ч.1 ст.166 ЖК РФ, определяется как отношение количества фактически завершенных работ (услуг) в отчетном периоде к целевому значению включения в Краткосрочный план работ (услуг) (по данным отчета КР-2).</w:t>
      </w:r>
    </w:p>
  </w:footnote>
  <w:footnote w:id="25">
    <w:p w14:paraId="29412DA3" w14:textId="39E0D1A5" w:rsidR="00463CF5" w:rsidRPr="00912268" w:rsidRDefault="00463CF5" w:rsidP="00463CF5">
      <w:pPr>
        <w:autoSpaceDE w:val="0"/>
        <w:autoSpaceDN w:val="0"/>
        <w:adjustRightInd w:val="0"/>
        <w:jc w:val="both"/>
        <w:rPr>
          <w:rFonts w:eastAsia="Times New Roman"/>
          <w:sz w:val="22"/>
          <w:szCs w:val="22"/>
          <w:lang w:val="ru-RU" w:eastAsia="ru-RU"/>
        </w:rPr>
      </w:pPr>
      <w:r w:rsidRPr="00912268">
        <w:rPr>
          <w:rStyle w:val="af6"/>
          <w:sz w:val="22"/>
          <w:szCs w:val="22"/>
        </w:rPr>
        <w:footnoteRef/>
      </w:r>
      <w:r w:rsidR="00DF7BA0">
        <w:rPr>
          <w:sz w:val="22"/>
          <w:szCs w:val="22"/>
          <w:lang w:val="ru-RU"/>
        </w:rPr>
        <w:t> </w:t>
      </w:r>
      <w:r w:rsidRPr="00912268">
        <w:rPr>
          <w:rFonts w:eastAsia="Times New Roman"/>
          <w:sz w:val="22"/>
          <w:szCs w:val="22"/>
          <w:lang w:val="ru-RU" w:eastAsia="ru-RU"/>
        </w:rPr>
        <w:t xml:space="preserve">Внутренняя задолженность образуется в связи с использованием в соответствии </w:t>
      </w:r>
      <w:r w:rsidR="00DF7BA0">
        <w:rPr>
          <w:rFonts w:eastAsia="Times New Roman"/>
          <w:sz w:val="22"/>
          <w:szCs w:val="22"/>
          <w:lang w:val="ru-RU" w:eastAsia="ru-RU"/>
        </w:rPr>
        <w:br/>
      </w:r>
      <w:r w:rsidRPr="00912268">
        <w:rPr>
          <w:rFonts w:eastAsia="Times New Roman"/>
          <w:sz w:val="22"/>
          <w:szCs w:val="22"/>
          <w:lang w:val="ru-RU" w:eastAsia="ru-RU"/>
        </w:rPr>
        <w:t xml:space="preserve">с ч.4 ст.179 ЖК РФ средств, полученных региональным оператором от собственников помещений </w:t>
      </w:r>
      <w:r w:rsidR="00DF7BA0">
        <w:rPr>
          <w:rFonts w:eastAsia="Times New Roman"/>
          <w:sz w:val="22"/>
          <w:szCs w:val="22"/>
          <w:lang w:val="ru-RU" w:eastAsia="ru-RU"/>
        </w:rPr>
        <w:br/>
      </w:r>
      <w:r w:rsidRPr="00912268">
        <w:rPr>
          <w:rFonts w:eastAsia="Times New Roman"/>
          <w:sz w:val="22"/>
          <w:szCs w:val="22"/>
          <w:lang w:val="ru-RU" w:eastAsia="ru-RU"/>
        </w:rPr>
        <w:t>в одних МКД, формирующих фонд капитального ремонта на счете регионального оператора, на возвратной основе для финансирования капитального ремонта общего имущества в других МКД, также формирующих фонды капитального ремонта на счете регионального оператора.</w:t>
      </w:r>
    </w:p>
  </w:footnote>
  <w:footnote w:id="26">
    <w:p w14:paraId="0987346E" w14:textId="143BB020" w:rsidR="006C41B8" w:rsidRPr="006C41B8" w:rsidRDefault="006C41B8" w:rsidP="00102C4A">
      <w:pPr>
        <w:autoSpaceDE w:val="0"/>
        <w:autoSpaceDN w:val="0"/>
        <w:adjustRightInd w:val="0"/>
        <w:jc w:val="both"/>
        <w:rPr>
          <w:lang w:val="ru-RU"/>
        </w:rPr>
      </w:pPr>
      <w:r w:rsidRPr="006C41B8">
        <w:rPr>
          <w:rStyle w:val="af6"/>
          <w:sz w:val="22"/>
          <w:szCs w:val="22"/>
        </w:rPr>
        <w:footnoteRef/>
      </w:r>
      <w:r w:rsidRPr="006C41B8">
        <w:rPr>
          <w:sz w:val="22"/>
          <w:szCs w:val="22"/>
          <w:lang w:val="ru-RU"/>
        </w:rPr>
        <w:t xml:space="preserve"> Пункты 1.2., 1.4. </w:t>
      </w:r>
      <w:r w:rsidRPr="006C41B8">
        <w:rPr>
          <w:rFonts w:eastAsiaTheme="minorHAnsi"/>
          <w:sz w:val="22"/>
          <w:szCs w:val="22"/>
          <w:lang w:val="ru-RU" w:bidi="ar-SA"/>
        </w:rPr>
        <w:t xml:space="preserve">Порядка предоставления собственникам жилых помещений мер социальной поддержки по оплате взноса на капитальный ремонт общего имущества в многоквартирном доме </w:t>
      </w:r>
      <w:r w:rsidR="00DF7BA0">
        <w:rPr>
          <w:rFonts w:eastAsiaTheme="minorHAnsi"/>
          <w:sz w:val="22"/>
          <w:szCs w:val="22"/>
          <w:lang w:val="ru-RU" w:bidi="ar-SA"/>
        </w:rPr>
        <w:br/>
      </w:r>
      <w:r w:rsidRPr="006C41B8">
        <w:rPr>
          <w:rFonts w:eastAsiaTheme="minorHAnsi"/>
          <w:sz w:val="22"/>
          <w:szCs w:val="22"/>
          <w:lang w:val="ru-RU" w:bidi="ar-SA"/>
        </w:rPr>
        <w:t>в городе Москве, утвержденного постановлением Правительства Москвы от 05.04.2016 № 161-ПП.</w:t>
      </w:r>
    </w:p>
  </w:footnote>
  <w:footnote w:id="27">
    <w:p w14:paraId="113BF5B7" w14:textId="1899868E" w:rsidR="00EC6D77" w:rsidRPr="00EC6D77" w:rsidRDefault="00EC6D77" w:rsidP="00EC6D77">
      <w:pPr>
        <w:pStyle w:val="af4"/>
        <w:jc w:val="both"/>
        <w:rPr>
          <w:sz w:val="22"/>
          <w:szCs w:val="22"/>
          <w:lang w:val="ru-RU"/>
        </w:rPr>
      </w:pPr>
      <w:r w:rsidRPr="00740D73">
        <w:rPr>
          <w:rStyle w:val="af6"/>
          <w:sz w:val="22"/>
          <w:szCs w:val="22"/>
        </w:rPr>
        <w:footnoteRef/>
      </w:r>
      <w:r w:rsidRPr="00740D73">
        <w:rPr>
          <w:sz w:val="22"/>
          <w:szCs w:val="22"/>
          <w:lang w:val="ru-RU"/>
        </w:rPr>
        <w:t> Подсистема</w:t>
      </w:r>
      <w:r w:rsidR="00F154E4" w:rsidRPr="00740D73">
        <w:rPr>
          <w:sz w:val="22"/>
          <w:szCs w:val="22"/>
          <w:lang w:val="ru-RU"/>
        </w:rPr>
        <w:t xml:space="preserve"> </w:t>
      </w:r>
      <w:r w:rsidRPr="00740D73">
        <w:rPr>
          <w:sz w:val="22"/>
          <w:szCs w:val="22"/>
          <w:lang w:val="ru-RU" w:eastAsia="x-none" w:bidi="ar-SA"/>
        </w:rPr>
        <w:t xml:space="preserve">«Сводная отчетность»/Отчетный период/Декабрь/Годовая/Программы/ Региональная программа/Утвержденные документы/ </w:t>
      </w:r>
      <w:r w:rsidR="00740D73">
        <w:rPr>
          <w:sz w:val="22"/>
          <w:szCs w:val="22"/>
          <w:lang w:val="ru-RU" w:eastAsia="x-none" w:bidi="ar-SA"/>
        </w:rPr>
        <w:t>Переносы –</w:t>
      </w:r>
      <w:r w:rsidR="00C93CD1">
        <w:rPr>
          <w:sz w:val="22"/>
          <w:szCs w:val="22"/>
          <w:lang w:val="ru-RU" w:eastAsia="x-none" w:bidi="ar-SA"/>
        </w:rPr>
        <w:t xml:space="preserve"> </w:t>
      </w:r>
      <w:r w:rsidR="00740D73">
        <w:rPr>
          <w:sz w:val="22"/>
          <w:szCs w:val="22"/>
          <w:lang w:val="ru-RU" w:eastAsia="x-none" w:bidi="ar-SA"/>
        </w:rPr>
        <w:t>Адресный пере</w:t>
      </w:r>
      <w:r w:rsidR="00C93CD1">
        <w:rPr>
          <w:sz w:val="22"/>
          <w:szCs w:val="22"/>
          <w:lang w:val="ru-RU" w:eastAsia="x-none" w:bidi="ar-SA"/>
        </w:rPr>
        <w:t>чень МКД (Рисунок 3 п</w:t>
      </w:r>
      <w:r w:rsidR="00651DDD">
        <w:rPr>
          <w:sz w:val="22"/>
          <w:szCs w:val="22"/>
          <w:lang w:val="ru-RU" w:eastAsia="x-none" w:bidi="ar-SA"/>
        </w:rPr>
        <w:t>риложения 3</w:t>
      </w:r>
      <w:r w:rsidR="00740D73">
        <w:rPr>
          <w:sz w:val="22"/>
          <w:szCs w:val="22"/>
          <w:lang w:val="ru-RU" w:eastAsia="x-none" w:bidi="ar-SA"/>
        </w:rPr>
        <w:t xml:space="preserve"> </w:t>
      </w:r>
      <w:r w:rsidR="00740D73" w:rsidRPr="002308E6">
        <w:rPr>
          <w:sz w:val="22"/>
          <w:szCs w:val="22"/>
          <w:lang w:val="ru-RU"/>
        </w:rPr>
        <w:t>к Методическим рекомендациям</w:t>
      </w:r>
      <w:r w:rsidR="00740D73">
        <w:rPr>
          <w:sz w:val="22"/>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1750"/>
      <w:docPartObj>
        <w:docPartGallery w:val="Page Numbers (Top of Page)"/>
        <w:docPartUnique/>
      </w:docPartObj>
    </w:sdtPr>
    <w:sdtEndPr/>
    <w:sdtContent>
      <w:p w14:paraId="297EE941" w14:textId="369C340D" w:rsidR="00463CF5" w:rsidRPr="00B96B44" w:rsidRDefault="00F73665" w:rsidP="00B96B44">
        <w:pPr>
          <w:pStyle w:val="afb"/>
          <w:jc w:val="center"/>
        </w:pPr>
        <w:r>
          <w:fldChar w:fldCharType="begin"/>
        </w:r>
        <w:r>
          <w:instrText>PAGE   \* MERGEFORMAT</w:instrText>
        </w:r>
        <w:r>
          <w:fldChar w:fldCharType="separate"/>
        </w:r>
        <w:r w:rsidR="00F03385" w:rsidRPr="00F03385">
          <w:rPr>
            <w:noProof/>
            <w:lang w:val="ru-RU"/>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D32"/>
    <w:multiLevelType w:val="multilevel"/>
    <w:tmpl w:val="14545B64"/>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03D0A"/>
    <w:multiLevelType w:val="multilevel"/>
    <w:tmpl w:val="CF268B68"/>
    <w:lvl w:ilvl="0">
      <w:start w:val="2"/>
      <w:numFmt w:val="decimal"/>
      <w:lvlText w:val="%1.1."/>
      <w:lvlJc w:val="left"/>
      <w:pPr>
        <w:ind w:left="851" w:hanging="14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0AC26D25"/>
    <w:multiLevelType w:val="multilevel"/>
    <w:tmpl w:val="6D364E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0541EAA"/>
    <w:multiLevelType w:val="hybridMultilevel"/>
    <w:tmpl w:val="6A0E26E8"/>
    <w:lvl w:ilvl="0" w:tplc="A49C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682605"/>
    <w:multiLevelType w:val="hybridMultilevel"/>
    <w:tmpl w:val="20747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91B5A"/>
    <w:multiLevelType w:val="hybridMultilevel"/>
    <w:tmpl w:val="20747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AA6AF5"/>
    <w:multiLevelType w:val="hybridMultilevel"/>
    <w:tmpl w:val="7E9CCD54"/>
    <w:lvl w:ilvl="0" w:tplc="EE06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656EE7"/>
    <w:multiLevelType w:val="hybridMultilevel"/>
    <w:tmpl w:val="670834E8"/>
    <w:lvl w:ilvl="0" w:tplc="020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926626"/>
    <w:multiLevelType w:val="hybridMultilevel"/>
    <w:tmpl w:val="BADE4628"/>
    <w:lvl w:ilvl="0" w:tplc="DD80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933C38"/>
    <w:multiLevelType w:val="hybridMultilevel"/>
    <w:tmpl w:val="8ACE9FE4"/>
    <w:lvl w:ilvl="0" w:tplc="5CA00426">
      <w:start w:val="2"/>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54C05E2"/>
    <w:multiLevelType w:val="hybridMultilevel"/>
    <w:tmpl w:val="4AD6891A"/>
    <w:lvl w:ilvl="0" w:tplc="636C9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A73F66"/>
    <w:multiLevelType w:val="multilevel"/>
    <w:tmpl w:val="11CE6A9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9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6A407843"/>
    <w:multiLevelType w:val="hybridMultilevel"/>
    <w:tmpl w:val="0A7EC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49961D0"/>
    <w:multiLevelType w:val="hybridMultilevel"/>
    <w:tmpl w:val="7DFCC2C0"/>
    <w:lvl w:ilvl="0" w:tplc="D6B2F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8074A5"/>
    <w:multiLevelType w:val="hybridMultilevel"/>
    <w:tmpl w:val="9CA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17CD6"/>
    <w:multiLevelType w:val="multilevel"/>
    <w:tmpl w:val="14545B64"/>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14"/>
  </w:num>
  <w:num w:numId="4">
    <w:abstractNumId w:val="8"/>
  </w:num>
  <w:num w:numId="5">
    <w:abstractNumId w:val="7"/>
  </w:num>
  <w:num w:numId="6">
    <w:abstractNumId w:val="13"/>
  </w:num>
  <w:num w:numId="7">
    <w:abstractNumId w:val="12"/>
  </w:num>
  <w:num w:numId="8">
    <w:abstractNumId w:val="5"/>
  </w:num>
  <w:num w:numId="9">
    <w:abstractNumId w:val="9"/>
  </w:num>
  <w:num w:numId="10">
    <w:abstractNumId w:val="1"/>
  </w:num>
  <w:num w:numId="11">
    <w:abstractNumId w:val="0"/>
  </w:num>
  <w:num w:numId="12">
    <w:abstractNumId w:val="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A"/>
    <w:rsid w:val="00000E38"/>
    <w:rsid w:val="00012222"/>
    <w:rsid w:val="00013107"/>
    <w:rsid w:val="00030D87"/>
    <w:rsid w:val="000343E1"/>
    <w:rsid w:val="00040293"/>
    <w:rsid w:val="00044186"/>
    <w:rsid w:val="00044575"/>
    <w:rsid w:val="00046472"/>
    <w:rsid w:val="00046D81"/>
    <w:rsid w:val="00052AAC"/>
    <w:rsid w:val="00054B6E"/>
    <w:rsid w:val="00054F12"/>
    <w:rsid w:val="000552D3"/>
    <w:rsid w:val="000656E5"/>
    <w:rsid w:val="00067ED9"/>
    <w:rsid w:val="00070CAC"/>
    <w:rsid w:val="000712BE"/>
    <w:rsid w:val="00072F58"/>
    <w:rsid w:val="000743B8"/>
    <w:rsid w:val="00075A67"/>
    <w:rsid w:val="00076DCB"/>
    <w:rsid w:val="00084706"/>
    <w:rsid w:val="00085181"/>
    <w:rsid w:val="00094BAD"/>
    <w:rsid w:val="0009507D"/>
    <w:rsid w:val="000A7883"/>
    <w:rsid w:val="000B1A6C"/>
    <w:rsid w:val="000B2C75"/>
    <w:rsid w:val="000B2EF3"/>
    <w:rsid w:val="000B3A78"/>
    <w:rsid w:val="000B3E68"/>
    <w:rsid w:val="000B7EA3"/>
    <w:rsid w:val="000C0550"/>
    <w:rsid w:val="000C667B"/>
    <w:rsid w:val="000C73C0"/>
    <w:rsid w:val="000C7DC8"/>
    <w:rsid w:val="000D45A8"/>
    <w:rsid w:val="000E09DE"/>
    <w:rsid w:val="000E40A1"/>
    <w:rsid w:val="000E4208"/>
    <w:rsid w:val="000F1AC2"/>
    <w:rsid w:val="00102C4A"/>
    <w:rsid w:val="00105F93"/>
    <w:rsid w:val="0011217B"/>
    <w:rsid w:val="00113441"/>
    <w:rsid w:val="0012379E"/>
    <w:rsid w:val="001403F9"/>
    <w:rsid w:val="001417B5"/>
    <w:rsid w:val="00144098"/>
    <w:rsid w:val="00144552"/>
    <w:rsid w:val="00145F8B"/>
    <w:rsid w:val="00160036"/>
    <w:rsid w:val="001633A5"/>
    <w:rsid w:val="00170679"/>
    <w:rsid w:val="00171F3B"/>
    <w:rsid w:val="00172E82"/>
    <w:rsid w:val="001803C6"/>
    <w:rsid w:val="00181C03"/>
    <w:rsid w:val="00182CF1"/>
    <w:rsid w:val="00184E06"/>
    <w:rsid w:val="001862E7"/>
    <w:rsid w:val="00196ED2"/>
    <w:rsid w:val="00197507"/>
    <w:rsid w:val="00197A39"/>
    <w:rsid w:val="001A1679"/>
    <w:rsid w:val="001A32F7"/>
    <w:rsid w:val="001A41DA"/>
    <w:rsid w:val="001A458F"/>
    <w:rsid w:val="001A548E"/>
    <w:rsid w:val="001A73A4"/>
    <w:rsid w:val="001B0522"/>
    <w:rsid w:val="001B3E4C"/>
    <w:rsid w:val="001B6628"/>
    <w:rsid w:val="001B7766"/>
    <w:rsid w:val="001C0894"/>
    <w:rsid w:val="001C3856"/>
    <w:rsid w:val="001C44D6"/>
    <w:rsid w:val="001D458F"/>
    <w:rsid w:val="001D689D"/>
    <w:rsid w:val="001F1056"/>
    <w:rsid w:val="001F3773"/>
    <w:rsid w:val="001F66BB"/>
    <w:rsid w:val="002002AA"/>
    <w:rsid w:val="00204074"/>
    <w:rsid w:val="0020537D"/>
    <w:rsid w:val="002061A2"/>
    <w:rsid w:val="0021171F"/>
    <w:rsid w:val="00211BCD"/>
    <w:rsid w:val="00212798"/>
    <w:rsid w:val="00225804"/>
    <w:rsid w:val="002308E6"/>
    <w:rsid w:val="00232334"/>
    <w:rsid w:val="002363EB"/>
    <w:rsid w:val="00240B01"/>
    <w:rsid w:val="00241EAF"/>
    <w:rsid w:val="00242985"/>
    <w:rsid w:val="0024479E"/>
    <w:rsid w:val="00244877"/>
    <w:rsid w:val="00256719"/>
    <w:rsid w:val="002571B1"/>
    <w:rsid w:val="002737F3"/>
    <w:rsid w:val="00275ADB"/>
    <w:rsid w:val="00276560"/>
    <w:rsid w:val="00276E83"/>
    <w:rsid w:val="00282244"/>
    <w:rsid w:val="00285300"/>
    <w:rsid w:val="00287F3D"/>
    <w:rsid w:val="0029747D"/>
    <w:rsid w:val="002A0A2D"/>
    <w:rsid w:val="002A6A86"/>
    <w:rsid w:val="002B0ABE"/>
    <w:rsid w:val="002B1DE0"/>
    <w:rsid w:val="002B32DD"/>
    <w:rsid w:val="002B7021"/>
    <w:rsid w:val="002B7612"/>
    <w:rsid w:val="002C11D3"/>
    <w:rsid w:val="002C252C"/>
    <w:rsid w:val="002C6697"/>
    <w:rsid w:val="002D09FE"/>
    <w:rsid w:val="002D21C4"/>
    <w:rsid w:val="002D59A1"/>
    <w:rsid w:val="002E182C"/>
    <w:rsid w:val="002E2CDD"/>
    <w:rsid w:val="002E44FF"/>
    <w:rsid w:val="002F3EE1"/>
    <w:rsid w:val="002F4850"/>
    <w:rsid w:val="00301C2C"/>
    <w:rsid w:val="0031439C"/>
    <w:rsid w:val="003151AE"/>
    <w:rsid w:val="003233F5"/>
    <w:rsid w:val="00323FA8"/>
    <w:rsid w:val="003257F3"/>
    <w:rsid w:val="00327022"/>
    <w:rsid w:val="00330EC7"/>
    <w:rsid w:val="003315CE"/>
    <w:rsid w:val="0033301D"/>
    <w:rsid w:val="00333F46"/>
    <w:rsid w:val="00336D78"/>
    <w:rsid w:val="00337875"/>
    <w:rsid w:val="00340B32"/>
    <w:rsid w:val="00341A9F"/>
    <w:rsid w:val="003426A9"/>
    <w:rsid w:val="00344045"/>
    <w:rsid w:val="00350580"/>
    <w:rsid w:val="0036367D"/>
    <w:rsid w:val="00371BF0"/>
    <w:rsid w:val="00374D70"/>
    <w:rsid w:val="003812B0"/>
    <w:rsid w:val="00384616"/>
    <w:rsid w:val="003903B8"/>
    <w:rsid w:val="003957B9"/>
    <w:rsid w:val="00397FCC"/>
    <w:rsid w:val="003A0F79"/>
    <w:rsid w:val="003A1AF4"/>
    <w:rsid w:val="003A693A"/>
    <w:rsid w:val="003B054C"/>
    <w:rsid w:val="003B71CB"/>
    <w:rsid w:val="003C0C6D"/>
    <w:rsid w:val="003C13BF"/>
    <w:rsid w:val="003C3FD0"/>
    <w:rsid w:val="003C46B7"/>
    <w:rsid w:val="003C78E4"/>
    <w:rsid w:val="003C7B75"/>
    <w:rsid w:val="003E0BCA"/>
    <w:rsid w:val="003E18E1"/>
    <w:rsid w:val="003E66A2"/>
    <w:rsid w:val="003E681B"/>
    <w:rsid w:val="003F1424"/>
    <w:rsid w:val="003F3D42"/>
    <w:rsid w:val="003F4704"/>
    <w:rsid w:val="003F4AB5"/>
    <w:rsid w:val="003F53EC"/>
    <w:rsid w:val="00401984"/>
    <w:rsid w:val="004026C4"/>
    <w:rsid w:val="00410063"/>
    <w:rsid w:val="00410237"/>
    <w:rsid w:val="00411EF7"/>
    <w:rsid w:val="00412BF4"/>
    <w:rsid w:val="00420F16"/>
    <w:rsid w:val="004233B9"/>
    <w:rsid w:val="00433577"/>
    <w:rsid w:val="00434042"/>
    <w:rsid w:val="00435491"/>
    <w:rsid w:val="00437E14"/>
    <w:rsid w:val="00442F0A"/>
    <w:rsid w:val="00443FBA"/>
    <w:rsid w:val="00463CF5"/>
    <w:rsid w:val="00482500"/>
    <w:rsid w:val="004857CD"/>
    <w:rsid w:val="004864E9"/>
    <w:rsid w:val="004868D7"/>
    <w:rsid w:val="00491F9E"/>
    <w:rsid w:val="00495CEF"/>
    <w:rsid w:val="004B0895"/>
    <w:rsid w:val="004B7FCF"/>
    <w:rsid w:val="004C0ADD"/>
    <w:rsid w:val="004C370C"/>
    <w:rsid w:val="004D6B74"/>
    <w:rsid w:val="004D7815"/>
    <w:rsid w:val="004F0F1A"/>
    <w:rsid w:val="004F24BF"/>
    <w:rsid w:val="004F67B7"/>
    <w:rsid w:val="00504CEF"/>
    <w:rsid w:val="00505146"/>
    <w:rsid w:val="00507023"/>
    <w:rsid w:val="00507DF7"/>
    <w:rsid w:val="00522A64"/>
    <w:rsid w:val="005234B1"/>
    <w:rsid w:val="00530207"/>
    <w:rsid w:val="00530F64"/>
    <w:rsid w:val="0053597B"/>
    <w:rsid w:val="00543879"/>
    <w:rsid w:val="00550AD8"/>
    <w:rsid w:val="005542C0"/>
    <w:rsid w:val="005603E6"/>
    <w:rsid w:val="0056113D"/>
    <w:rsid w:val="0056580E"/>
    <w:rsid w:val="00567B2D"/>
    <w:rsid w:val="00571710"/>
    <w:rsid w:val="0057235A"/>
    <w:rsid w:val="00573D6D"/>
    <w:rsid w:val="00584302"/>
    <w:rsid w:val="005847FF"/>
    <w:rsid w:val="00597A5D"/>
    <w:rsid w:val="005B167F"/>
    <w:rsid w:val="005C329E"/>
    <w:rsid w:val="005C3F15"/>
    <w:rsid w:val="005C562B"/>
    <w:rsid w:val="005C59A6"/>
    <w:rsid w:val="005C5C31"/>
    <w:rsid w:val="005C75CA"/>
    <w:rsid w:val="005C7CD2"/>
    <w:rsid w:val="005E21FF"/>
    <w:rsid w:val="005E32E4"/>
    <w:rsid w:val="005E497E"/>
    <w:rsid w:val="005E58D6"/>
    <w:rsid w:val="005E6A45"/>
    <w:rsid w:val="005E6BFE"/>
    <w:rsid w:val="005E70DA"/>
    <w:rsid w:val="005F10D0"/>
    <w:rsid w:val="005F14F8"/>
    <w:rsid w:val="005F20C4"/>
    <w:rsid w:val="005F3453"/>
    <w:rsid w:val="005F5681"/>
    <w:rsid w:val="005F6A3D"/>
    <w:rsid w:val="006063E6"/>
    <w:rsid w:val="0061692D"/>
    <w:rsid w:val="00624790"/>
    <w:rsid w:val="00624CD3"/>
    <w:rsid w:val="00632F35"/>
    <w:rsid w:val="00641475"/>
    <w:rsid w:val="00642F6A"/>
    <w:rsid w:val="0064695A"/>
    <w:rsid w:val="00651DDD"/>
    <w:rsid w:val="00654E22"/>
    <w:rsid w:val="00662E20"/>
    <w:rsid w:val="006725C4"/>
    <w:rsid w:val="00672CFB"/>
    <w:rsid w:val="00677CB8"/>
    <w:rsid w:val="00677D3F"/>
    <w:rsid w:val="00681373"/>
    <w:rsid w:val="00684F24"/>
    <w:rsid w:val="006853D4"/>
    <w:rsid w:val="0069221A"/>
    <w:rsid w:val="006942AC"/>
    <w:rsid w:val="006971E9"/>
    <w:rsid w:val="006A1E2A"/>
    <w:rsid w:val="006C2F24"/>
    <w:rsid w:val="006C393C"/>
    <w:rsid w:val="006C41B8"/>
    <w:rsid w:val="006C6148"/>
    <w:rsid w:val="006D2226"/>
    <w:rsid w:val="006D729F"/>
    <w:rsid w:val="006E200A"/>
    <w:rsid w:val="006E7FC1"/>
    <w:rsid w:val="006F1113"/>
    <w:rsid w:val="006F7380"/>
    <w:rsid w:val="00701850"/>
    <w:rsid w:val="0070263A"/>
    <w:rsid w:val="00702B7D"/>
    <w:rsid w:val="00707A6C"/>
    <w:rsid w:val="007135BC"/>
    <w:rsid w:val="007170C7"/>
    <w:rsid w:val="00721D61"/>
    <w:rsid w:val="00722DA1"/>
    <w:rsid w:val="00723100"/>
    <w:rsid w:val="00724A7A"/>
    <w:rsid w:val="007254F9"/>
    <w:rsid w:val="007329B6"/>
    <w:rsid w:val="007340C6"/>
    <w:rsid w:val="007349FB"/>
    <w:rsid w:val="00734A78"/>
    <w:rsid w:val="00734EE5"/>
    <w:rsid w:val="00736CC1"/>
    <w:rsid w:val="00740D73"/>
    <w:rsid w:val="00747212"/>
    <w:rsid w:val="00747D4E"/>
    <w:rsid w:val="00751F9A"/>
    <w:rsid w:val="00755B0D"/>
    <w:rsid w:val="00761576"/>
    <w:rsid w:val="0076271F"/>
    <w:rsid w:val="00762BD8"/>
    <w:rsid w:val="00763E8D"/>
    <w:rsid w:val="0076444C"/>
    <w:rsid w:val="00765E76"/>
    <w:rsid w:val="00766DCE"/>
    <w:rsid w:val="00773A03"/>
    <w:rsid w:val="00774AA8"/>
    <w:rsid w:val="00774E23"/>
    <w:rsid w:val="0077513A"/>
    <w:rsid w:val="007753DE"/>
    <w:rsid w:val="007821DD"/>
    <w:rsid w:val="00784B44"/>
    <w:rsid w:val="007873F1"/>
    <w:rsid w:val="0078764D"/>
    <w:rsid w:val="00793A03"/>
    <w:rsid w:val="00796D26"/>
    <w:rsid w:val="007A6B80"/>
    <w:rsid w:val="007B06CF"/>
    <w:rsid w:val="007B0F4F"/>
    <w:rsid w:val="007B2AC2"/>
    <w:rsid w:val="007C006C"/>
    <w:rsid w:val="007C4A6A"/>
    <w:rsid w:val="007C689B"/>
    <w:rsid w:val="007D727C"/>
    <w:rsid w:val="007E2B7F"/>
    <w:rsid w:val="007E3622"/>
    <w:rsid w:val="007E456F"/>
    <w:rsid w:val="007E5A9D"/>
    <w:rsid w:val="007E7EA5"/>
    <w:rsid w:val="007F20AE"/>
    <w:rsid w:val="007F53FE"/>
    <w:rsid w:val="007F7957"/>
    <w:rsid w:val="00800286"/>
    <w:rsid w:val="008032D7"/>
    <w:rsid w:val="008122E4"/>
    <w:rsid w:val="008364ED"/>
    <w:rsid w:val="00850C8E"/>
    <w:rsid w:val="00851FC8"/>
    <w:rsid w:val="00855776"/>
    <w:rsid w:val="00867350"/>
    <w:rsid w:val="0087019C"/>
    <w:rsid w:val="00874BD6"/>
    <w:rsid w:val="00875504"/>
    <w:rsid w:val="00876C42"/>
    <w:rsid w:val="00877799"/>
    <w:rsid w:val="00884043"/>
    <w:rsid w:val="00886BEA"/>
    <w:rsid w:val="0089432C"/>
    <w:rsid w:val="008B2C15"/>
    <w:rsid w:val="008C0030"/>
    <w:rsid w:val="008C30DE"/>
    <w:rsid w:val="008C5F76"/>
    <w:rsid w:val="008D2ECE"/>
    <w:rsid w:val="008D3A41"/>
    <w:rsid w:val="008E2C9A"/>
    <w:rsid w:val="008E4F3B"/>
    <w:rsid w:val="008E65F7"/>
    <w:rsid w:val="008F1A1D"/>
    <w:rsid w:val="008F2B48"/>
    <w:rsid w:val="008F4D28"/>
    <w:rsid w:val="00900070"/>
    <w:rsid w:val="009041CF"/>
    <w:rsid w:val="0090564C"/>
    <w:rsid w:val="00906CF4"/>
    <w:rsid w:val="00912268"/>
    <w:rsid w:val="009128E8"/>
    <w:rsid w:val="0092649D"/>
    <w:rsid w:val="00930451"/>
    <w:rsid w:val="0093292A"/>
    <w:rsid w:val="00937767"/>
    <w:rsid w:val="00941A53"/>
    <w:rsid w:val="00945463"/>
    <w:rsid w:val="00947FB8"/>
    <w:rsid w:val="00952AE1"/>
    <w:rsid w:val="009620D3"/>
    <w:rsid w:val="0097294C"/>
    <w:rsid w:val="009745F8"/>
    <w:rsid w:val="009850D7"/>
    <w:rsid w:val="009901CE"/>
    <w:rsid w:val="009948B6"/>
    <w:rsid w:val="009A1E39"/>
    <w:rsid w:val="009B555E"/>
    <w:rsid w:val="009C0559"/>
    <w:rsid w:val="009E1415"/>
    <w:rsid w:val="009F397D"/>
    <w:rsid w:val="009F639C"/>
    <w:rsid w:val="009F7B4B"/>
    <w:rsid w:val="00A077A6"/>
    <w:rsid w:val="00A12531"/>
    <w:rsid w:val="00A22E5E"/>
    <w:rsid w:val="00A25EC4"/>
    <w:rsid w:val="00A25F5D"/>
    <w:rsid w:val="00A26D18"/>
    <w:rsid w:val="00A36A86"/>
    <w:rsid w:val="00A37C1B"/>
    <w:rsid w:val="00A41605"/>
    <w:rsid w:val="00A473E9"/>
    <w:rsid w:val="00A55C0C"/>
    <w:rsid w:val="00A657CE"/>
    <w:rsid w:val="00A71B5F"/>
    <w:rsid w:val="00A72B26"/>
    <w:rsid w:val="00A822C4"/>
    <w:rsid w:val="00A83260"/>
    <w:rsid w:val="00A91155"/>
    <w:rsid w:val="00A91C20"/>
    <w:rsid w:val="00A97961"/>
    <w:rsid w:val="00AB13A3"/>
    <w:rsid w:val="00AB4A55"/>
    <w:rsid w:val="00AB65CE"/>
    <w:rsid w:val="00AC1EF5"/>
    <w:rsid w:val="00AC3B15"/>
    <w:rsid w:val="00AC460C"/>
    <w:rsid w:val="00AD73CD"/>
    <w:rsid w:val="00AE2518"/>
    <w:rsid w:val="00AF4AC2"/>
    <w:rsid w:val="00B0052A"/>
    <w:rsid w:val="00B02D0E"/>
    <w:rsid w:val="00B03E47"/>
    <w:rsid w:val="00B04EC9"/>
    <w:rsid w:val="00B13BC6"/>
    <w:rsid w:val="00B16922"/>
    <w:rsid w:val="00B21002"/>
    <w:rsid w:val="00B21741"/>
    <w:rsid w:val="00B26CB4"/>
    <w:rsid w:val="00B27C96"/>
    <w:rsid w:val="00B31F3C"/>
    <w:rsid w:val="00B347C0"/>
    <w:rsid w:val="00B4351E"/>
    <w:rsid w:val="00B4358D"/>
    <w:rsid w:val="00B46719"/>
    <w:rsid w:val="00B469B9"/>
    <w:rsid w:val="00B46EFE"/>
    <w:rsid w:val="00B5104E"/>
    <w:rsid w:val="00B51AB5"/>
    <w:rsid w:val="00B530DE"/>
    <w:rsid w:val="00B56344"/>
    <w:rsid w:val="00B613E2"/>
    <w:rsid w:val="00B701AA"/>
    <w:rsid w:val="00B72659"/>
    <w:rsid w:val="00B766E9"/>
    <w:rsid w:val="00B81622"/>
    <w:rsid w:val="00B822EF"/>
    <w:rsid w:val="00B82E51"/>
    <w:rsid w:val="00B85936"/>
    <w:rsid w:val="00B96B44"/>
    <w:rsid w:val="00BA2FB7"/>
    <w:rsid w:val="00BA4785"/>
    <w:rsid w:val="00BA617F"/>
    <w:rsid w:val="00BA78F5"/>
    <w:rsid w:val="00BB3DFB"/>
    <w:rsid w:val="00BC4485"/>
    <w:rsid w:val="00BC6169"/>
    <w:rsid w:val="00BD314B"/>
    <w:rsid w:val="00BE0E99"/>
    <w:rsid w:val="00BE46A6"/>
    <w:rsid w:val="00BF058F"/>
    <w:rsid w:val="00BF15B3"/>
    <w:rsid w:val="00BF1DDB"/>
    <w:rsid w:val="00C00754"/>
    <w:rsid w:val="00C044D6"/>
    <w:rsid w:val="00C1088D"/>
    <w:rsid w:val="00C21C68"/>
    <w:rsid w:val="00C24ED1"/>
    <w:rsid w:val="00C25794"/>
    <w:rsid w:val="00C265A0"/>
    <w:rsid w:val="00C34792"/>
    <w:rsid w:val="00C356D2"/>
    <w:rsid w:val="00C35855"/>
    <w:rsid w:val="00C4055A"/>
    <w:rsid w:val="00C4117B"/>
    <w:rsid w:val="00C46CEA"/>
    <w:rsid w:val="00C618FA"/>
    <w:rsid w:val="00C64BCE"/>
    <w:rsid w:val="00C65C44"/>
    <w:rsid w:val="00C65FD7"/>
    <w:rsid w:val="00C67DCD"/>
    <w:rsid w:val="00C70FB7"/>
    <w:rsid w:val="00C80482"/>
    <w:rsid w:val="00C81858"/>
    <w:rsid w:val="00C8240C"/>
    <w:rsid w:val="00C83C52"/>
    <w:rsid w:val="00C85078"/>
    <w:rsid w:val="00C93CD1"/>
    <w:rsid w:val="00CA18B6"/>
    <w:rsid w:val="00CB7C5F"/>
    <w:rsid w:val="00CC222D"/>
    <w:rsid w:val="00CD04B5"/>
    <w:rsid w:val="00CD21D9"/>
    <w:rsid w:val="00CD3677"/>
    <w:rsid w:val="00CE1E99"/>
    <w:rsid w:val="00CE6359"/>
    <w:rsid w:val="00CE7FF0"/>
    <w:rsid w:val="00CF4AB9"/>
    <w:rsid w:val="00CF5FF6"/>
    <w:rsid w:val="00D01272"/>
    <w:rsid w:val="00D0169C"/>
    <w:rsid w:val="00D05DFE"/>
    <w:rsid w:val="00D06964"/>
    <w:rsid w:val="00D076B1"/>
    <w:rsid w:val="00D10B3C"/>
    <w:rsid w:val="00D14BC8"/>
    <w:rsid w:val="00D34BB3"/>
    <w:rsid w:val="00D41D81"/>
    <w:rsid w:val="00D4507A"/>
    <w:rsid w:val="00D505C6"/>
    <w:rsid w:val="00D547D6"/>
    <w:rsid w:val="00D57A13"/>
    <w:rsid w:val="00D57C74"/>
    <w:rsid w:val="00D61D8E"/>
    <w:rsid w:val="00D646FD"/>
    <w:rsid w:val="00D64777"/>
    <w:rsid w:val="00D730BA"/>
    <w:rsid w:val="00D74820"/>
    <w:rsid w:val="00D8444A"/>
    <w:rsid w:val="00D93F02"/>
    <w:rsid w:val="00D96A2D"/>
    <w:rsid w:val="00DC23BB"/>
    <w:rsid w:val="00DC4780"/>
    <w:rsid w:val="00DC4C35"/>
    <w:rsid w:val="00DD11E6"/>
    <w:rsid w:val="00DD4579"/>
    <w:rsid w:val="00DD5916"/>
    <w:rsid w:val="00DE442C"/>
    <w:rsid w:val="00DF3F88"/>
    <w:rsid w:val="00DF405F"/>
    <w:rsid w:val="00DF407C"/>
    <w:rsid w:val="00DF4ED5"/>
    <w:rsid w:val="00DF654F"/>
    <w:rsid w:val="00DF7BA0"/>
    <w:rsid w:val="00E056D6"/>
    <w:rsid w:val="00E209AC"/>
    <w:rsid w:val="00E21808"/>
    <w:rsid w:val="00E22C62"/>
    <w:rsid w:val="00E22EAF"/>
    <w:rsid w:val="00E30987"/>
    <w:rsid w:val="00E378D2"/>
    <w:rsid w:val="00E518DC"/>
    <w:rsid w:val="00E5290B"/>
    <w:rsid w:val="00E52AFB"/>
    <w:rsid w:val="00E52F5D"/>
    <w:rsid w:val="00E57753"/>
    <w:rsid w:val="00E61590"/>
    <w:rsid w:val="00E67C0A"/>
    <w:rsid w:val="00E71A27"/>
    <w:rsid w:val="00E820F4"/>
    <w:rsid w:val="00E85129"/>
    <w:rsid w:val="00E85E52"/>
    <w:rsid w:val="00E95275"/>
    <w:rsid w:val="00E9737B"/>
    <w:rsid w:val="00E97525"/>
    <w:rsid w:val="00E97B3E"/>
    <w:rsid w:val="00EA6CDF"/>
    <w:rsid w:val="00EB347C"/>
    <w:rsid w:val="00EB397D"/>
    <w:rsid w:val="00EB6781"/>
    <w:rsid w:val="00EB7EC3"/>
    <w:rsid w:val="00EC0728"/>
    <w:rsid w:val="00EC2B69"/>
    <w:rsid w:val="00EC6D77"/>
    <w:rsid w:val="00EC7EDB"/>
    <w:rsid w:val="00ED1F5B"/>
    <w:rsid w:val="00EE020F"/>
    <w:rsid w:val="00EE51E9"/>
    <w:rsid w:val="00EE5871"/>
    <w:rsid w:val="00EE6FA6"/>
    <w:rsid w:val="00EF223B"/>
    <w:rsid w:val="00EF4DC5"/>
    <w:rsid w:val="00F02215"/>
    <w:rsid w:val="00F03385"/>
    <w:rsid w:val="00F03886"/>
    <w:rsid w:val="00F03F82"/>
    <w:rsid w:val="00F122AF"/>
    <w:rsid w:val="00F154E4"/>
    <w:rsid w:val="00F21031"/>
    <w:rsid w:val="00F213BA"/>
    <w:rsid w:val="00F21B61"/>
    <w:rsid w:val="00F27FD7"/>
    <w:rsid w:val="00F309DC"/>
    <w:rsid w:val="00F333F1"/>
    <w:rsid w:val="00F34DCB"/>
    <w:rsid w:val="00F35309"/>
    <w:rsid w:val="00F364C8"/>
    <w:rsid w:val="00F412FB"/>
    <w:rsid w:val="00F45256"/>
    <w:rsid w:val="00F523DF"/>
    <w:rsid w:val="00F525F4"/>
    <w:rsid w:val="00F55DC0"/>
    <w:rsid w:val="00F562B0"/>
    <w:rsid w:val="00F62FEA"/>
    <w:rsid w:val="00F6318F"/>
    <w:rsid w:val="00F667CE"/>
    <w:rsid w:val="00F66917"/>
    <w:rsid w:val="00F671D1"/>
    <w:rsid w:val="00F679E1"/>
    <w:rsid w:val="00F73665"/>
    <w:rsid w:val="00F73945"/>
    <w:rsid w:val="00F84474"/>
    <w:rsid w:val="00F91927"/>
    <w:rsid w:val="00FA3A45"/>
    <w:rsid w:val="00FA5C10"/>
    <w:rsid w:val="00FC2346"/>
    <w:rsid w:val="00FC5D22"/>
    <w:rsid w:val="00FC6567"/>
    <w:rsid w:val="00FE1BDC"/>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E6F836"/>
  <w15:docId w15:val="{15FC00A8-68DF-4221-A063-C182A99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B0"/>
    <w:pPr>
      <w:spacing w:after="0" w:line="240" w:lineRule="auto"/>
    </w:pPr>
    <w:rPr>
      <w:rFonts w:ascii="Times New Roman" w:eastAsia="SimSun" w:hAnsi="Times New Roman" w:cs="Times New Roman"/>
      <w:sz w:val="24"/>
      <w:szCs w:val="24"/>
      <w:lang w:val="en-US" w:bidi="en-US"/>
    </w:rPr>
  </w:style>
  <w:style w:type="paragraph" w:styleId="1">
    <w:name w:val="heading 1"/>
    <w:basedOn w:val="a"/>
    <w:next w:val="a"/>
    <w:link w:val="10"/>
    <w:uiPriority w:val="9"/>
    <w:qFormat/>
    <w:rsid w:val="003E0BCA"/>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3E0BCA"/>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3E0BCA"/>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3E0BCA"/>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3E0BCA"/>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3E0BCA"/>
    <w:pPr>
      <w:spacing w:before="240" w:after="60"/>
      <w:outlineLvl w:val="5"/>
    </w:pPr>
    <w:rPr>
      <w:b/>
      <w:bCs/>
      <w:sz w:val="20"/>
      <w:szCs w:val="20"/>
      <w:lang w:val="x-none" w:eastAsia="x-none" w:bidi="ar-SA"/>
    </w:rPr>
  </w:style>
  <w:style w:type="paragraph" w:styleId="7">
    <w:name w:val="heading 7"/>
    <w:basedOn w:val="a"/>
    <w:next w:val="a"/>
    <w:link w:val="70"/>
    <w:uiPriority w:val="9"/>
    <w:qFormat/>
    <w:rsid w:val="003E0BCA"/>
    <w:pPr>
      <w:spacing w:before="240" w:after="60"/>
      <w:outlineLvl w:val="6"/>
    </w:pPr>
    <w:rPr>
      <w:lang w:val="x-none" w:eastAsia="x-none" w:bidi="ar-SA"/>
    </w:rPr>
  </w:style>
  <w:style w:type="paragraph" w:styleId="8">
    <w:name w:val="heading 8"/>
    <w:basedOn w:val="a"/>
    <w:next w:val="a"/>
    <w:link w:val="80"/>
    <w:uiPriority w:val="9"/>
    <w:qFormat/>
    <w:rsid w:val="003E0BCA"/>
    <w:pPr>
      <w:spacing w:before="240" w:after="60"/>
      <w:outlineLvl w:val="7"/>
    </w:pPr>
    <w:rPr>
      <w:i/>
      <w:iCs/>
      <w:lang w:val="x-none" w:eastAsia="x-none" w:bidi="ar-SA"/>
    </w:rPr>
  </w:style>
  <w:style w:type="paragraph" w:styleId="9">
    <w:name w:val="heading 9"/>
    <w:basedOn w:val="a"/>
    <w:next w:val="a"/>
    <w:link w:val="90"/>
    <w:uiPriority w:val="9"/>
    <w:qFormat/>
    <w:rsid w:val="003E0BCA"/>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CA"/>
    <w:rPr>
      <w:rFonts w:ascii="Cambria" w:eastAsia="SimSun" w:hAnsi="Cambria" w:cs="Times New Roman"/>
      <w:b/>
      <w:bCs/>
      <w:kern w:val="32"/>
      <w:sz w:val="32"/>
      <w:szCs w:val="32"/>
      <w:lang w:val="x-none" w:eastAsia="x-none"/>
    </w:rPr>
  </w:style>
  <w:style w:type="character" w:customStyle="1" w:styleId="20">
    <w:name w:val="Заголовок 2 Знак"/>
    <w:basedOn w:val="a0"/>
    <w:link w:val="2"/>
    <w:uiPriority w:val="9"/>
    <w:rsid w:val="003E0BCA"/>
    <w:rPr>
      <w:rFonts w:ascii="Cambria" w:eastAsia="SimSun" w:hAnsi="Cambria" w:cs="Times New Roman"/>
      <w:b/>
      <w:bCs/>
      <w:i/>
      <w:iCs/>
      <w:sz w:val="28"/>
      <w:szCs w:val="28"/>
      <w:lang w:val="x-none" w:eastAsia="x-none"/>
    </w:rPr>
  </w:style>
  <w:style w:type="character" w:customStyle="1" w:styleId="30">
    <w:name w:val="Заголовок 3 Знак"/>
    <w:basedOn w:val="a0"/>
    <w:link w:val="3"/>
    <w:uiPriority w:val="9"/>
    <w:rsid w:val="003E0BCA"/>
    <w:rPr>
      <w:rFonts w:ascii="Cambria" w:eastAsia="SimSun" w:hAnsi="Cambria" w:cs="Times New Roman"/>
      <w:b/>
      <w:bCs/>
      <w:sz w:val="26"/>
      <w:szCs w:val="26"/>
      <w:lang w:val="x-none" w:eastAsia="x-none"/>
    </w:rPr>
  </w:style>
  <w:style w:type="character" w:customStyle="1" w:styleId="40">
    <w:name w:val="Заголовок 4 Знак"/>
    <w:basedOn w:val="a0"/>
    <w:link w:val="4"/>
    <w:uiPriority w:val="9"/>
    <w:rsid w:val="003E0BCA"/>
    <w:rPr>
      <w:rFonts w:ascii="Times New Roman" w:eastAsia="SimSun" w:hAnsi="Times New Roman" w:cs="Times New Roman"/>
      <w:b/>
      <w:bCs/>
      <w:sz w:val="28"/>
      <w:szCs w:val="28"/>
      <w:lang w:val="x-none" w:eastAsia="x-none"/>
    </w:rPr>
  </w:style>
  <w:style w:type="character" w:customStyle="1" w:styleId="50">
    <w:name w:val="Заголовок 5 Знак"/>
    <w:basedOn w:val="a0"/>
    <w:link w:val="5"/>
    <w:uiPriority w:val="9"/>
    <w:rsid w:val="003E0BCA"/>
    <w:rPr>
      <w:rFonts w:ascii="Times New Roman" w:eastAsia="SimSun" w:hAnsi="Times New Roman" w:cs="Times New Roman"/>
      <w:b/>
      <w:bCs/>
      <w:i/>
      <w:iCs/>
      <w:sz w:val="26"/>
      <w:szCs w:val="26"/>
      <w:lang w:val="x-none" w:eastAsia="x-none"/>
    </w:rPr>
  </w:style>
  <w:style w:type="character" w:customStyle="1" w:styleId="60">
    <w:name w:val="Заголовок 6 Знак"/>
    <w:basedOn w:val="a0"/>
    <w:link w:val="6"/>
    <w:uiPriority w:val="9"/>
    <w:rsid w:val="003E0BCA"/>
    <w:rPr>
      <w:rFonts w:ascii="Times New Roman" w:eastAsia="SimSun" w:hAnsi="Times New Roman" w:cs="Times New Roman"/>
      <w:b/>
      <w:bCs/>
      <w:sz w:val="20"/>
      <w:szCs w:val="20"/>
      <w:lang w:val="x-none" w:eastAsia="x-none"/>
    </w:rPr>
  </w:style>
  <w:style w:type="character" w:customStyle="1" w:styleId="70">
    <w:name w:val="Заголовок 7 Знак"/>
    <w:basedOn w:val="a0"/>
    <w:link w:val="7"/>
    <w:uiPriority w:val="9"/>
    <w:rsid w:val="003E0BCA"/>
    <w:rPr>
      <w:rFonts w:ascii="Times New Roman" w:eastAsia="SimSun" w:hAnsi="Times New Roman" w:cs="Times New Roman"/>
      <w:sz w:val="24"/>
      <w:szCs w:val="24"/>
      <w:lang w:val="x-none" w:eastAsia="x-none"/>
    </w:rPr>
  </w:style>
  <w:style w:type="character" w:customStyle="1" w:styleId="80">
    <w:name w:val="Заголовок 8 Знак"/>
    <w:basedOn w:val="a0"/>
    <w:link w:val="8"/>
    <w:uiPriority w:val="9"/>
    <w:rsid w:val="003E0BCA"/>
    <w:rPr>
      <w:rFonts w:ascii="Times New Roman" w:eastAsia="SimSun" w:hAnsi="Times New Roman" w:cs="Times New Roman"/>
      <w:i/>
      <w:iCs/>
      <w:sz w:val="24"/>
      <w:szCs w:val="24"/>
      <w:lang w:val="x-none" w:eastAsia="x-none"/>
    </w:rPr>
  </w:style>
  <w:style w:type="character" w:customStyle="1" w:styleId="90">
    <w:name w:val="Заголовок 9 Знак"/>
    <w:basedOn w:val="a0"/>
    <w:link w:val="9"/>
    <w:uiPriority w:val="9"/>
    <w:rsid w:val="003E0BCA"/>
    <w:rPr>
      <w:rFonts w:ascii="Cambria" w:eastAsia="SimSun" w:hAnsi="Cambria" w:cs="Times New Roman"/>
      <w:sz w:val="20"/>
      <w:szCs w:val="20"/>
      <w:lang w:val="x-none" w:eastAsia="x-none"/>
    </w:rPr>
  </w:style>
  <w:style w:type="paragraph" w:customStyle="1" w:styleId="a3">
    <w:basedOn w:val="a"/>
    <w:next w:val="a"/>
    <w:uiPriority w:val="10"/>
    <w:qFormat/>
    <w:rsid w:val="003E0BCA"/>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5"/>
    <w:uiPriority w:val="10"/>
    <w:rsid w:val="003E0BCA"/>
    <w:rPr>
      <w:rFonts w:ascii="Cambria" w:eastAsia="SimSun" w:hAnsi="Cambria"/>
      <w:b/>
      <w:bCs/>
      <w:kern w:val="28"/>
      <w:sz w:val="32"/>
      <w:szCs w:val="32"/>
    </w:rPr>
  </w:style>
  <w:style w:type="paragraph" w:styleId="a6">
    <w:name w:val="Subtitle"/>
    <w:basedOn w:val="a"/>
    <w:next w:val="a"/>
    <w:link w:val="a7"/>
    <w:uiPriority w:val="11"/>
    <w:qFormat/>
    <w:rsid w:val="003E0BCA"/>
    <w:pPr>
      <w:spacing w:after="60"/>
      <w:jc w:val="center"/>
      <w:outlineLvl w:val="1"/>
    </w:pPr>
    <w:rPr>
      <w:rFonts w:ascii="Cambria" w:hAnsi="Cambria"/>
      <w:lang w:val="x-none" w:eastAsia="x-none" w:bidi="ar-SA"/>
    </w:rPr>
  </w:style>
  <w:style w:type="character" w:customStyle="1" w:styleId="a7">
    <w:name w:val="Подзаголовок Знак"/>
    <w:basedOn w:val="a0"/>
    <w:link w:val="a6"/>
    <w:uiPriority w:val="11"/>
    <w:rsid w:val="003E0BCA"/>
    <w:rPr>
      <w:rFonts w:ascii="Cambria" w:eastAsia="SimSun" w:hAnsi="Cambria" w:cs="Times New Roman"/>
      <w:sz w:val="24"/>
      <w:szCs w:val="24"/>
      <w:lang w:val="x-none" w:eastAsia="x-none"/>
    </w:rPr>
  </w:style>
  <w:style w:type="character" w:styleId="a8">
    <w:name w:val="Strong"/>
    <w:uiPriority w:val="22"/>
    <w:qFormat/>
    <w:rsid w:val="003E0BCA"/>
    <w:rPr>
      <w:b/>
      <w:bCs/>
    </w:rPr>
  </w:style>
  <w:style w:type="character" w:styleId="a9">
    <w:name w:val="Emphasis"/>
    <w:uiPriority w:val="20"/>
    <w:qFormat/>
    <w:rsid w:val="003E0BCA"/>
    <w:rPr>
      <w:rFonts w:ascii="Calibri" w:hAnsi="Calibri"/>
      <w:b/>
      <w:i/>
      <w:iCs/>
    </w:rPr>
  </w:style>
  <w:style w:type="paragraph" w:styleId="aa">
    <w:name w:val="No Spacing"/>
    <w:basedOn w:val="a"/>
    <w:uiPriority w:val="1"/>
    <w:qFormat/>
    <w:rsid w:val="003E0BCA"/>
    <w:rPr>
      <w:szCs w:val="32"/>
    </w:rPr>
  </w:style>
  <w:style w:type="paragraph" w:styleId="ab">
    <w:name w:val="List Paragraph"/>
    <w:basedOn w:val="a"/>
    <w:uiPriority w:val="34"/>
    <w:qFormat/>
    <w:rsid w:val="003E0BCA"/>
    <w:pPr>
      <w:ind w:left="720"/>
      <w:contextualSpacing/>
    </w:pPr>
  </w:style>
  <w:style w:type="paragraph" w:styleId="21">
    <w:name w:val="Quote"/>
    <w:basedOn w:val="a"/>
    <w:next w:val="a"/>
    <w:link w:val="22"/>
    <w:uiPriority w:val="29"/>
    <w:qFormat/>
    <w:rsid w:val="003E0BCA"/>
    <w:rPr>
      <w:i/>
      <w:lang w:val="x-none" w:eastAsia="x-none" w:bidi="ar-SA"/>
    </w:rPr>
  </w:style>
  <w:style w:type="character" w:customStyle="1" w:styleId="22">
    <w:name w:val="Цитата 2 Знак"/>
    <w:basedOn w:val="a0"/>
    <w:link w:val="21"/>
    <w:uiPriority w:val="29"/>
    <w:rsid w:val="003E0BCA"/>
    <w:rPr>
      <w:rFonts w:ascii="Times New Roman" w:eastAsia="SimSun" w:hAnsi="Times New Roman" w:cs="Times New Roman"/>
      <w:i/>
      <w:sz w:val="24"/>
      <w:szCs w:val="24"/>
      <w:lang w:val="x-none" w:eastAsia="x-none"/>
    </w:rPr>
  </w:style>
  <w:style w:type="paragraph" w:styleId="ac">
    <w:name w:val="Intense Quote"/>
    <w:basedOn w:val="a"/>
    <w:next w:val="a"/>
    <w:link w:val="ad"/>
    <w:uiPriority w:val="30"/>
    <w:qFormat/>
    <w:rsid w:val="003E0BCA"/>
    <w:pPr>
      <w:ind w:left="720" w:right="720"/>
    </w:pPr>
    <w:rPr>
      <w:b/>
      <w:i/>
      <w:szCs w:val="20"/>
      <w:lang w:val="x-none" w:eastAsia="x-none" w:bidi="ar-SA"/>
    </w:rPr>
  </w:style>
  <w:style w:type="character" w:customStyle="1" w:styleId="ad">
    <w:name w:val="Выделенная цитата Знак"/>
    <w:basedOn w:val="a0"/>
    <w:link w:val="ac"/>
    <w:uiPriority w:val="30"/>
    <w:rsid w:val="003E0BCA"/>
    <w:rPr>
      <w:rFonts w:ascii="Times New Roman" w:eastAsia="SimSun" w:hAnsi="Times New Roman" w:cs="Times New Roman"/>
      <w:b/>
      <w:i/>
      <w:sz w:val="24"/>
      <w:szCs w:val="20"/>
      <w:lang w:val="x-none" w:eastAsia="x-none"/>
    </w:rPr>
  </w:style>
  <w:style w:type="character" w:styleId="ae">
    <w:name w:val="Subtle Emphasis"/>
    <w:uiPriority w:val="19"/>
    <w:qFormat/>
    <w:rsid w:val="003E0BCA"/>
    <w:rPr>
      <w:i/>
      <w:color w:val="5A5A5A"/>
    </w:rPr>
  </w:style>
  <w:style w:type="character" w:styleId="af">
    <w:name w:val="Intense Emphasis"/>
    <w:uiPriority w:val="21"/>
    <w:qFormat/>
    <w:rsid w:val="003E0BCA"/>
    <w:rPr>
      <w:b/>
      <w:i/>
      <w:sz w:val="24"/>
      <w:szCs w:val="24"/>
      <w:u w:val="single"/>
    </w:rPr>
  </w:style>
  <w:style w:type="character" w:styleId="af0">
    <w:name w:val="Subtle Reference"/>
    <w:uiPriority w:val="31"/>
    <w:qFormat/>
    <w:rsid w:val="003E0BCA"/>
    <w:rPr>
      <w:sz w:val="24"/>
      <w:szCs w:val="24"/>
      <w:u w:val="single"/>
    </w:rPr>
  </w:style>
  <w:style w:type="character" w:styleId="af1">
    <w:name w:val="Intense Reference"/>
    <w:uiPriority w:val="32"/>
    <w:qFormat/>
    <w:rsid w:val="003E0BCA"/>
    <w:rPr>
      <w:b/>
      <w:sz w:val="24"/>
      <w:u w:val="single"/>
    </w:rPr>
  </w:style>
  <w:style w:type="character" w:styleId="af2">
    <w:name w:val="Book Title"/>
    <w:uiPriority w:val="33"/>
    <w:qFormat/>
    <w:rsid w:val="003E0BCA"/>
    <w:rPr>
      <w:rFonts w:ascii="Cambria" w:eastAsia="SimSun" w:hAnsi="Cambria"/>
      <w:b/>
      <w:i/>
      <w:sz w:val="24"/>
      <w:szCs w:val="24"/>
    </w:rPr>
  </w:style>
  <w:style w:type="paragraph" w:styleId="af3">
    <w:name w:val="TOC Heading"/>
    <w:basedOn w:val="1"/>
    <w:next w:val="a"/>
    <w:uiPriority w:val="39"/>
    <w:qFormat/>
    <w:rsid w:val="003E0BCA"/>
    <w:pPr>
      <w:outlineLvl w:val="9"/>
    </w:pPr>
  </w:style>
  <w:style w:type="paragraph" w:styleId="af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f5"/>
    <w:uiPriority w:val="99"/>
    <w:unhideWhenUsed/>
    <w:qFormat/>
    <w:rsid w:val="003E0BCA"/>
    <w:rPr>
      <w:sz w:val="20"/>
      <w:szCs w:val="20"/>
    </w:rPr>
  </w:style>
  <w:style w:type="character" w:customStyle="1" w:styleId="af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f4"/>
    <w:uiPriority w:val="99"/>
    <w:rsid w:val="003E0BCA"/>
    <w:rPr>
      <w:rFonts w:ascii="Times New Roman" w:eastAsia="SimSun" w:hAnsi="Times New Roman" w:cs="Times New Roman"/>
      <w:sz w:val="20"/>
      <w:szCs w:val="20"/>
      <w:lang w:val="en-US" w:bidi="en-US"/>
    </w:rPr>
  </w:style>
  <w:style w:type="character" w:styleId="af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3E0BCA"/>
    <w:rPr>
      <w:vertAlign w:val="superscript"/>
    </w:rPr>
  </w:style>
  <w:style w:type="paragraph" w:styleId="af7">
    <w:name w:val="Balloon Text"/>
    <w:basedOn w:val="a"/>
    <w:link w:val="af8"/>
    <w:uiPriority w:val="99"/>
    <w:semiHidden/>
    <w:unhideWhenUsed/>
    <w:rsid w:val="003E0BCA"/>
    <w:rPr>
      <w:rFonts w:ascii="Tahoma" w:hAnsi="Tahoma" w:cs="Tahoma"/>
      <w:sz w:val="16"/>
      <w:szCs w:val="16"/>
    </w:rPr>
  </w:style>
  <w:style w:type="character" w:customStyle="1" w:styleId="af8">
    <w:name w:val="Текст выноски Знак"/>
    <w:basedOn w:val="a0"/>
    <w:link w:val="af7"/>
    <w:uiPriority w:val="99"/>
    <w:semiHidden/>
    <w:rsid w:val="003E0BCA"/>
    <w:rPr>
      <w:rFonts w:ascii="Tahoma" w:eastAsia="SimSun" w:hAnsi="Tahoma" w:cs="Tahoma"/>
      <w:sz w:val="16"/>
      <w:szCs w:val="16"/>
      <w:lang w:val="en-US" w:bidi="en-US"/>
    </w:rPr>
  </w:style>
  <w:style w:type="paragraph" w:styleId="af9">
    <w:name w:val="Body Text"/>
    <w:basedOn w:val="a"/>
    <w:link w:val="afa"/>
    <w:rsid w:val="003E0BCA"/>
    <w:pPr>
      <w:jc w:val="center"/>
    </w:pPr>
    <w:rPr>
      <w:rFonts w:eastAsia="Times New Roman"/>
      <w:sz w:val="44"/>
      <w:szCs w:val="20"/>
      <w:lang w:eastAsia="ru-RU"/>
    </w:rPr>
  </w:style>
  <w:style w:type="character" w:customStyle="1" w:styleId="afa">
    <w:name w:val="Основной текст Знак"/>
    <w:basedOn w:val="a0"/>
    <w:link w:val="af9"/>
    <w:rsid w:val="003E0BCA"/>
    <w:rPr>
      <w:rFonts w:ascii="Times New Roman" w:eastAsia="Times New Roman" w:hAnsi="Times New Roman" w:cs="Times New Roman"/>
      <w:sz w:val="44"/>
      <w:szCs w:val="20"/>
      <w:lang w:val="en-US" w:eastAsia="ru-RU" w:bidi="en-US"/>
    </w:rPr>
  </w:style>
  <w:style w:type="paragraph" w:styleId="afb">
    <w:name w:val="header"/>
    <w:basedOn w:val="a"/>
    <w:link w:val="afc"/>
    <w:uiPriority w:val="99"/>
    <w:unhideWhenUsed/>
    <w:rsid w:val="003E0BCA"/>
    <w:pPr>
      <w:tabs>
        <w:tab w:val="center" w:pos="4677"/>
        <w:tab w:val="right" w:pos="9355"/>
      </w:tabs>
    </w:pPr>
  </w:style>
  <w:style w:type="character" w:customStyle="1" w:styleId="afc">
    <w:name w:val="Верхний колонтитул Знак"/>
    <w:basedOn w:val="a0"/>
    <w:link w:val="afb"/>
    <w:uiPriority w:val="99"/>
    <w:rsid w:val="003E0BCA"/>
    <w:rPr>
      <w:rFonts w:ascii="Times New Roman" w:eastAsia="SimSun" w:hAnsi="Times New Roman" w:cs="Times New Roman"/>
      <w:sz w:val="24"/>
      <w:szCs w:val="24"/>
      <w:lang w:val="en-US" w:bidi="en-US"/>
    </w:rPr>
  </w:style>
  <w:style w:type="paragraph" w:styleId="afd">
    <w:name w:val="footer"/>
    <w:basedOn w:val="a"/>
    <w:link w:val="afe"/>
    <w:uiPriority w:val="99"/>
    <w:unhideWhenUsed/>
    <w:rsid w:val="003E0BCA"/>
    <w:pPr>
      <w:tabs>
        <w:tab w:val="center" w:pos="4677"/>
        <w:tab w:val="right" w:pos="9355"/>
      </w:tabs>
    </w:pPr>
  </w:style>
  <w:style w:type="character" w:customStyle="1" w:styleId="afe">
    <w:name w:val="Нижний колонтитул Знак"/>
    <w:basedOn w:val="a0"/>
    <w:link w:val="afd"/>
    <w:uiPriority w:val="99"/>
    <w:rsid w:val="003E0BCA"/>
    <w:rPr>
      <w:rFonts w:ascii="Times New Roman" w:eastAsia="SimSun" w:hAnsi="Times New Roman" w:cs="Times New Roman"/>
      <w:sz w:val="24"/>
      <w:szCs w:val="24"/>
      <w:lang w:val="en-US" w:bidi="en-US"/>
    </w:rPr>
  </w:style>
  <w:style w:type="character" w:styleId="aff">
    <w:name w:val="Hyperlink"/>
    <w:uiPriority w:val="99"/>
    <w:rsid w:val="003E0BCA"/>
    <w:rPr>
      <w:color w:val="0000FF"/>
      <w:u w:val="single"/>
    </w:rPr>
  </w:style>
  <w:style w:type="paragraph" w:styleId="11">
    <w:name w:val="toc 1"/>
    <w:basedOn w:val="a"/>
    <w:next w:val="a"/>
    <w:autoRedefine/>
    <w:uiPriority w:val="39"/>
    <w:unhideWhenUsed/>
    <w:rsid w:val="000B7EA3"/>
    <w:pPr>
      <w:tabs>
        <w:tab w:val="left" w:pos="480"/>
        <w:tab w:val="right" w:leader="dot" w:pos="9345"/>
      </w:tabs>
      <w:suppressAutoHyphens/>
      <w:jc w:val="both"/>
    </w:pPr>
    <w:rPr>
      <w:b/>
      <w:noProof/>
      <w:sz w:val="28"/>
      <w:szCs w:val="28"/>
      <w:lang w:val="ru-RU"/>
    </w:rPr>
  </w:style>
  <w:style w:type="paragraph" w:styleId="23">
    <w:name w:val="toc 2"/>
    <w:basedOn w:val="a"/>
    <w:next w:val="a"/>
    <w:autoRedefine/>
    <w:uiPriority w:val="39"/>
    <w:unhideWhenUsed/>
    <w:rsid w:val="00624CD3"/>
    <w:pPr>
      <w:tabs>
        <w:tab w:val="right" w:leader="dot" w:pos="9344"/>
      </w:tabs>
      <w:ind w:left="240"/>
    </w:pPr>
    <w:rPr>
      <w:b/>
      <w:noProof/>
      <w:sz w:val="28"/>
    </w:rPr>
  </w:style>
  <w:style w:type="paragraph" w:styleId="31">
    <w:name w:val="toc 3"/>
    <w:basedOn w:val="a"/>
    <w:next w:val="a"/>
    <w:autoRedefine/>
    <w:uiPriority w:val="39"/>
    <w:unhideWhenUsed/>
    <w:rsid w:val="003E0BCA"/>
    <w:pPr>
      <w:ind w:left="480"/>
    </w:pPr>
  </w:style>
  <w:style w:type="paragraph" w:customStyle="1" w:styleId="ConsPlusNonformat">
    <w:name w:val="ConsPlusNonformat"/>
    <w:uiPriority w:val="99"/>
    <w:rsid w:val="003E0BCA"/>
    <w:pPr>
      <w:autoSpaceDE w:val="0"/>
      <w:autoSpaceDN w:val="0"/>
      <w:adjustRightInd w:val="0"/>
      <w:spacing w:after="0" w:line="240" w:lineRule="auto"/>
    </w:pPr>
    <w:rPr>
      <w:rFonts w:ascii="Courier New" w:eastAsia="SimSun" w:hAnsi="Courier New" w:cs="Courier New"/>
      <w:sz w:val="24"/>
      <w:szCs w:val="20"/>
      <w:lang w:eastAsia="ru-RU"/>
    </w:rPr>
  </w:style>
  <w:style w:type="table" w:styleId="aff0">
    <w:name w:val="Table Grid"/>
    <w:basedOn w:val="a1"/>
    <w:uiPriority w:val="59"/>
    <w:rsid w:val="003E0BCA"/>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E0BCA"/>
    <w:pPr>
      <w:spacing w:after="120" w:line="480" w:lineRule="auto"/>
    </w:pPr>
  </w:style>
  <w:style w:type="character" w:customStyle="1" w:styleId="25">
    <w:name w:val="Основной текст 2 Знак"/>
    <w:basedOn w:val="a0"/>
    <w:link w:val="24"/>
    <w:uiPriority w:val="99"/>
    <w:semiHidden/>
    <w:rsid w:val="003E0BCA"/>
    <w:rPr>
      <w:rFonts w:ascii="Times New Roman" w:eastAsia="SimSun" w:hAnsi="Times New Roman" w:cs="Times New Roman"/>
      <w:sz w:val="24"/>
      <w:szCs w:val="24"/>
      <w:lang w:val="en-US" w:bidi="en-US"/>
    </w:rPr>
  </w:style>
  <w:style w:type="paragraph" w:customStyle="1" w:styleId="12">
    <w:name w:val="Знак1"/>
    <w:basedOn w:val="a"/>
    <w:rsid w:val="003E0BCA"/>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3E0BCA"/>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3E0BCA"/>
    <w:pPr>
      <w:autoSpaceDE w:val="0"/>
      <w:autoSpaceDN w:val="0"/>
      <w:adjustRightInd w:val="0"/>
      <w:spacing w:after="0" w:line="240" w:lineRule="auto"/>
    </w:pPr>
    <w:rPr>
      <w:rFonts w:ascii="Arial" w:eastAsia="SimSun" w:hAnsi="Arial" w:cs="Arial"/>
      <w:sz w:val="20"/>
      <w:szCs w:val="20"/>
      <w:lang w:eastAsia="ru-RU"/>
    </w:rPr>
  </w:style>
  <w:style w:type="paragraph" w:customStyle="1" w:styleId="13">
    <w:name w:val="Стиль1"/>
    <w:basedOn w:val="a"/>
    <w:link w:val="14"/>
    <w:qFormat/>
    <w:rsid w:val="003E0BCA"/>
    <w:pPr>
      <w:suppressAutoHyphens/>
      <w:jc w:val="center"/>
    </w:pPr>
    <w:rPr>
      <w:b/>
      <w:sz w:val="28"/>
      <w:szCs w:val="28"/>
      <w:lang w:val="ru-RU"/>
    </w:rPr>
  </w:style>
  <w:style w:type="paragraph" w:customStyle="1" w:styleId="210">
    <w:name w:val="Основной текст 21"/>
    <w:basedOn w:val="a"/>
    <w:rsid w:val="003E0BCA"/>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3E0BCA"/>
    <w:rPr>
      <w:rFonts w:ascii="Times New Roman" w:eastAsia="SimSun" w:hAnsi="Times New Roman" w:cs="Times New Roman"/>
      <w:b/>
      <w:sz w:val="28"/>
      <w:szCs w:val="28"/>
      <w:lang w:bidi="en-US"/>
    </w:rPr>
  </w:style>
  <w:style w:type="paragraph" w:customStyle="1" w:styleId="211">
    <w:name w:val="Основной текст с отступом 21"/>
    <w:basedOn w:val="a"/>
    <w:rsid w:val="003E0BCA"/>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customStyle="1" w:styleId="apple-converted-space">
    <w:name w:val="apple-converted-space"/>
    <w:rsid w:val="003E0BCA"/>
  </w:style>
  <w:style w:type="character" w:styleId="aff1">
    <w:name w:val="FollowedHyperlink"/>
    <w:uiPriority w:val="99"/>
    <w:semiHidden/>
    <w:unhideWhenUsed/>
    <w:rsid w:val="003E0BCA"/>
    <w:rPr>
      <w:color w:val="954F72"/>
      <w:u w:val="single"/>
    </w:rPr>
  </w:style>
  <w:style w:type="character" w:styleId="aff2">
    <w:name w:val="annotation reference"/>
    <w:uiPriority w:val="99"/>
    <w:semiHidden/>
    <w:unhideWhenUsed/>
    <w:rsid w:val="003E0BCA"/>
    <w:rPr>
      <w:sz w:val="16"/>
      <w:szCs w:val="16"/>
    </w:rPr>
  </w:style>
  <w:style w:type="paragraph" w:styleId="aff3">
    <w:name w:val="annotation text"/>
    <w:basedOn w:val="a"/>
    <w:link w:val="aff4"/>
    <w:uiPriority w:val="99"/>
    <w:semiHidden/>
    <w:unhideWhenUsed/>
    <w:rsid w:val="003E0BCA"/>
    <w:rPr>
      <w:sz w:val="20"/>
      <w:szCs w:val="20"/>
    </w:rPr>
  </w:style>
  <w:style w:type="character" w:customStyle="1" w:styleId="aff4">
    <w:name w:val="Текст примечания Знак"/>
    <w:basedOn w:val="a0"/>
    <w:link w:val="aff3"/>
    <w:uiPriority w:val="99"/>
    <w:semiHidden/>
    <w:rsid w:val="003E0BCA"/>
    <w:rPr>
      <w:rFonts w:ascii="Times New Roman" w:eastAsia="SimSun" w:hAnsi="Times New Roman" w:cs="Times New Roman"/>
      <w:sz w:val="20"/>
      <w:szCs w:val="20"/>
      <w:lang w:val="en-US" w:bidi="en-US"/>
    </w:rPr>
  </w:style>
  <w:style w:type="paragraph" w:styleId="aff5">
    <w:name w:val="annotation subject"/>
    <w:basedOn w:val="aff3"/>
    <w:next w:val="aff3"/>
    <w:link w:val="aff6"/>
    <w:uiPriority w:val="99"/>
    <w:semiHidden/>
    <w:unhideWhenUsed/>
    <w:rsid w:val="003E0BCA"/>
    <w:rPr>
      <w:b/>
      <w:bCs/>
    </w:rPr>
  </w:style>
  <w:style w:type="character" w:customStyle="1" w:styleId="aff6">
    <w:name w:val="Тема примечания Знак"/>
    <w:basedOn w:val="aff4"/>
    <w:link w:val="aff5"/>
    <w:uiPriority w:val="99"/>
    <w:semiHidden/>
    <w:rsid w:val="003E0BCA"/>
    <w:rPr>
      <w:rFonts w:ascii="Times New Roman" w:eastAsia="SimSun" w:hAnsi="Times New Roman" w:cs="Times New Roman"/>
      <w:b/>
      <w:bCs/>
      <w:sz w:val="20"/>
      <w:szCs w:val="20"/>
      <w:lang w:val="en-US" w:bidi="en-US"/>
    </w:rPr>
  </w:style>
  <w:style w:type="paragraph" w:styleId="a5">
    <w:name w:val="Title"/>
    <w:basedOn w:val="a"/>
    <w:next w:val="a"/>
    <w:link w:val="a4"/>
    <w:uiPriority w:val="10"/>
    <w:qFormat/>
    <w:rsid w:val="003E0BCA"/>
    <w:pPr>
      <w:contextualSpacing/>
    </w:pPr>
    <w:rPr>
      <w:rFonts w:ascii="Cambria" w:hAnsi="Cambria" w:cstheme="minorBidi"/>
      <w:b/>
      <w:bCs/>
      <w:kern w:val="28"/>
      <w:sz w:val="32"/>
      <w:szCs w:val="32"/>
      <w:lang w:val="ru-RU" w:bidi="ar-SA"/>
    </w:rPr>
  </w:style>
  <w:style w:type="character" w:customStyle="1" w:styleId="aff7">
    <w:name w:val="Заголовок Знак"/>
    <w:basedOn w:val="a0"/>
    <w:uiPriority w:val="10"/>
    <w:rsid w:val="003E0BCA"/>
    <w:rPr>
      <w:rFonts w:asciiTheme="majorHAnsi" w:eastAsiaTheme="majorEastAsia" w:hAnsiTheme="majorHAnsi" w:cstheme="majorBidi"/>
      <w:spacing w:val="-10"/>
      <w:kern w:val="28"/>
      <w:sz w:val="56"/>
      <w:szCs w:val="56"/>
      <w:lang w:val="en-US" w:bidi="en-US"/>
    </w:rPr>
  </w:style>
  <w:style w:type="character" w:styleId="HTML">
    <w:name w:val="HTML Cite"/>
    <w:basedOn w:val="a0"/>
    <w:uiPriority w:val="99"/>
    <w:semiHidden/>
    <w:unhideWhenUsed/>
    <w:rsid w:val="00443FBA"/>
    <w:rPr>
      <w:i/>
      <w:iCs/>
    </w:rPr>
  </w:style>
  <w:style w:type="character" w:customStyle="1" w:styleId="apple-style-span">
    <w:name w:val="apple-style-span"/>
    <w:basedOn w:val="a0"/>
    <w:rsid w:val="00DD11E6"/>
  </w:style>
  <w:style w:type="character" w:customStyle="1" w:styleId="blk">
    <w:name w:val="blk"/>
    <w:basedOn w:val="a0"/>
    <w:rsid w:val="001B0522"/>
  </w:style>
  <w:style w:type="table" w:customStyle="1" w:styleId="15">
    <w:name w:val="Сетка таблицы1"/>
    <w:basedOn w:val="a1"/>
    <w:next w:val="aff0"/>
    <w:uiPriority w:val="59"/>
    <w:rsid w:val="0070185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212">
      <w:bodyDiv w:val="1"/>
      <w:marLeft w:val="0"/>
      <w:marRight w:val="0"/>
      <w:marTop w:val="0"/>
      <w:marBottom w:val="0"/>
      <w:divBdr>
        <w:top w:val="none" w:sz="0" w:space="0" w:color="auto"/>
        <w:left w:val="none" w:sz="0" w:space="0" w:color="auto"/>
        <w:bottom w:val="none" w:sz="0" w:space="0" w:color="auto"/>
        <w:right w:val="none" w:sz="0" w:space="0" w:color="auto"/>
      </w:divBdr>
    </w:div>
    <w:div w:id="342703714">
      <w:bodyDiv w:val="1"/>
      <w:marLeft w:val="0"/>
      <w:marRight w:val="0"/>
      <w:marTop w:val="0"/>
      <w:marBottom w:val="0"/>
      <w:divBdr>
        <w:top w:val="none" w:sz="0" w:space="0" w:color="auto"/>
        <w:left w:val="none" w:sz="0" w:space="0" w:color="auto"/>
        <w:bottom w:val="none" w:sz="0" w:space="0" w:color="auto"/>
        <w:right w:val="none" w:sz="0" w:space="0" w:color="auto"/>
      </w:divBdr>
    </w:div>
    <w:div w:id="495917811">
      <w:bodyDiv w:val="1"/>
      <w:marLeft w:val="0"/>
      <w:marRight w:val="0"/>
      <w:marTop w:val="0"/>
      <w:marBottom w:val="0"/>
      <w:divBdr>
        <w:top w:val="none" w:sz="0" w:space="0" w:color="auto"/>
        <w:left w:val="none" w:sz="0" w:space="0" w:color="auto"/>
        <w:bottom w:val="none" w:sz="0" w:space="0" w:color="auto"/>
        <w:right w:val="none" w:sz="0" w:space="0" w:color="auto"/>
      </w:divBdr>
      <w:divsChild>
        <w:div w:id="1370910985">
          <w:marLeft w:val="0"/>
          <w:marRight w:val="0"/>
          <w:marTop w:val="0"/>
          <w:marBottom w:val="0"/>
          <w:divBdr>
            <w:top w:val="none" w:sz="0" w:space="0" w:color="auto"/>
            <w:left w:val="none" w:sz="0" w:space="0" w:color="auto"/>
            <w:bottom w:val="none" w:sz="0" w:space="0" w:color="auto"/>
            <w:right w:val="none" w:sz="0" w:space="0" w:color="auto"/>
          </w:divBdr>
        </w:div>
      </w:divsChild>
    </w:div>
    <w:div w:id="880946749">
      <w:bodyDiv w:val="1"/>
      <w:marLeft w:val="0"/>
      <w:marRight w:val="0"/>
      <w:marTop w:val="0"/>
      <w:marBottom w:val="0"/>
      <w:divBdr>
        <w:top w:val="none" w:sz="0" w:space="0" w:color="auto"/>
        <w:left w:val="none" w:sz="0" w:space="0" w:color="auto"/>
        <w:bottom w:val="none" w:sz="0" w:space="0" w:color="auto"/>
        <w:right w:val="none" w:sz="0" w:space="0" w:color="auto"/>
      </w:divBdr>
    </w:div>
    <w:div w:id="99838364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56">
          <w:marLeft w:val="0"/>
          <w:marRight w:val="0"/>
          <w:marTop w:val="0"/>
          <w:marBottom w:val="0"/>
          <w:divBdr>
            <w:top w:val="none" w:sz="0" w:space="0" w:color="auto"/>
            <w:left w:val="none" w:sz="0" w:space="0" w:color="auto"/>
            <w:bottom w:val="none" w:sz="0" w:space="0" w:color="auto"/>
            <w:right w:val="none" w:sz="0" w:space="0" w:color="auto"/>
          </w:divBdr>
        </w:div>
      </w:divsChild>
    </w:div>
    <w:div w:id="1384864025">
      <w:bodyDiv w:val="1"/>
      <w:marLeft w:val="0"/>
      <w:marRight w:val="0"/>
      <w:marTop w:val="0"/>
      <w:marBottom w:val="0"/>
      <w:divBdr>
        <w:top w:val="none" w:sz="0" w:space="0" w:color="auto"/>
        <w:left w:val="none" w:sz="0" w:space="0" w:color="auto"/>
        <w:bottom w:val="none" w:sz="0" w:space="0" w:color="auto"/>
        <w:right w:val="none" w:sz="0" w:space="0" w:color="auto"/>
      </w:divBdr>
    </w:div>
    <w:div w:id="1557159366">
      <w:bodyDiv w:val="1"/>
      <w:marLeft w:val="0"/>
      <w:marRight w:val="0"/>
      <w:marTop w:val="0"/>
      <w:marBottom w:val="0"/>
      <w:divBdr>
        <w:top w:val="none" w:sz="0" w:space="0" w:color="auto"/>
        <w:left w:val="none" w:sz="0" w:space="0" w:color="auto"/>
        <w:bottom w:val="none" w:sz="0" w:space="0" w:color="auto"/>
        <w:right w:val="none" w:sz="0" w:space="0" w:color="auto"/>
      </w:divBdr>
    </w:div>
    <w:div w:id="1781950942">
      <w:bodyDiv w:val="1"/>
      <w:marLeft w:val="0"/>
      <w:marRight w:val="0"/>
      <w:marTop w:val="0"/>
      <w:marBottom w:val="0"/>
      <w:divBdr>
        <w:top w:val="none" w:sz="0" w:space="0" w:color="auto"/>
        <w:left w:val="none" w:sz="0" w:space="0" w:color="auto"/>
        <w:bottom w:val="none" w:sz="0" w:space="0" w:color="auto"/>
        <w:right w:val="none" w:sz="0" w:space="0" w:color="auto"/>
      </w:divBdr>
    </w:div>
    <w:div w:id="200208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8B531AEED0FAE3C1EA12E5715E7681063B4769FD178ABED50E58B001BBCFF51144580956FFDYEF" TargetMode="External"/><Relationship Id="rId1" Type="http://schemas.openxmlformats.org/officeDocument/2006/relationships/hyperlink" Target="consultantplus://offline/ref=D8B531AEED0FAE3C1EA12E5715E7681063B4769FD178ABED50E58B001BBCFF51144580976DDB9C15FAY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74D9-D3A4-458B-A312-9D4B8C30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Каруева Дельгир Эрдниевна</dc:creator>
  <cp:keywords/>
  <dc:description/>
  <cp:lastModifiedBy>Гурская Анастасия Игоревна</cp:lastModifiedBy>
  <cp:revision>9</cp:revision>
  <cp:lastPrinted>2023-10-16T06:00:00Z</cp:lastPrinted>
  <dcterms:created xsi:type="dcterms:W3CDTF">2023-10-24T10:22:00Z</dcterms:created>
  <dcterms:modified xsi:type="dcterms:W3CDTF">2023-11-22T14:50:00Z</dcterms:modified>
</cp:coreProperties>
</file>