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C5" w:rsidRDefault="00202BC5" w:rsidP="00202BC5">
      <w:pPr>
        <w:jc w:val="right"/>
        <w:rPr>
          <w:b/>
        </w:rPr>
      </w:pPr>
      <w:r>
        <w:rPr>
          <w:b/>
        </w:rPr>
        <w:t xml:space="preserve">А.В. Слизнева </w:t>
      </w:r>
    </w:p>
    <w:p w:rsidR="00595154" w:rsidRPr="00D3221F" w:rsidRDefault="0032432E" w:rsidP="00D3221F">
      <w:pPr>
        <w:jc w:val="center"/>
        <w:rPr>
          <w:b/>
        </w:rPr>
      </w:pPr>
      <w:r w:rsidRPr="00D3221F">
        <w:rPr>
          <w:b/>
        </w:rPr>
        <w:t>Проблемы внедрения</w:t>
      </w:r>
      <w:r w:rsidR="00772214">
        <w:rPr>
          <w:b/>
        </w:rPr>
        <w:t xml:space="preserve"> института</w:t>
      </w:r>
      <w:r w:rsidRPr="00D3221F">
        <w:rPr>
          <w:b/>
        </w:rPr>
        <w:t xml:space="preserve"> </w:t>
      </w:r>
      <w:r w:rsidR="00840F93" w:rsidRPr="00D3221F">
        <w:rPr>
          <w:b/>
        </w:rPr>
        <w:t>государственных программ</w:t>
      </w:r>
      <w:r w:rsidRPr="00D3221F">
        <w:rPr>
          <w:b/>
        </w:rPr>
        <w:t xml:space="preserve"> в бюджетный процесс</w:t>
      </w:r>
      <w:r w:rsidR="00772214">
        <w:rPr>
          <w:b/>
        </w:rPr>
        <w:t xml:space="preserve"> субъекта Российской Федерации</w:t>
      </w:r>
      <w:r w:rsidR="003E68E6" w:rsidRPr="00D3221F">
        <w:rPr>
          <w:b/>
        </w:rPr>
        <w:t xml:space="preserve"> на </w:t>
      </w:r>
      <w:r w:rsidR="00772214">
        <w:rPr>
          <w:b/>
        </w:rPr>
        <w:t>примере</w:t>
      </w:r>
      <w:r w:rsidR="00772214" w:rsidRPr="00D3221F">
        <w:rPr>
          <w:b/>
        </w:rPr>
        <w:t xml:space="preserve"> </w:t>
      </w:r>
      <w:r w:rsidR="003E68E6" w:rsidRPr="00D3221F">
        <w:rPr>
          <w:b/>
        </w:rPr>
        <w:t>города Москвы</w:t>
      </w:r>
    </w:p>
    <w:p w:rsidR="00202BC5" w:rsidRPr="00F67073" w:rsidRDefault="008B0D33" w:rsidP="006C1B59">
      <w:pPr>
        <w:rPr>
          <w:lang w:val="en-US"/>
        </w:rPr>
      </w:pPr>
      <w:r>
        <w:t>Аннотация: в статье рассматриваются проблемы внедрения института государственных программ в бюджетный процесс (на примере город</w:t>
      </w:r>
      <w:r w:rsidR="0022410C">
        <w:t>а Москвы), анализируются сложившиеся особенности реализации государственных программ города Москвы</w:t>
      </w:r>
      <w:r w:rsidR="0011210C">
        <w:t xml:space="preserve">, </w:t>
      </w:r>
      <w:r w:rsidR="0080355C">
        <w:t xml:space="preserve">в частности вопросы </w:t>
      </w:r>
      <w:r w:rsidR="00DF042D">
        <w:t>увязки финансовых и натуральных показателей государственных программ города Москвы, их актуализации и</w:t>
      </w:r>
      <w:r w:rsidR="0080355C">
        <w:t xml:space="preserve"> детализации</w:t>
      </w:r>
      <w:r w:rsidR="00DF042D">
        <w:t>. Предложены</w:t>
      </w:r>
      <w:r w:rsidR="00DF042D" w:rsidRPr="00F67073">
        <w:rPr>
          <w:lang w:val="en-US"/>
        </w:rPr>
        <w:t xml:space="preserve"> </w:t>
      </w:r>
      <w:r w:rsidR="00DF042D">
        <w:t>направления</w:t>
      </w:r>
      <w:r w:rsidR="00DF042D" w:rsidRPr="00F67073">
        <w:rPr>
          <w:lang w:val="en-US"/>
        </w:rPr>
        <w:t xml:space="preserve"> </w:t>
      </w:r>
      <w:r w:rsidR="00DF042D">
        <w:t>совершенствования</w:t>
      </w:r>
      <w:r w:rsidR="00DF042D" w:rsidRPr="00F67073">
        <w:rPr>
          <w:lang w:val="en-US"/>
        </w:rPr>
        <w:t xml:space="preserve"> </w:t>
      </w:r>
      <w:r w:rsidR="00AD6577">
        <w:t>программно</w:t>
      </w:r>
      <w:r w:rsidR="00AD6577" w:rsidRPr="00F67073">
        <w:rPr>
          <w:lang w:val="en-US"/>
        </w:rPr>
        <w:t>-</w:t>
      </w:r>
      <w:r w:rsidR="00AD6577">
        <w:t>целевого</w:t>
      </w:r>
      <w:r w:rsidR="00AD6577" w:rsidRPr="00F67073">
        <w:rPr>
          <w:lang w:val="en-US"/>
        </w:rPr>
        <w:t xml:space="preserve"> </w:t>
      </w:r>
      <w:r w:rsidR="00AD6577">
        <w:t>бюджетирования</w:t>
      </w:r>
      <w:r w:rsidR="00AD6577" w:rsidRPr="00F67073">
        <w:rPr>
          <w:lang w:val="en-US"/>
        </w:rPr>
        <w:t xml:space="preserve"> </w:t>
      </w:r>
      <w:r w:rsidR="00AD6577">
        <w:t>в</w:t>
      </w:r>
      <w:r w:rsidR="00AD6577" w:rsidRPr="00F67073">
        <w:rPr>
          <w:lang w:val="en-US"/>
        </w:rPr>
        <w:t xml:space="preserve"> </w:t>
      </w:r>
      <w:r w:rsidR="00AD6577">
        <w:t>городе</w:t>
      </w:r>
      <w:r w:rsidR="00AD6577" w:rsidRPr="00F67073">
        <w:rPr>
          <w:lang w:val="en-US"/>
        </w:rPr>
        <w:t xml:space="preserve"> </w:t>
      </w:r>
      <w:r w:rsidR="00AD6577">
        <w:t>Москве</w:t>
      </w:r>
      <w:r w:rsidR="00AD6577" w:rsidRPr="00F67073">
        <w:rPr>
          <w:lang w:val="en-US"/>
        </w:rPr>
        <w:t>.</w:t>
      </w:r>
    </w:p>
    <w:p w:rsidR="00AD6577" w:rsidRDefault="00AD6577" w:rsidP="006C1B59">
      <w:pPr>
        <w:rPr>
          <w:lang w:val="en-US"/>
        </w:rPr>
      </w:pPr>
      <w:r>
        <w:rPr>
          <w:lang w:val="en-US"/>
        </w:rPr>
        <w:t xml:space="preserve">Annotation: </w:t>
      </w:r>
      <w:r w:rsidR="005F2587">
        <w:rPr>
          <w:lang w:val="en-US"/>
        </w:rPr>
        <w:t>the article covers the problems of state programs</w:t>
      </w:r>
      <w:r w:rsidR="005A4308">
        <w:rPr>
          <w:lang w:val="en-US"/>
        </w:rPr>
        <w:t>’</w:t>
      </w:r>
      <w:r w:rsidR="005F2587">
        <w:rPr>
          <w:lang w:val="en-US"/>
        </w:rPr>
        <w:t xml:space="preserve"> </w:t>
      </w:r>
      <w:r w:rsidR="005C530F">
        <w:rPr>
          <w:lang w:val="en-US"/>
        </w:rPr>
        <w:t xml:space="preserve">implementation into </w:t>
      </w:r>
      <w:r w:rsidR="005C530F" w:rsidRPr="005C530F">
        <w:rPr>
          <w:lang w:val="en-US"/>
        </w:rPr>
        <w:t>budgetary process</w:t>
      </w:r>
      <w:r w:rsidR="00BB401D">
        <w:rPr>
          <w:lang w:val="en-US"/>
        </w:rPr>
        <w:t xml:space="preserve"> (</w:t>
      </w:r>
      <w:r w:rsidR="005A4308">
        <w:rPr>
          <w:lang w:val="en-US"/>
        </w:rPr>
        <w:t>by the example of Moscow’</w:t>
      </w:r>
      <w:r w:rsidR="008856C0">
        <w:rPr>
          <w:lang w:val="en-US"/>
        </w:rPr>
        <w:t>s experience);</w:t>
      </w:r>
      <w:r w:rsidR="005A4308">
        <w:rPr>
          <w:lang w:val="en-US"/>
        </w:rPr>
        <w:t xml:space="preserve"> </w:t>
      </w:r>
      <w:r w:rsidR="00BB401D">
        <w:rPr>
          <w:lang w:val="en-US"/>
        </w:rPr>
        <w:t xml:space="preserve"> </w:t>
      </w:r>
      <w:r w:rsidR="00C348FF">
        <w:rPr>
          <w:lang w:val="en-US"/>
        </w:rPr>
        <w:t>particularities of Moscow’s state programs realization</w:t>
      </w:r>
      <w:r w:rsidR="00970F84">
        <w:rPr>
          <w:lang w:val="en-US"/>
        </w:rPr>
        <w:t xml:space="preserve"> are analyzed, specifically the issues of financial</w:t>
      </w:r>
      <w:r w:rsidR="00FE3254">
        <w:rPr>
          <w:lang w:val="en-US"/>
        </w:rPr>
        <w:t xml:space="preserve"> indicators and results</w:t>
      </w:r>
      <w:r w:rsidR="008856C0">
        <w:rPr>
          <w:lang w:val="en-US"/>
        </w:rPr>
        <w:t>’</w:t>
      </w:r>
      <w:r w:rsidR="00970F84">
        <w:rPr>
          <w:lang w:val="en-US"/>
        </w:rPr>
        <w:t xml:space="preserve"> </w:t>
      </w:r>
      <w:r w:rsidR="00FE3254">
        <w:rPr>
          <w:lang w:val="en-US"/>
        </w:rPr>
        <w:t>connection</w:t>
      </w:r>
      <w:r w:rsidR="008311B7">
        <w:rPr>
          <w:lang w:val="en-US"/>
        </w:rPr>
        <w:t>, updating and de</w:t>
      </w:r>
      <w:r w:rsidR="008856C0">
        <w:rPr>
          <w:lang w:val="en-US"/>
        </w:rPr>
        <w:t>tailing of state program</w:t>
      </w:r>
      <w:r w:rsidR="008311B7">
        <w:rPr>
          <w:lang w:val="en-US"/>
        </w:rPr>
        <w:t>s</w:t>
      </w:r>
      <w:r w:rsidR="008856C0">
        <w:rPr>
          <w:lang w:val="en-US"/>
        </w:rPr>
        <w:t>. Suggestions on improving program-oriented budgeting are offered.</w:t>
      </w:r>
    </w:p>
    <w:p w:rsidR="008856C0" w:rsidRPr="00F67073" w:rsidRDefault="00C848A2" w:rsidP="006C1B59">
      <w:pPr>
        <w:rPr>
          <w:lang w:val="en-US"/>
        </w:rPr>
      </w:pPr>
      <w:r>
        <w:t>Ключевые</w:t>
      </w:r>
      <w:r w:rsidRPr="00F67073">
        <w:rPr>
          <w:lang w:val="en-US"/>
        </w:rPr>
        <w:t xml:space="preserve"> </w:t>
      </w:r>
      <w:r>
        <w:t>слова</w:t>
      </w:r>
      <w:r w:rsidRPr="00F67073">
        <w:rPr>
          <w:lang w:val="en-US"/>
        </w:rPr>
        <w:t xml:space="preserve">: </w:t>
      </w:r>
      <w:r>
        <w:t>государственные</w:t>
      </w:r>
      <w:r w:rsidRPr="00F67073">
        <w:rPr>
          <w:lang w:val="en-US"/>
        </w:rPr>
        <w:t xml:space="preserve"> </w:t>
      </w:r>
      <w:r>
        <w:t>программы</w:t>
      </w:r>
      <w:r w:rsidRPr="00F67073">
        <w:rPr>
          <w:lang w:val="en-US"/>
        </w:rPr>
        <w:t xml:space="preserve">, </w:t>
      </w:r>
      <w:r>
        <w:t>программно</w:t>
      </w:r>
      <w:r w:rsidRPr="00F67073">
        <w:rPr>
          <w:lang w:val="en-US"/>
        </w:rPr>
        <w:t>-</w:t>
      </w:r>
      <w:r>
        <w:t>целевое</w:t>
      </w:r>
      <w:r w:rsidRPr="00F67073">
        <w:rPr>
          <w:lang w:val="en-US"/>
        </w:rPr>
        <w:t xml:space="preserve"> </w:t>
      </w:r>
      <w:r>
        <w:t>бюджетирование</w:t>
      </w:r>
      <w:r w:rsidRPr="00F67073">
        <w:rPr>
          <w:lang w:val="en-US"/>
        </w:rPr>
        <w:t xml:space="preserve">, </w:t>
      </w:r>
      <w:r>
        <w:t>бюджетирование</w:t>
      </w:r>
      <w:r w:rsidR="00A70C28" w:rsidRPr="00F67073">
        <w:rPr>
          <w:lang w:val="en-US"/>
        </w:rPr>
        <w:t xml:space="preserve">, </w:t>
      </w:r>
      <w:r w:rsidR="00A70C28">
        <w:t>ориентированное</w:t>
      </w:r>
      <w:r w:rsidR="00A70C28" w:rsidRPr="00F67073">
        <w:rPr>
          <w:lang w:val="en-US"/>
        </w:rPr>
        <w:t xml:space="preserve"> </w:t>
      </w:r>
      <w:r w:rsidR="00A70C28">
        <w:t>на</w:t>
      </w:r>
      <w:r w:rsidR="00A70C28" w:rsidRPr="00F67073">
        <w:rPr>
          <w:lang w:val="en-US"/>
        </w:rPr>
        <w:t xml:space="preserve"> </w:t>
      </w:r>
      <w:r w:rsidR="00A70C28">
        <w:t>результат</w:t>
      </w:r>
      <w:r w:rsidR="00A70C28" w:rsidRPr="00F67073">
        <w:rPr>
          <w:lang w:val="en-US"/>
        </w:rPr>
        <w:t>.</w:t>
      </w:r>
    </w:p>
    <w:p w:rsidR="00A70C28" w:rsidRPr="002335DB" w:rsidRDefault="00A70C28" w:rsidP="006C1B59">
      <w:pPr>
        <w:rPr>
          <w:lang w:val="en-US"/>
        </w:rPr>
      </w:pPr>
      <w:r>
        <w:rPr>
          <w:lang w:val="en-US"/>
        </w:rPr>
        <w:t xml:space="preserve">Key words: state programs, program-oriented budgeting, </w:t>
      </w:r>
      <w:r w:rsidR="006979CF">
        <w:rPr>
          <w:lang w:val="en-US"/>
        </w:rPr>
        <w:t>performance-based budgeting</w:t>
      </w:r>
    </w:p>
    <w:p w:rsidR="006001CA" w:rsidRPr="002335DB" w:rsidRDefault="006001CA" w:rsidP="006C1B59">
      <w:pPr>
        <w:rPr>
          <w:lang w:val="en-US"/>
        </w:rPr>
      </w:pPr>
    </w:p>
    <w:p w:rsidR="00095039" w:rsidRDefault="00511F2C" w:rsidP="006C1B59">
      <w:r>
        <w:t>П</w:t>
      </w:r>
      <w:r w:rsidR="00512BAD">
        <w:t>рограммн</w:t>
      </w:r>
      <w:r w:rsidR="00985EE9">
        <w:t xml:space="preserve">ая классификация расходов бюджета в городе Москве </w:t>
      </w:r>
      <w:r w:rsidR="00772214">
        <w:t>реализуется</w:t>
      </w:r>
      <w:r w:rsidR="00985EE9">
        <w:t xml:space="preserve"> </w:t>
      </w:r>
      <w:r w:rsidR="00772214">
        <w:t xml:space="preserve">с </w:t>
      </w:r>
      <w:r w:rsidR="00985EE9">
        <w:t xml:space="preserve">2012 </w:t>
      </w:r>
      <w:r w:rsidR="00772214">
        <w:t xml:space="preserve">года </w:t>
      </w:r>
      <w:r w:rsidR="00985EE9">
        <w:t>с принятием</w:t>
      </w:r>
      <w:r w:rsidR="007B2EC2">
        <w:t xml:space="preserve"> Закон</w:t>
      </w:r>
      <w:r w:rsidR="00985EE9">
        <w:t>а</w:t>
      </w:r>
      <w:r w:rsidR="007B2EC2" w:rsidRPr="007B2EC2">
        <w:t xml:space="preserve"> </w:t>
      </w:r>
      <w:r w:rsidR="00985EE9">
        <w:t>города Москвы от 07.12.2011 № </w:t>
      </w:r>
      <w:r w:rsidR="007B2EC2">
        <w:t>62 «О бюджете города Москвы на 2012 год и плановый период 2013 и 2014 годов».</w:t>
      </w:r>
      <w:r w:rsidR="007B2EC2" w:rsidRPr="007B2EC2">
        <w:t xml:space="preserve"> </w:t>
      </w:r>
      <w:r w:rsidR="007B2EC2">
        <w:t xml:space="preserve">На момент утверждения бюджета было принято 15 </w:t>
      </w:r>
      <w:r w:rsidR="00095039">
        <w:t xml:space="preserve">государственных программ </w:t>
      </w:r>
      <w:r w:rsidR="00095039" w:rsidRPr="000407E3">
        <w:t>города Москвы (далее – госпрограммы)</w:t>
      </w:r>
      <w:r w:rsidR="007B2EC2" w:rsidRPr="000407E3">
        <w:t xml:space="preserve">. В законе о бюджете </w:t>
      </w:r>
      <w:r w:rsidR="00FD6D57">
        <w:t>предусматривались</w:t>
      </w:r>
      <w:r w:rsidR="007B2EC2" w:rsidRPr="000407E3">
        <w:t xml:space="preserve"> бюджетные ассигнования на</w:t>
      </w:r>
      <w:r w:rsidR="007B2EC2">
        <w:t xml:space="preserve"> реализацию шестнадцатой неутвержденной госпрограммы «Открытое Правительство» (была утверждена в феврале 2012 года).</w:t>
      </w:r>
      <w:r w:rsidR="00003024">
        <w:t xml:space="preserve"> </w:t>
      </w:r>
    </w:p>
    <w:p w:rsidR="00CE7D6F" w:rsidRDefault="004114E1" w:rsidP="00CE7D6F">
      <w:pPr>
        <w:ind w:firstLine="708"/>
        <w:rPr>
          <w:szCs w:val="28"/>
        </w:rPr>
      </w:pPr>
      <w:r>
        <w:t>Структура госпрограмм значительно менялась в процес</w:t>
      </w:r>
      <w:r w:rsidR="00F44D10">
        <w:t>с</w:t>
      </w:r>
      <w:r>
        <w:t>е их реализации</w:t>
      </w:r>
      <w:r w:rsidR="00F44D10">
        <w:t xml:space="preserve">: на настоящий момент </w:t>
      </w:r>
      <w:r w:rsidR="00D96443">
        <w:t xml:space="preserve">их количество уменьшено до </w:t>
      </w:r>
      <w:r w:rsidR="00DB20C1">
        <w:t>14 (</w:t>
      </w:r>
      <w:r>
        <w:t>с августа 2013 года госпрограмма «</w:t>
      </w:r>
      <w:r w:rsidRPr="005403F3">
        <w:t>Энергосбережение в городе Москве</w:t>
      </w:r>
      <w:r>
        <w:t>» утратила силу в связи с ее включением в качестве подпрограммы в госпрограмму «</w:t>
      </w:r>
      <w:r w:rsidRPr="005403F3">
        <w:t>Развитие коммунально-инженерной инфраструктуры и энергосбережение</w:t>
      </w:r>
      <w:r>
        <w:t>»;</w:t>
      </w:r>
      <w:r w:rsidR="0072409A">
        <w:t xml:space="preserve"> </w:t>
      </w:r>
      <w:r w:rsidRPr="004A0299">
        <w:t xml:space="preserve">с января 2015 года госпрограмма </w:t>
      </w:r>
      <w:r w:rsidR="000407E3">
        <w:t>«</w:t>
      </w:r>
      <w:r w:rsidR="000407E3" w:rsidRPr="000407E3">
        <w:t>Имущественно-земельная политика города Москвы</w:t>
      </w:r>
      <w:r w:rsidR="000407E3">
        <w:t>»</w:t>
      </w:r>
      <w:r w:rsidRPr="004A0299">
        <w:t xml:space="preserve"> вошла в состав госпрограммы </w:t>
      </w:r>
      <w:r w:rsidR="000407E3">
        <w:t>«</w:t>
      </w:r>
      <w:r w:rsidR="00F67073" w:rsidRPr="00F67073">
        <w:t xml:space="preserve">Экономическое развитие и инвестиционная </w:t>
      </w:r>
      <w:r w:rsidR="00F67073">
        <w:t>привлекательность города Москвы</w:t>
      </w:r>
      <w:r w:rsidR="000407E3">
        <w:t>»</w:t>
      </w:r>
      <w:r w:rsidR="0072409A" w:rsidRPr="004A0299">
        <w:t>); содержание</w:t>
      </w:r>
      <w:r w:rsidR="0072409A">
        <w:t xml:space="preserve"> натуральных показателей и объем финансового обеспечения госпрограмм</w:t>
      </w:r>
      <w:r w:rsidR="002337C8">
        <w:t xml:space="preserve"> также </w:t>
      </w:r>
      <w:r w:rsidR="00FD6D57">
        <w:t>существенно изменились</w:t>
      </w:r>
      <w:r w:rsidR="002337C8">
        <w:t>.</w:t>
      </w:r>
      <w:r w:rsidR="00936582">
        <w:t xml:space="preserve"> </w:t>
      </w:r>
      <w:r w:rsidR="009E55F2">
        <w:t xml:space="preserve">Так, за четырехлетний период реализации программного бюджета в городе Москве в соответствующие постановления, утверждающие госпрограммы, было внесено свыше 70 изменений. </w:t>
      </w:r>
      <w:r w:rsidR="00710DFA">
        <w:t>Большая часть этих изменений обусловлена</w:t>
      </w:r>
      <w:r w:rsidR="00311740">
        <w:t xml:space="preserve"> предусмотренной законодательством</w:t>
      </w:r>
      <w:r w:rsidR="00710DFA">
        <w:t xml:space="preserve"> актуализацией госпрограмм. </w:t>
      </w:r>
      <w:r w:rsidR="00CE7D6F">
        <w:rPr>
          <w:szCs w:val="28"/>
        </w:rPr>
        <w:t xml:space="preserve">При этом изменения были связаны не только с приведением показателей в соответствии с кассовым исполнением за год и уточнением натуральных показателей исходя из фактически достигнутого, но </w:t>
      </w:r>
      <w:r w:rsidR="00CE7D6F">
        <w:rPr>
          <w:szCs w:val="28"/>
        </w:rPr>
        <w:lastRenderedPageBreak/>
        <w:t>и затрагивали изменения значений натуральных показателей на будущие периоды, упраздняли отдельные натуральные показатели, вводили новые.</w:t>
      </w:r>
      <w:r w:rsidR="00DB70AB">
        <w:rPr>
          <w:szCs w:val="28"/>
        </w:rPr>
        <w:t xml:space="preserve"> </w:t>
      </w:r>
    </w:p>
    <w:p w:rsidR="00485CCF" w:rsidRDefault="00FD6D57" w:rsidP="006C1B59">
      <w:r w:rsidRPr="002335DB">
        <w:t>Н</w:t>
      </w:r>
      <w:r w:rsidR="00003024" w:rsidRPr="00273D96">
        <w:t>есмотря на то, что программный бюджет формируется в городе</w:t>
      </w:r>
      <w:r w:rsidRPr="002335DB">
        <w:t xml:space="preserve"> Москве, начиная</w:t>
      </w:r>
      <w:r w:rsidR="00003024" w:rsidRPr="00273D96">
        <w:t xml:space="preserve"> </w:t>
      </w:r>
      <w:r w:rsidRPr="002335DB">
        <w:t>с 2012 года</w:t>
      </w:r>
      <w:r w:rsidR="007E340D" w:rsidRPr="00273D96">
        <w:t>,</w:t>
      </w:r>
      <w:r w:rsidR="00003024" w:rsidRPr="00273D96">
        <w:t xml:space="preserve"> говорить о полноценном внедрении госпрограмм в бюджетный процесс преждевременно.</w:t>
      </w:r>
      <w:r w:rsidR="00485CCF" w:rsidRPr="00273D96">
        <w:t xml:space="preserve"> </w:t>
      </w:r>
      <w:r w:rsidR="000A23FE" w:rsidRPr="00273D96">
        <w:t xml:space="preserve">Опишем </w:t>
      </w:r>
      <w:r w:rsidR="00677BC7" w:rsidRPr="00273D96">
        <w:t>некоторые</w:t>
      </w:r>
      <w:r w:rsidR="00677BC7">
        <w:t xml:space="preserve"> существенные </w:t>
      </w:r>
      <w:r w:rsidR="006C1B59">
        <w:t>проблемы, возникающие на различных стадиях бюджетного процесса</w:t>
      </w:r>
      <w:r w:rsidR="003F066A">
        <w:t>.</w:t>
      </w:r>
    </w:p>
    <w:p w:rsidR="007F6584" w:rsidRPr="007F2A71" w:rsidRDefault="009B1803" w:rsidP="00DB3795">
      <w:pPr>
        <w:pStyle w:val="ac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DB3795">
        <w:rPr>
          <w:rFonts w:cs="Times New Roman"/>
          <w:szCs w:val="28"/>
        </w:rPr>
        <w:t xml:space="preserve">В настоящее время </w:t>
      </w:r>
      <w:r w:rsidR="00AC69D2" w:rsidRPr="00DB3795">
        <w:rPr>
          <w:rFonts w:cs="Times New Roman"/>
          <w:szCs w:val="28"/>
        </w:rPr>
        <w:t>имеет место ситуация</w:t>
      </w:r>
      <w:r w:rsidR="00477DA0" w:rsidRPr="00DB3795">
        <w:rPr>
          <w:rFonts w:cs="Times New Roman"/>
          <w:szCs w:val="28"/>
        </w:rPr>
        <w:t xml:space="preserve">, когда госпрограмма </w:t>
      </w:r>
      <w:r w:rsidR="00122BA0">
        <w:rPr>
          <w:rFonts w:cs="Times New Roman"/>
          <w:szCs w:val="28"/>
        </w:rPr>
        <w:t xml:space="preserve">в силу установленного порядка ее формирования </w:t>
      </w:r>
      <w:r w:rsidR="00477DA0" w:rsidRPr="00DB3795">
        <w:rPr>
          <w:rFonts w:cs="Times New Roman"/>
          <w:szCs w:val="28"/>
        </w:rPr>
        <w:t xml:space="preserve">фактически разделена на две, </w:t>
      </w:r>
      <w:r w:rsidR="00477DA0" w:rsidRPr="0079606C">
        <w:rPr>
          <w:rFonts w:cs="Times New Roman"/>
          <w:szCs w:val="28"/>
        </w:rPr>
        <w:t>практически не зависящи</w:t>
      </w:r>
      <w:r w:rsidR="00440C39" w:rsidRPr="0079606C">
        <w:rPr>
          <w:rFonts w:cs="Times New Roman"/>
          <w:szCs w:val="28"/>
        </w:rPr>
        <w:t>е</w:t>
      </w:r>
      <w:r w:rsidR="00477DA0" w:rsidRPr="0079606C">
        <w:rPr>
          <w:rFonts w:cs="Times New Roman"/>
          <w:szCs w:val="28"/>
        </w:rPr>
        <w:t xml:space="preserve"> друг от друга</w:t>
      </w:r>
      <w:r w:rsidR="00613DD1" w:rsidRPr="0079606C">
        <w:rPr>
          <w:rFonts w:cs="Times New Roman"/>
          <w:szCs w:val="28"/>
        </w:rPr>
        <w:t>,</w:t>
      </w:r>
      <w:r w:rsidR="00477DA0" w:rsidRPr="0079606C">
        <w:rPr>
          <w:rFonts w:cs="Times New Roman"/>
          <w:szCs w:val="28"/>
        </w:rPr>
        <w:t xml:space="preserve"> части:</w:t>
      </w:r>
      <w:r w:rsidR="00AC69D2" w:rsidRPr="0079606C">
        <w:rPr>
          <w:rFonts w:cs="Times New Roman"/>
          <w:szCs w:val="28"/>
        </w:rPr>
        <w:t xml:space="preserve"> </w:t>
      </w:r>
      <w:r w:rsidR="006A252A" w:rsidRPr="0079606C">
        <w:rPr>
          <w:rFonts w:cs="Times New Roman"/>
          <w:szCs w:val="28"/>
        </w:rPr>
        <w:t xml:space="preserve">финансовые показатели и натуральные результаты. </w:t>
      </w:r>
      <w:r w:rsidR="00122BA0">
        <w:rPr>
          <w:rFonts w:cs="Times New Roman"/>
          <w:szCs w:val="28"/>
        </w:rPr>
        <w:t>Т</w:t>
      </w:r>
      <w:r w:rsidR="00122BA0" w:rsidRPr="0079606C">
        <w:rPr>
          <w:rFonts w:cs="Times New Roman"/>
          <w:szCs w:val="28"/>
        </w:rPr>
        <w:t>акое</w:t>
      </w:r>
      <w:r w:rsidR="00122BA0" w:rsidRPr="00DB3795">
        <w:rPr>
          <w:rFonts w:cs="Times New Roman"/>
          <w:szCs w:val="28"/>
        </w:rPr>
        <w:t xml:space="preserve"> разделение закреплено в п. 9</w:t>
      </w:r>
      <w:r w:rsidR="00122BA0">
        <w:rPr>
          <w:rFonts w:cs="Times New Roman"/>
          <w:szCs w:val="28"/>
        </w:rPr>
        <w:t xml:space="preserve"> </w:t>
      </w:r>
      <w:r w:rsidR="00122BA0" w:rsidRPr="0079606C">
        <w:rPr>
          <w:rFonts w:cs="Times New Roman"/>
          <w:szCs w:val="28"/>
        </w:rPr>
        <w:t>Порядк</w:t>
      </w:r>
      <w:r w:rsidR="00122BA0">
        <w:rPr>
          <w:rFonts w:cs="Times New Roman"/>
          <w:szCs w:val="28"/>
        </w:rPr>
        <w:t>а</w:t>
      </w:r>
      <w:r w:rsidR="00122BA0" w:rsidRPr="0079606C">
        <w:rPr>
          <w:rFonts w:cs="Times New Roman"/>
          <w:szCs w:val="28"/>
        </w:rPr>
        <w:t xml:space="preserve"> </w:t>
      </w:r>
      <w:r w:rsidRPr="0079606C">
        <w:rPr>
          <w:rFonts w:cs="Times New Roman"/>
          <w:szCs w:val="28"/>
        </w:rPr>
        <w:t>разработки и реализации госпрограмм</w:t>
      </w:r>
      <w:r w:rsidR="007F6584">
        <w:rPr>
          <w:rStyle w:val="af"/>
          <w:rFonts w:cs="Times New Roman"/>
          <w:szCs w:val="28"/>
        </w:rPr>
        <w:endnoteReference w:id="1"/>
      </w:r>
      <w:r w:rsidR="007F6584" w:rsidRPr="0079606C">
        <w:rPr>
          <w:rFonts w:cs="Times New Roman"/>
          <w:szCs w:val="28"/>
        </w:rPr>
        <w:t xml:space="preserve"> (далее </w:t>
      </w:r>
      <w:r w:rsidR="007F6584" w:rsidRPr="0079606C">
        <w:t>–</w:t>
      </w:r>
      <w:r w:rsidR="007F6584" w:rsidRPr="0079606C">
        <w:rPr>
          <w:rFonts w:cs="Times New Roman"/>
          <w:szCs w:val="28"/>
        </w:rPr>
        <w:t xml:space="preserve"> Порядок)</w:t>
      </w:r>
      <w:r w:rsidR="007F6584" w:rsidRPr="00DB3795">
        <w:rPr>
          <w:rFonts w:cs="Times New Roman"/>
          <w:szCs w:val="28"/>
        </w:rPr>
        <w:t xml:space="preserve">: ведение финансовых показателей госпрограммы предусмотрено в автоматизированной системе управления городскими </w:t>
      </w:r>
      <w:r w:rsidR="007F6584" w:rsidRPr="007F2A71">
        <w:rPr>
          <w:rFonts w:cs="Times New Roman"/>
          <w:szCs w:val="28"/>
        </w:rPr>
        <w:t xml:space="preserve">финансами (далее </w:t>
      </w:r>
      <w:r w:rsidR="007F6584" w:rsidRPr="007F2A71">
        <w:t>–</w:t>
      </w:r>
      <w:r w:rsidR="007F6584" w:rsidRPr="007F2A71">
        <w:rPr>
          <w:rFonts w:cs="Times New Roman"/>
          <w:szCs w:val="28"/>
        </w:rPr>
        <w:t xml:space="preserve"> АСУ ГФ), натуральных </w:t>
      </w:r>
      <w:r w:rsidR="00677BC7">
        <w:rPr>
          <w:rFonts w:cs="Times New Roman"/>
          <w:szCs w:val="28"/>
        </w:rPr>
        <w:t>показателей</w:t>
      </w:r>
      <w:r w:rsidR="00677BC7" w:rsidRPr="007F2A71">
        <w:rPr>
          <w:rFonts w:cs="Times New Roman"/>
          <w:szCs w:val="28"/>
        </w:rPr>
        <w:t xml:space="preserve"> </w:t>
      </w:r>
      <w:r w:rsidR="007F6584" w:rsidRPr="007F2A71">
        <w:rPr>
          <w:rFonts w:cs="Times New Roman"/>
          <w:szCs w:val="28"/>
        </w:rPr>
        <w:t xml:space="preserve">– в информационно-аналитической системе мониторинга комплексного развития города Москвы (далее </w:t>
      </w:r>
      <w:r w:rsidR="007F6584" w:rsidRPr="007F2A71">
        <w:t>–</w:t>
      </w:r>
      <w:r w:rsidR="007F6584" w:rsidRPr="007F2A71">
        <w:rPr>
          <w:rFonts w:cs="Times New Roman"/>
          <w:szCs w:val="28"/>
        </w:rPr>
        <w:t xml:space="preserve"> ИАС МКР).</w:t>
      </w:r>
    </w:p>
    <w:p w:rsidR="007F6584" w:rsidRDefault="007F6584" w:rsidP="00323CF3">
      <w:pPr>
        <w:rPr>
          <w:rFonts w:cs="Times New Roman"/>
          <w:szCs w:val="28"/>
        </w:rPr>
      </w:pPr>
      <w:r>
        <w:rPr>
          <w:rFonts w:cs="Times New Roman"/>
          <w:szCs w:val="28"/>
        </w:rPr>
        <w:t>В этом же пункте указывается, что п</w:t>
      </w:r>
      <w:r w:rsidRPr="00470F4A">
        <w:rPr>
          <w:rFonts w:cs="Times New Roman"/>
          <w:szCs w:val="28"/>
        </w:rPr>
        <w:t>ри подготовке проекта бюджета города состав мероприятий госпрограммы формируетс</w:t>
      </w:r>
      <w:r>
        <w:rPr>
          <w:rFonts w:cs="Times New Roman"/>
          <w:szCs w:val="28"/>
        </w:rPr>
        <w:t>я в АСУ ГФ и согласовывается с д</w:t>
      </w:r>
      <w:r w:rsidRPr="00470F4A">
        <w:rPr>
          <w:rFonts w:cs="Times New Roman"/>
          <w:szCs w:val="28"/>
        </w:rPr>
        <w:t>епартамент</w:t>
      </w:r>
      <w:r>
        <w:rPr>
          <w:rFonts w:cs="Times New Roman"/>
          <w:szCs w:val="28"/>
        </w:rPr>
        <w:t>ами</w:t>
      </w:r>
      <w:r w:rsidRPr="00470F4A">
        <w:rPr>
          <w:rFonts w:cs="Times New Roman"/>
          <w:szCs w:val="28"/>
        </w:rPr>
        <w:t xml:space="preserve"> экономической политики и развития </w:t>
      </w:r>
      <w:r>
        <w:rPr>
          <w:rFonts w:cs="Times New Roman"/>
          <w:szCs w:val="28"/>
        </w:rPr>
        <w:t>и финансов города Москвы</w:t>
      </w:r>
      <w:r w:rsidRPr="00470F4A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Однако к рассмотрению проекта бюджета Московской городской Думы представляются лишь скорректированные в части финансовых и натуральных показателей </w:t>
      </w:r>
      <w:r w:rsidRPr="00B9048C">
        <w:rPr>
          <w:rFonts w:cs="Times New Roman"/>
          <w:szCs w:val="28"/>
        </w:rPr>
        <w:t xml:space="preserve">паспорта </w:t>
      </w:r>
      <w:r>
        <w:rPr>
          <w:rFonts w:cs="Times New Roman"/>
          <w:szCs w:val="28"/>
        </w:rPr>
        <w:t>госпрограмм</w:t>
      </w:r>
      <w:r w:rsidRPr="00B9048C">
        <w:rPr>
          <w:rFonts w:cs="Times New Roman"/>
          <w:szCs w:val="28"/>
        </w:rPr>
        <w:t>, а также</w:t>
      </w:r>
      <w:r>
        <w:rPr>
          <w:rFonts w:cs="Times New Roman"/>
          <w:szCs w:val="28"/>
        </w:rPr>
        <w:t xml:space="preserve"> проекты госпрограмм, вступающие</w:t>
      </w:r>
      <w:r w:rsidRPr="00B9048C">
        <w:rPr>
          <w:rFonts w:cs="Times New Roman"/>
          <w:szCs w:val="28"/>
        </w:rPr>
        <w:t xml:space="preserve"> в силу с нач</w:t>
      </w:r>
      <w:r>
        <w:rPr>
          <w:rFonts w:cs="Times New Roman"/>
          <w:szCs w:val="28"/>
        </w:rPr>
        <w:t xml:space="preserve">ала очередного финансового года </w:t>
      </w:r>
      <w:r w:rsidRPr="00270525">
        <w:rPr>
          <w:rFonts w:cs="Times New Roman"/>
          <w:szCs w:val="28"/>
        </w:rPr>
        <w:t>[</w:t>
      </w:r>
      <w:r w:rsidR="00622908">
        <w:rPr>
          <w:rFonts w:cs="Times New Roman"/>
          <w:szCs w:val="28"/>
        </w:rPr>
        <w:t xml:space="preserve">1, ст. 184.2; </w:t>
      </w:r>
      <w:r>
        <w:rPr>
          <w:rFonts w:cs="Times New Roman"/>
          <w:szCs w:val="28"/>
        </w:rPr>
        <w:t>2, п</w:t>
      </w:r>
      <w:r w:rsidRPr="00270525">
        <w:rPr>
          <w:rFonts w:cs="Times New Roman"/>
          <w:szCs w:val="28"/>
        </w:rPr>
        <w:t>. 13.1 ч. 2 ст. 31]</w:t>
      </w:r>
      <w:r>
        <w:rPr>
          <w:rFonts w:cs="Times New Roman"/>
          <w:szCs w:val="28"/>
        </w:rPr>
        <w:t>. Следует отметить, что паспорта госпрограмм содержат только конечные результаты госпрограммы в целом. То есть на рассмотрение  Московской городской Думы представляется только часть госпрограмм: конечные результаты подпрограмм и непосредственные результаты мероприятий одновременно с проектом бюджета города не представляются.</w:t>
      </w:r>
    </w:p>
    <w:p w:rsidR="007F6584" w:rsidRDefault="007F6584" w:rsidP="009C66F6">
      <w:pPr>
        <w:rPr>
          <w:rFonts w:cs="Times New Roman"/>
          <w:szCs w:val="28"/>
        </w:rPr>
      </w:pPr>
      <w:r>
        <w:rPr>
          <w:rFonts w:cs="Times New Roman"/>
          <w:szCs w:val="28"/>
        </w:rPr>
        <w:t>Отсутствие указанных материалов не позволяет установить однозначную связь между объемами финансового обеспечения госпрограмм</w:t>
      </w:r>
      <w:r w:rsidR="00FA6890">
        <w:rPr>
          <w:rFonts w:cs="Times New Roman"/>
          <w:szCs w:val="28"/>
        </w:rPr>
        <w:t>,</w:t>
      </w:r>
      <w:r w:rsidR="00A7384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подпрограмм, мероприятий и достигаемыми за их счет результатами, так как в ходе рассмотрения проекта бюджета города программные бюджетные ассигнования рассматриваются в отрыве от результатов, на достижение которых </w:t>
      </w:r>
      <w:r w:rsidR="00677BC7">
        <w:rPr>
          <w:rFonts w:cs="Times New Roman"/>
          <w:szCs w:val="28"/>
        </w:rPr>
        <w:t xml:space="preserve">такие </w:t>
      </w:r>
      <w:r>
        <w:rPr>
          <w:rFonts w:cs="Times New Roman"/>
          <w:szCs w:val="28"/>
        </w:rPr>
        <w:t xml:space="preserve">ассигнования предусмотрены. </w:t>
      </w:r>
    </w:p>
    <w:p w:rsidR="007F6584" w:rsidRDefault="007F6584" w:rsidP="009C66F6">
      <w:pPr>
        <w:rPr>
          <w:rFonts w:cs="Times New Roman"/>
          <w:szCs w:val="28"/>
        </w:rPr>
      </w:pPr>
      <w:r>
        <w:rPr>
          <w:rFonts w:cs="Times New Roman"/>
          <w:szCs w:val="28"/>
        </w:rPr>
        <w:t>В целях обеспечения соблюдения принципа прозрачности бюджетного планирования целесообразно включить в состав материалов, представляемых одновременно с проектом бюджета города, сведения о прогнозных значениях натуральных показателей госпрограмм.</w:t>
      </w:r>
    </w:p>
    <w:p w:rsidR="007F6584" w:rsidRPr="00CF3238" w:rsidRDefault="001222CA" w:rsidP="00CF3238">
      <w:pPr>
        <w:pStyle w:val="ac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>
        <w:rPr>
          <w:rFonts w:cs="Times New Roman"/>
          <w:szCs w:val="28"/>
        </w:rPr>
        <w:t>Программные расходы за счет средств бюджета производятся в форме</w:t>
      </w:r>
      <w:r w:rsidR="007F6584" w:rsidRPr="00CF3238">
        <w:rPr>
          <w:rFonts w:cs="Times New Roman"/>
          <w:szCs w:val="28"/>
        </w:rPr>
        <w:t>:</w:t>
      </w:r>
    </w:p>
    <w:p w:rsidR="007F6584" w:rsidRDefault="007F6584" w:rsidP="00103646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690B87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закупок для государственных нужд города;</w:t>
      </w:r>
    </w:p>
    <w:p w:rsidR="007F6584" w:rsidRDefault="007F6584" w:rsidP="0010364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 предоставления субсидий (на выполнение государственного задания, на иные цели, на осуществление капитальных вложений, а также субсидий </w:t>
      </w:r>
      <w:r>
        <w:rPr>
          <w:rFonts w:cs="Times New Roman"/>
          <w:szCs w:val="28"/>
        </w:rPr>
        <w:lastRenderedPageBreak/>
        <w:t>юридическим лицам (кроме государственных учреждений), индивидуальным предпринимателям и физическим лицам);</w:t>
      </w:r>
    </w:p>
    <w:p w:rsidR="007F6584" w:rsidRDefault="007F6584" w:rsidP="00103646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690B87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предоставления бюджетных инвестиций;</w:t>
      </w:r>
    </w:p>
    <w:p w:rsidR="007F6584" w:rsidRDefault="007F6584" w:rsidP="00103646">
      <w:pPr>
        <w:rPr>
          <w:rFonts w:cs="Times New Roman"/>
          <w:szCs w:val="28"/>
        </w:rPr>
      </w:pPr>
      <w:r>
        <w:rPr>
          <w:rFonts w:cs="Times New Roman"/>
          <w:szCs w:val="28"/>
        </w:rPr>
        <w:t>–</w:t>
      </w:r>
      <w:r w:rsidR="00690B87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социальных выплат населению.</w:t>
      </w:r>
    </w:p>
    <w:p w:rsidR="007F6584" w:rsidRDefault="007F6584" w:rsidP="00103646">
      <w:pPr>
        <w:rPr>
          <w:rFonts w:cs="Times New Roman"/>
          <w:szCs w:val="28"/>
        </w:rPr>
      </w:pPr>
      <w:r>
        <w:rPr>
          <w:rFonts w:cs="Times New Roman"/>
          <w:szCs w:val="28"/>
        </w:rPr>
        <w:t>Если рассматривать госпрограммы не как формальный документ, а как реальную систему мероприятий, направленных на достижение целей социально-экономического развития города, очевидной становится необходимость четкой взаимосвязи натуральных показателей госпрограмм, которые имеют обобщенный характер, с более детализированными показателями государственных заданий, соглашений о предоставлении субсидий и государственных контрактов.</w:t>
      </w:r>
    </w:p>
    <w:p w:rsidR="007F6584" w:rsidRDefault="00701406" w:rsidP="00B0717E">
      <w:r>
        <w:t xml:space="preserve">Вместе с тем </w:t>
      </w:r>
      <w:r w:rsidR="007F6584">
        <w:t xml:space="preserve">в настоящее время информация о таких показателях распределена между различными источниками: общероссийскими информационными системами, официальными сайтами органов исполнительной власти города Москвы в сети Интернет. Так, информация о закупках содержится как на официальном </w:t>
      </w:r>
      <w:r w:rsidR="007F6584" w:rsidRPr="00C74966">
        <w:t xml:space="preserve">сайте Российской Федерации для размещения информации о размещении заказов </w:t>
      </w:r>
      <w:r w:rsidR="007F6584">
        <w:t xml:space="preserve">– </w:t>
      </w:r>
      <w:hyperlink r:id="rId9" w:history="1">
        <w:r w:rsidR="007F6584" w:rsidRPr="00221D97">
          <w:rPr>
            <w:rStyle w:val="ab"/>
          </w:rPr>
          <w:t>www.zakupki.gov.ru</w:t>
        </w:r>
      </w:hyperlink>
      <w:r w:rsidR="007F6584">
        <w:t xml:space="preserve">, так </w:t>
      </w:r>
      <w:r w:rsidR="007F6584" w:rsidRPr="009C79E3">
        <w:t xml:space="preserve">и </w:t>
      </w:r>
      <w:r w:rsidR="009C79E3" w:rsidRPr="009C79E3">
        <w:t>в</w:t>
      </w:r>
      <w:r w:rsidR="007F6584" w:rsidRPr="009C79E3">
        <w:t xml:space="preserve"> </w:t>
      </w:r>
      <w:r w:rsidR="009C79E3" w:rsidRPr="009C79E3">
        <w:t>Един</w:t>
      </w:r>
      <w:r w:rsidR="009C79E3">
        <w:t>ой</w:t>
      </w:r>
      <w:r w:rsidR="009C79E3" w:rsidRPr="009C79E3">
        <w:t xml:space="preserve"> автоматизированн</w:t>
      </w:r>
      <w:r w:rsidR="009C79E3">
        <w:t>ой</w:t>
      </w:r>
      <w:r w:rsidR="009C79E3" w:rsidRPr="009C79E3">
        <w:t xml:space="preserve"> информационн</w:t>
      </w:r>
      <w:r w:rsidR="009C79E3">
        <w:t>ой</w:t>
      </w:r>
      <w:r w:rsidR="009C79E3" w:rsidRPr="009C79E3">
        <w:t xml:space="preserve"> систем</w:t>
      </w:r>
      <w:r w:rsidR="009C79E3">
        <w:t>е</w:t>
      </w:r>
      <w:r w:rsidR="009C79E3" w:rsidRPr="009C79E3">
        <w:t xml:space="preserve"> торгов города Москвы</w:t>
      </w:r>
      <w:r w:rsidR="007F6584">
        <w:t xml:space="preserve">. </w:t>
      </w:r>
    </w:p>
    <w:p w:rsidR="002335DB" w:rsidRPr="00A351F6" w:rsidRDefault="007F6584" w:rsidP="00B0717E">
      <w:pPr>
        <w:rPr>
          <w:rFonts w:cs="Times New Roman"/>
        </w:rPr>
      </w:pPr>
      <w:r>
        <w:t xml:space="preserve">Информация о государственном задании и его исполнении, об операциях с целевыми средствами из бюджета аккумулируется на официальном сайте для размещения информации о государственных учреждениях – </w:t>
      </w:r>
      <w:hyperlink r:id="rId10" w:history="1">
        <w:r w:rsidRPr="00221D97">
          <w:rPr>
            <w:rStyle w:val="ab"/>
            <w:rFonts w:cs="Times New Roman"/>
          </w:rPr>
          <w:t>bus.gov.ru</w:t>
        </w:r>
      </w:hyperlink>
      <w:r>
        <w:rPr>
          <w:rStyle w:val="ab"/>
          <w:rFonts w:cs="Times New Roman"/>
        </w:rPr>
        <w:t xml:space="preserve"> </w:t>
      </w:r>
      <w:r w:rsidRPr="00270525">
        <w:rPr>
          <w:rStyle w:val="ab"/>
          <w:rFonts w:cs="Times New Roman"/>
          <w:color w:val="auto"/>
          <w:u w:val="none"/>
        </w:rPr>
        <w:t>[</w:t>
      </w:r>
      <w:r>
        <w:rPr>
          <w:rStyle w:val="ab"/>
          <w:rFonts w:cs="Times New Roman"/>
          <w:color w:val="auto"/>
          <w:u w:val="none"/>
        </w:rPr>
        <w:t>3, п. 7</w:t>
      </w:r>
      <w:r w:rsidRPr="00270525">
        <w:rPr>
          <w:rStyle w:val="ab"/>
          <w:rFonts w:cs="Times New Roman"/>
          <w:color w:val="auto"/>
          <w:u w:val="none"/>
        </w:rPr>
        <w:t>]</w:t>
      </w:r>
      <w:r>
        <w:rPr>
          <w:rFonts w:cs="Times New Roman"/>
        </w:rPr>
        <w:t xml:space="preserve">. Помимо этого государственные задания и отчеты об их исполнении </w:t>
      </w:r>
      <w:r w:rsidRPr="008900EA">
        <w:rPr>
          <w:rFonts w:cs="Times New Roman"/>
        </w:rPr>
        <w:t>в течение месяца после их утверждения</w:t>
      </w:r>
      <w:r>
        <w:rPr>
          <w:rFonts w:cs="Times New Roman"/>
        </w:rPr>
        <w:t xml:space="preserve"> должны быть</w:t>
      </w:r>
      <w:r w:rsidRPr="008900EA">
        <w:rPr>
          <w:rFonts w:cs="Times New Roman"/>
        </w:rPr>
        <w:t xml:space="preserve"> размещ</w:t>
      </w:r>
      <w:r>
        <w:rPr>
          <w:rFonts w:cs="Times New Roman"/>
        </w:rPr>
        <w:t>ены</w:t>
      </w:r>
      <w:r w:rsidRPr="008900EA">
        <w:rPr>
          <w:rFonts w:cs="Times New Roman"/>
        </w:rPr>
        <w:t xml:space="preserve"> на официальных сайтах в сети Интернет </w:t>
      </w:r>
      <w:r>
        <w:rPr>
          <w:rFonts w:cs="Times New Roman"/>
        </w:rPr>
        <w:t xml:space="preserve">органов исполнительной власти, осуществляющих функции и полномочия учредителей государственных учреждений </w:t>
      </w:r>
      <w:r w:rsidRPr="009C5131">
        <w:rPr>
          <w:rFonts w:cs="Times New Roman"/>
        </w:rPr>
        <w:t>[</w:t>
      </w:r>
      <w:r>
        <w:rPr>
          <w:rFonts w:cs="Times New Roman"/>
        </w:rPr>
        <w:t>5, п. 1.5</w:t>
      </w:r>
      <w:r w:rsidRPr="009C5131">
        <w:rPr>
          <w:rFonts w:cs="Times New Roman"/>
        </w:rPr>
        <w:t>]</w:t>
      </w:r>
      <w:r w:rsidR="00A351F6">
        <w:rPr>
          <w:rFonts w:cs="Times New Roman"/>
        </w:rPr>
        <w:t xml:space="preserve">. </w:t>
      </w:r>
      <w:r w:rsidR="00A351F6" w:rsidRPr="002335DB">
        <w:rPr>
          <w:rFonts w:cs="Times New Roman"/>
        </w:rPr>
        <w:t xml:space="preserve">Результаты анализа как официальных сайтов учредителей государственных учреждений, так и сайта </w:t>
      </w:r>
      <w:r w:rsidR="00A351F6" w:rsidRPr="002335DB">
        <w:rPr>
          <w:rFonts w:cs="Times New Roman"/>
          <w:lang w:val="en-US"/>
        </w:rPr>
        <w:t>bus</w:t>
      </w:r>
      <w:r w:rsidR="00A351F6" w:rsidRPr="002335DB">
        <w:rPr>
          <w:rFonts w:cs="Times New Roman"/>
        </w:rPr>
        <w:t>.</w:t>
      </w:r>
      <w:r w:rsidR="00A351F6" w:rsidRPr="002335DB">
        <w:rPr>
          <w:rFonts w:cs="Times New Roman"/>
          <w:lang w:val="en-US"/>
        </w:rPr>
        <w:t>gov</w:t>
      </w:r>
      <w:r w:rsidR="00A351F6" w:rsidRPr="002335DB">
        <w:rPr>
          <w:rFonts w:cs="Times New Roman"/>
        </w:rPr>
        <w:t>.</w:t>
      </w:r>
      <w:r w:rsidR="00A351F6" w:rsidRPr="002335DB">
        <w:rPr>
          <w:rFonts w:cs="Times New Roman"/>
          <w:lang w:val="en-US"/>
        </w:rPr>
        <w:t>ru</w:t>
      </w:r>
      <w:r w:rsidR="00A351F6" w:rsidRPr="002335DB">
        <w:rPr>
          <w:rFonts w:cs="Times New Roman"/>
        </w:rPr>
        <w:t xml:space="preserve"> </w:t>
      </w:r>
      <w:r w:rsidR="00170AB7" w:rsidRPr="002335DB">
        <w:rPr>
          <w:rFonts w:cs="Times New Roman"/>
        </w:rPr>
        <w:t>показывают наличие существенных проблем</w:t>
      </w:r>
      <w:r w:rsidR="00164F49" w:rsidRPr="002335DB">
        <w:rPr>
          <w:rFonts w:cs="Times New Roman"/>
        </w:rPr>
        <w:t xml:space="preserve"> </w:t>
      </w:r>
      <w:r w:rsidR="002335DB" w:rsidRPr="002335DB">
        <w:rPr>
          <w:rFonts w:cs="Times New Roman"/>
        </w:rPr>
        <w:t xml:space="preserve">с </w:t>
      </w:r>
      <w:r w:rsidR="002335DB" w:rsidRPr="002335DB">
        <w:rPr>
          <w:rFonts w:eastAsia="Calibri" w:cs="Times New Roman"/>
          <w:spacing w:val="-2"/>
          <w:szCs w:val="28"/>
        </w:rPr>
        <w:t>открытост</w:t>
      </w:r>
      <w:r w:rsidR="002335DB" w:rsidRPr="002335DB">
        <w:rPr>
          <w:rFonts w:eastAsia="Calibri" w:cs="Times New Roman"/>
          <w:spacing w:val="-2"/>
          <w:szCs w:val="28"/>
        </w:rPr>
        <w:t>ью</w:t>
      </w:r>
      <w:r w:rsidR="002335DB" w:rsidRPr="002335DB">
        <w:rPr>
          <w:rFonts w:eastAsia="Calibri" w:cs="Times New Roman"/>
          <w:spacing w:val="-2"/>
          <w:szCs w:val="28"/>
        </w:rPr>
        <w:t xml:space="preserve"> и достоверност</w:t>
      </w:r>
      <w:r w:rsidR="002335DB" w:rsidRPr="002335DB">
        <w:rPr>
          <w:rFonts w:eastAsia="Calibri" w:cs="Times New Roman"/>
          <w:spacing w:val="-2"/>
          <w:szCs w:val="28"/>
        </w:rPr>
        <w:t>ью</w:t>
      </w:r>
      <w:r w:rsidR="002335DB" w:rsidRPr="002335DB">
        <w:rPr>
          <w:rFonts w:eastAsia="Calibri" w:cs="Times New Roman"/>
          <w:spacing w:val="-2"/>
          <w:szCs w:val="28"/>
        </w:rPr>
        <w:t xml:space="preserve"> информации о деятельности подведомственных им государственных учреждений. Так, в преобладающем большинстве случаев утвержденные госзадания и отчеты об их исполнении на официальных сайтах учредителей не размещены; </w:t>
      </w:r>
      <w:r w:rsidR="002335DB" w:rsidRPr="002335DB">
        <w:rPr>
          <w:rFonts w:eastAsia="Calibri" w:cs="Times New Roman"/>
          <w:szCs w:val="28"/>
        </w:rPr>
        <w:t>на официальном сайте</w:t>
      </w:r>
      <w:r w:rsidR="002335DB" w:rsidRPr="002335DB">
        <w:rPr>
          <w:rFonts w:cs="Times New Roman"/>
          <w:szCs w:val="28"/>
        </w:rPr>
        <w:t xml:space="preserve"> </w:t>
      </w:r>
      <w:hyperlink r:id="rId11" w:history="1">
        <w:r w:rsidR="002335DB" w:rsidRPr="00221D97">
          <w:rPr>
            <w:rStyle w:val="ab"/>
            <w:rFonts w:cs="Times New Roman"/>
          </w:rPr>
          <w:t>bus.gov.ru</w:t>
        </w:r>
      </w:hyperlink>
      <w:r w:rsidR="002335DB" w:rsidRPr="002335DB">
        <w:rPr>
          <w:rFonts w:cs="Times New Roman"/>
          <w:szCs w:val="28"/>
        </w:rPr>
        <w:t xml:space="preserve"> размещены частично.</w:t>
      </w:r>
      <w:r w:rsidR="002335DB">
        <w:rPr>
          <w:rFonts w:eastAsia="Calibri" w:cs="Times New Roman"/>
          <w:spacing w:val="-2"/>
          <w:szCs w:val="28"/>
        </w:rPr>
        <w:t xml:space="preserve"> </w:t>
      </w:r>
    </w:p>
    <w:p w:rsidR="007F6584" w:rsidRDefault="007F6584" w:rsidP="00533EFF">
      <w:pPr>
        <w:rPr>
          <w:rFonts w:cs="Times New Roman"/>
        </w:rPr>
      </w:pPr>
      <w:r>
        <w:rPr>
          <w:rFonts w:cs="Times New Roman"/>
        </w:rPr>
        <w:t xml:space="preserve">Информация о результатах предоставления субсидий юридическим лицам (кроме государственных учреждений), индивидуальным предпринимателям и физическим лицам должна быть опубликована </w:t>
      </w:r>
      <w:r w:rsidRPr="000A6D10">
        <w:rPr>
          <w:rFonts w:cs="Times New Roman"/>
        </w:rPr>
        <w:t>на официальных сайтах уполномоченных органов и на официальном сайте Департамента города Москвы по конкурентной политике в сети Интернет</w:t>
      </w:r>
      <w:r>
        <w:rPr>
          <w:rFonts w:cs="Times New Roman"/>
        </w:rPr>
        <w:t xml:space="preserve"> </w:t>
      </w:r>
      <w:r w:rsidRPr="009C5131">
        <w:rPr>
          <w:rFonts w:cs="Times New Roman"/>
        </w:rPr>
        <w:t>[</w:t>
      </w:r>
      <w:r>
        <w:rPr>
          <w:rFonts w:cs="Times New Roman"/>
        </w:rPr>
        <w:t>6, п. 1.9</w:t>
      </w:r>
      <w:r w:rsidRPr="009C5131">
        <w:rPr>
          <w:rFonts w:cs="Times New Roman"/>
        </w:rPr>
        <w:t>]</w:t>
      </w:r>
      <w:r w:rsidRPr="000A6D10">
        <w:rPr>
          <w:rFonts w:cs="Times New Roman"/>
        </w:rPr>
        <w:t>.</w:t>
      </w:r>
    </w:p>
    <w:p w:rsidR="007F6584" w:rsidRDefault="007F6584" w:rsidP="00533EFF">
      <w:pPr>
        <w:rPr>
          <w:rFonts w:cs="Times New Roman"/>
        </w:rPr>
      </w:pPr>
      <w:r>
        <w:rPr>
          <w:rFonts w:cs="Times New Roman"/>
        </w:rPr>
        <w:t>Помимо того что информация, необходимая для оперативного контроля реализации госпрограмм, разрознена по источникам, в указанных выше информационных системах, а также сайтах органов исполнительной власти города отсутствует возможность поиска</w:t>
      </w:r>
      <w:r w:rsidR="00701406">
        <w:rPr>
          <w:rFonts w:cs="Times New Roman"/>
        </w:rPr>
        <w:t xml:space="preserve"> и систематизации информации</w:t>
      </w:r>
      <w:r>
        <w:rPr>
          <w:rFonts w:cs="Times New Roman"/>
        </w:rPr>
        <w:t xml:space="preserve"> по коду бюджетной классификации</w:t>
      </w:r>
      <w:r w:rsidR="00BA38DC">
        <w:rPr>
          <w:rFonts w:cs="Times New Roman"/>
        </w:rPr>
        <w:t xml:space="preserve"> (</w:t>
      </w:r>
      <w:r w:rsidR="00BA38DC">
        <w:t>за исключением информации о закупках города)</w:t>
      </w:r>
      <w:r>
        <w:rPr>
          <w:rFonts w:cs="Times New Roman"/>
        </w:rPr>
        <w:t>. Таким образом, синтезировать информацию о детализированных показателях выполнения госпрограмм</w:t>
      </w:r>
      <w:r w:rsidR="006A5911">
        <w:rPr>
          <w:rFonts w:cs="Times New Roman"/>
        </w:rPr>
        <w:t xml:space="preserve"> из различных информационных источников</w:t>
      </w:r>
      <w:r>
        <w:rPr>
          <w:rFonts w:cs="Times New Roman"/>
        </w:rPr>
        <w:t xml:space="preserve"> с использованием бюджетной </w:t>
      </w:r>
      <w:r w:rsidRPr="006A5911">
        <w:rPr>
          <w:rFonts w:cs="Times New Roman"/>
        </w:rPr>
        <w:t>классификации не представляется возможным</w:t>
      </w:r>
      <w:r>
        <w:rPr>
          <w:rFonts w:cs="Times New Roman"/>
        </w:rPr>
        <w:t>.</w:t>
      </w:r>
    </w:p>
    <w:p w:rsidR="007F6584" w:rsidRDefault="007F6584" w:rsidP="00326CD9">
      <w:r>
        <w:lastRenderedPageBreak/>
        <w:t xml:space="preserve">Для обеспечения интеграции с госпрограммами показателей реально выполняемых работ и оказываемых услуг в городе, а также в целях оперативного контроля целесообразно </w:t>
      </w:r>
      <w:r w:rsidR="0042326D">
        <w:t xml:space="preserve">рассмотреть возможность </w:t>
      </w:r>
      <w:r>
        <w:t xml:space="preserve"> </w:t>
      </w:r>
      <w:r w:rsidR="003D7626">
        <w:t xml:space="preserve">составления детализированных планов </w:t>
      </w:r>
      <w:r>
        <w:t xml:space="preserve">реализации госпрограммы на год с указанием всех промежуточных результатов, достигаемых в рамках осуществления закупок, предоставления субсидий и бюджетных инвестиций. Такие планы </w:t>
      </w:r>
      <w:r w:rsidR="00AF52C4">
        <w:t xml:space="preserve">могли бы </w:t>
      </w:r>
      <w:r>
        <w:t>содержать информацию о стоимости и сроках  выполнения работ (оказания услуг) и их</w:t>
      </w:r>
      <w:r w:rsidRPr="00C54923">
        <w:t xml:space="preserve"> </w:t>
      </w:r>
      <w:r w:rsidRPr="002335DB">
        <w:t xml:space="preserve">исполнителях, а также </w:t>
      </w:r>
      <w:r w:rsidR="00AF52C4" w:rsidRPr="002335DB">
        <w:t xml:space="preserve">отражать </w:t>
      </w:r>
      <w:r w:rsidRPr="002335DB">
        <w:t>их взаимосвязи с показателями госпрограмм. Указание исполнителей, стоимости и сроков работ позволит</w:t>
      </w:r>
      <w:r w:rsidR="006A5911" w:rsidRPr="002335DB">
        <w:t xml:space="preserve"> </w:t>
      </w:r>
      <w:r w:rsidR="00C37D06" w:rsidRPr="002335DB">
        <w:t xml:space="preserve">осуществлять </w:t>
      </w:r>
      <w:r w:rsidRPr="002335DB">
        <w:t>анализ эффективности бюджетных расходов путем их сопоставления по разным ведомствам.</w:t>
      </w:r>
    </w:p>
    <w:p w:rsidR="00AC7992" w:rsidRPr="00B70D7C" w:rsidRDefault="00BF10EF" w:rsidP="00AC7992">
      <w:pPr>
        <w:tabs>
          <w:tab w:val="left" w:pos="-111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>Целесообразно предусмотреть</w:t>
      </w:r>
      <w:r w:rsidR="00DD552B">
        <w:rPr>
          <w:rFonts w:eastAsia="Calibri"/>
          <w:bCs/>
          <w:szCs w:val="28"/>
        </w:rPr>
        <w:t xml:space="preserve"> доработк</w:t>
      </w:r>
      <w:r>
        <w:rPr>
          <w:rFonts w:eastAsia="Calibri"/>
          <w:bCs/>
          <w:szCs w:val="28"/>
        </w:rPr>
        <w:t>у</w:t>
      </w:r>
      <w:r w:rsidR="00AC7992" w:rsidRPr="002335DB">
        <w:rPr>
          <w:rFonts w:eastAsia="Calibri"/>
          <w:bCs/>
          <w:szCs w:val="28"/>
        </w:rPr>
        <w:t xml:space="preserve"> существующих информационных систем</w:t>
      </w:r>
      <w:r w:rsidR="00DD552B">
        <w:rPr>
          <w:rFonts w:eastAsia="Calibri"/>
          <w:bCs/>
          <w:szCs w:val="28"/>
        </w:rPr>
        <w:t xml:space="preserve"> города</w:t>
      </w:r>
      <w:r w:rsidR="00AC7992" w:rsidRPr="002335DB">
        <w:rPr>
          <w:rFonts w:eastAsia="Calibri"/>
          <w:bCs/>
          <w:szCs w:val="28"/>
        </w:rPr>
        <w:t>, а также создани</w:t>
      </w:r>
      <w:r>
        <w:rPr>
          <w:rFonts w:eastAsia="Calibri"/>
          <w:bCs/>
          <w:szCs w:val="28"/>
        </w:rPr>
        <w:t>е</w:t>
      </w:r>
      <w:r w:rsidR="00AC7992" w:rsidRPr="002335DB">
        <w:rPr>
          <w:rFonts w:eastAsia="Calibri"/>
          <w:bCs/>
          <w:szCs w:val="28"/>
        </w:rPr>
        <w:t xml:space="preserve"> программных инструментов по агрегации существующей в них информации</w:t>
      </w:r>
      <w:r>
        <w:rPr>
          <w:rFonts w:eastAsia="Calibri"/>
          <w:bCs/>
          <w:szCs w:val="28"/>
        </w:rPr>
        <w:t xml:space="preserve"> для автоматизации процесса составления предлагаемых детализированных планов реализации госпрограмм</w:t>
      </w:r>
      <w:r w:rsidR="00AC7992" w:rsidRPr="00B70D7C">
        <w:rPr>
          <w:rFonts w:eastAsia="Calibri"/>
          <w:bCs/>
          <w:szCs w:val="28"/>
        </w:rPr>
        <w:t>.</w:t>
      </w:r>
    </w:p>
    <w:p w:rsidR="00320B67" w:rsidRDefault="007F6584" w:rsidP="00326CD9">
      <w:r>
        <w:t xml:space="preserve">Годовые детализированные планы по реализации госпрограммы также необходимо размещать в открытом доступе с установлением периодичности их актуализации. </w:t>
      </w:r>
    </w:p>
    <w:p w:rsidR="007F6584" w:rsidRPr="00CF3238" w:rsidRDefault="007F6584" w:rsidP="00CF3238">
      <w:pPr>
        <w:pStyle w:val="ac"/>
        <w:numPr>
          <w:ilvl w:val="0"/>
          <w:numId w:val="2"/>
        </w:numPr>
        <w:ind w:left="0" w:firstLine="709"/>
        <w:rPr>
          <w:rFonts w:cs="Times New Roman"/>
          <w:szCs w:val="28"/>
        </w:rPr>
      </w:pPr>
      <w:r w:rsidRPr="00CF3238">
        <w:rPr>
          <w:rFonts w:cs="Times New Roman"/>
          <w:szCs w:val="28"/>
        </w:rPr>
        <w:t>На этапе исполнения бюджета и соответственно реализации госпрограмм имеет место проблема отсутствия актуальной версии госпрограммы, учитывающей все внесенные в нее изменения как в части финансового обеспечения, так и в части натуральных показателей. Согласно действующему Порядку, уточнение показателей госпрограммы в обязательном порядке проводится не позднее трех месяцев со дня вступления в силу закона о бюджете</w:t>
      </w:r>
      <w:r>
        <w:rPr>
          <w:rFonts w:cs="Times New Roman"/>
          <w:szCs w:val="28"/>
        </w:rPr>
        <w:t xml:space="preserve"> </w:t>
      </w:r>
      <w:r w:rsidRPr="00020D42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4, п. 31</w:t>
      </w:r>
      <w:r w:rsidRPr="00020D42">
        <w:rPr>
          <w:rFonts w:cs="Times New Roman"/>
          <w:szCs w:val="28"/>
        </w:rPr>
        <w:t>]</w:t>
      </w:r>
      <w:r w:rsidRPr="00CF3238">
        <w:rPr>
          <w:rFonts w:cs="Times New Roman"/>
          <w:szCs w:val="28"/>
        </w:rPr>
        <w:t xml:space="preserve"> и представляет собой их приведение к фактически достигнутым значениям отчетного финансового года (натуральные показатели уточняются по их фактическому исполнению, финансовые – в соответствии с кассовым исполнением за год). </w:t>
      </w:r>
    </w:p>
    <w:p w:rsidR="007F6584" w:rsidRDefault="007F6584" w:rsidP="009B1803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Таким образом, Порядком установлено, что внесение изменений в госпрограмму обязательно один раз в год – в целях ее приведения в соответствие с принятым законом о бюджете. Обязательность и периодичность внесения изменений в госпрограмму в иных случаях не регламентированы. </w:t>
      </w:r>
    </w:p>
    <w:p w:rsidR="007F6584" w:rsidRDefault="007F6584" w:rsidP="009B1803">
      <w:pPr>
        <w:rPr>
          <w:rFonts w:cs="Times New Roman"/>
          <w:szCs w:val="28"/>
        </w:rPr>
      </w:pPr>
      <w:r>
        <w:rPr>
          <w:rFonts w:cs="Times New Roman"/>
          <w:szCs w:val="28"/>
        </w:rPr>
        <w:t>На практике в большинство госпрограмм изменения официально были внесены также с целью приведения показателей в соответствие с принятым законом о бюджете.</w:t>
      </w:r>
    </w:p>
    <w:p w:rsidR="007F6584" w:rsidRDefault="007F6584" w:rsidP="00256D61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Фактически же актуализация финансовых и натуральных показателей госпрограмм в течение года происходит по-разному. Так, финансовые показатели ведутся, как уже было сказано </w:t>
      </w:r>
      <w:r w:rsidRPr="000A13D8">
        <w:rPr>
          <w:rFonts w:cs="Times New Roman"/>
          <w:szCs w:val="28"/>
        </w:rPr>
        <w:t>ранее, в АСУ ГФ. По</w:t>
      </w:r>
      <w:r>
        <w:rPr>
          <w:rFonts w:cs="Times New Roman"/>
          <w:szCs w:val="28"/>
        </w:rPr>
        <w:t>мимо этого изменения в части городского бюджета оперативно вносятся в сводную бюджетную роспись.</w:t>
      </w:r>
      <w:r w:rsidRPr="0021527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Однако сводная бюджетная роспись не может являться единственным инструментом реализации программно-целевого бюджетирования. В частности, внесение изменений в сводную бюджетную роспись в отсутствие их увязки с изменением натуральных показателей госпрограммы  противоречит концепции бюджетирования, ориентированного на результат. Кроме того, в сводной бюджетной росписи оперативно меняются показатели только одного из источников финансового обеспечения госпрограммы: городского бюджета. Актуализация сведений о таких источниках финансового обеспечения госпрограммы, как: </w:t>
      </w:r>
      <w:r w:rsidRPr="00F141DD">
        <w:rPr>
          <w:rFonts w:cs="Times New Roman"/>
          <w:szCs w:val="28"/>
        </w:rPr>
        <w:t>средства федеральной адресной инвестиционной программы по объектам капитальн</w:t>
      </w:r>
      <w:r>
        <w:rPr>
          <w:rFonts w:cs="Times New Roman"/>
          <w:szCs w:val="28"/>
        </w:rPr>
        <w:t>ого строительства города Москвы, средства</w:t>
      </w:r>
      <w:r w:rsidRPr="00F141DD">
        <w:rPr>
          <w:rFonts w:cs="Times New Roman"/>
          <w:szCs w:val="28"/>
        </w:rPr>
        <w:t xml:space="preserve"> юридических и физических лиц</w:t>
      </w:r>
      <w:r>
        <w:rPr>
          <w:rFonts w:cs="Times New Roman"/>
          <w:szCs w:val="28"/>
        </w:rPr>
        <w:t xml:space="preserve"> – осуществляется участниками госпрограммы</w:t>
      </w:r>
      <w:r w:rsidRPr="00F141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исходя из</w:t>
      </w:r>
      <w:r w:rsidRPr="00F141DD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официальных данных </w:t>
      </w:r>
      <w:r w:rsidRPr="00625D76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7, п. 17</w:t>
      </w:r>
      <w:r w:rsidRPr="00625D76">
        <w:rPr>
          <w:rFonts w:cs="Times New Roman"/>
          <w:szCs w:val="28"/>
        </w:rPr>
        <w:t>]</w:t>
      </w:r>
      <w:r>
        <w:rPr>
          <w:rStyle w:val="af"/>
          <w:rFonts w:cs="Times New Roman"/>
          <w:szCs w:val="28"/>
        </w:rPr>
        <w:endnoteReference w:id="2"/>
      </w:r>
      <w:r>
        <w:rPr>
          <w:rFonts w:cs="Times New Roman"/>
          <w:szCs w:val="28"/>
        </w:rPr>
        <w:t xml:space="preserve">. </w:t>
      </w:r>
      <w:r w:rsidRPr="00F141DD">
        <w:rPr>
          <w:rFonts w:cs="Times New Roman"/>
          <w:szCs w:val="28"/>
        </w:rPr>
        <w:t>Средства фонда обязательного медицинского страхования отражаются в объеме средств, направляемых на выполнение территориальной программы обязательного медицинского страхования</w:t>
      </w:r>
      <w:r>
        <w:rPr>
          <w:rFonts w:cs="Times New Roman"/>
          <w:szCs w:val="28"/>
        </w:rPr>
        <w:t xml:space="preserve"> </w:t>
      </w:r>
      <w:r w:rsidRPr="00FC4DC3">
        <w:rPr>
          <w:rFonts w:cs="Times New Roman"/>
          <w:szCs w:val="28"/>
        </w:rPr>
        <w:t>[</w:t>
      </w:r>
      <w:r>
        <w:rPr>
          <w:rFonts w:cs="Times New Roman"/>
          <w:szCs w:val="28"/>
        </w:rPr>
        <w:t>7, п. 18</w:t>
      </w:r>
      <w:r w:rsidRPr="00FC4DC3">
        <w:rPr>
          <w:rFonts w:cs="Times New Roman"/>
          <w:szCs w:val="28"/>
        </w:rPr>
        <w:t>]</w:t>
      </w:r>
      <w:r w:rsidRPr="00F141DD">
        <w:rPr>
          <w:rFonts w:cs="Times New Roman"/>
          <w:szCs w:val="28"/>
        </w:rPr>
        <w:t>.</w:t>
      </w:r>
    </w:p>
    <w:p w:rsidR="00225E79" w:rsidRDefault="007F6584" w:rsidP="00A46406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Методическими указаниями </w:t>
      </w:r>
      <w:r w:rsidRPr="008A48EC">
        <w:rPr>
          <w:rFonts w:cs="Times New Roman"/>
          <w:szCs w:val="28"/>
        </w:rPr>
        <w:t>по разработке и реализации государственных программ города Москвы</w:t>
      </w:r>
      <w:r>
        <w:rPr>
          <w:rStyle w:val="af"/>
          <w:rFonts w:cs="Times New Roman"/>
          <w:szCs w:val="28"/>
        </w:rPr>
        <w:endnoteReference w:id="3"/>
      </w:r>
      <w:r>
        <w:rPr>
          <w:rFonts w:cs="Times New Roman"/>
          <w:szCs w:val="28"/>
        </w:rPr>
        <w:t xml:space="preserve"> </w:t>
      </w:r>
      <w:r w:rsidR="00225E79">
        <w:rPr>
          <w:rFonts w:cs="Times New Roman"/>
          <w:szCs w:val="28"/>
        </w:rPr>
        <w:t>ответственность за актуализацию данных по средствам федерального бюджета и внебюджетных источников возложена на участников госпрограммы</w:t>
      </w:r>
      <w:r w:rsidR="00465333">
        <w:rPr>
          <w:rFonts w:cs="Times New Roman"/>
          <w:szCs w:val="28"/>
        </w:rPr>
        <w:t xml:space="preserve"> </w:t>
      </w:r>
      <w:r w:rsidR="00465333" w:rsidRPr="00465333">
        <w:rPr>
          <w:rFonts w:cs="Times New Roman"/>
          <w:szCs w:val="28"/>
        </w:rPr>
        <w:t>[</w:t>
      </w:r>
      <w:r w:rsidR="00465333">
        <w:rPr>
          <w:rFonts w:cs="Times New Roman"/>
          <w:szCs w:val="28"/>
        </w:rPr>
        <w:t>7, п.п. 40, 45</w:t>
      </w:r>
      <w:r w:rsidR="00465333" w:rsidRPr="00465333">
        <w:rPr>
          <w:rFonts w:cs="Times New Roman"/>
          <w:szCs w:val="28"/>
        </w:rPr>
        <w:t>]</w:t>
      </w:r>
      <w:r w:rsidR="00225E79">
        <w:rPr>
          <w:rFonts w:cs="Times New Roman"/>
          <w:szCs w:val="28"/>
        </w:rPr>
        <w:t xml:space="preserve">. Значения объема выпадающих доходов города Москвы также заполняются участниками госпрограммы. Департамент финансов города Москвы отслеживает отражение данных по внебюджетным источникам при рассмотрении годового отчета по выполнению госпрограммы </w:t>
      </w:r>
      <w:r w:rsidR="00225E79" w:rsidRPr="0018078E">
        <w:rPr>
          <w:rFonts w:cs="Times New Roman"/>
          <w:szCs w:val="28"/>
        </w:rPr>
        <w:t>и приводит соответствующую информацию в своем заключении</w:t>
      </w:r>
      <w:r w:rsidR="00465333">
        <w:rPr>
          <w:rFonts w:cs="Times New Roman"/>
          <w:szCs w:val="28"/>
        </w:rPr>
        <w:t xml:space="preserve"> </w:t>
      </w:r>
      <w:r w:rsidR="00465333" w:rsidRPr="00465333">
        <w:rPr>
          <w:rFonts w:cs="Times New Roman"/>
          <w:szCs w:val="28"/>
        </w:rPr>
        <w:t>[</w:t>
      </w:r>
      <w:r w:rsidR="00465333">
        <w:rPr>
          <w:rFonts w:cs="Times New Roman"/>
          <w:szCs w:val="28"/>
        </w:rPr>
        <w:t>7, п. 51</w:t>
      </w:r>
      <w:r w:rsidR="00465333" w:rsidRPr="00465333">
        <w:rPr>
          <w:rFonts w:cs="Times New Roman"/>
          <w:szCs w:val="28"/>
        </w:rPr>
        <w:t>]</w:t>
      </w:r>
      <w:r w:rsidR="00225E79" w:rsidRPr="0018078E">
        <w:rPr>
          <w:rFonts w:cs="Times New Roman"/>
          <w:szCs w:val="28"/>
        </w:rPr>
        <w:t>.</w:t>
      </w:r>
      <w:r w:rsidR="00225E79">
        <w:rPr>
          <w:rFonts w:cs="Times New Roman"/>
          <w:szCs w:val="28"/>
        </w:rPr>
        <w:t xml:space="preserve"> При этом механизма проверки достоверности и полноты плановых и фактических объемов финансового обеспечения госпрограммы за счет внебюджетных источников не установлено.</w:t>
      </w:r>
    </w:p>
    <w:p w:rsidR="009420A5" w:rsidRPr="009420A5" w:rsidRDefault="00225E79" w:rsidP="009420A5">
      <w:pPr>
        <w:rPr>
          <w:rFonts w:cs="Times New Roman"/>
          <w:szCs w:val="28"/>
        </w:rPr>
      </w:pPr>
      <w:r w:rsidRPr="008C5BD5">
        <w:rPr>
          <w:rFonts w:cs="Times New Roman"/>
          <w:szCs w:val="28"/>
        </w:rPr>
        <w:t>Актуализация натуральных показателей происходит в ИАС МКР.</w:t>
      </w:r>
      <w:r>
        <w:rPr>
          <w:rFonts w:cs="Times New Roman"/>
          <w:szCs w:val="28"/>
        </w:rPr>
        <w:t xml:space="preserve"> Ответственность за координацию деятельности соисполнителей госпрограммы по </w:t>
      </w:r>
      <w:r w:rsidRPr="00557EE2">
        <w:rPr>
          <w:rFonts w:cs="Times New Roman"/>
          <w:szCs w:val="28"/>
        </w:rPr>
        <w:t>внесению информации, необходимой для мониторинга исполнения государственных программ, в ИАС МКР</w:t>
      </w:r>
      <w:r>
        <w:rPr>
          <w:rFonts w:cs="Times New Roman"/>
          <w:szCs w:val="28"/>
        </w:rPr>
        <w:t xml:space="preserve"> возложена на координатора госпрограммы. Департамент экономической политики и развития города Москвы участвует в анализе натуральных показателей госпрограммы при ее официальной актуализации (приведении ее в соответствие с принятым законом о бюджете города) и при рассмотрении годового отчета по выполнению госпрограммы (проводится анализ </w:t>
      </w:r>
      <w:r w:rsidRPr="009420A5">
        <w:rPr>
          <w:rFonts w:cs="Times New Roman"/>
          <w:szCs w:val="28"/>
        </w:rPr>
        <w:t>выполнени</w:t>
      </w:r>
      <w:r>
        <w:rPr>
          <w:rFonts w:cs="Times New Roman"/>
          <w:szCs w:val="28"/>
        </w:rPr>
        <w:t>я</w:t>
      </w:r>
      <w:r w:rsidRPr="009420A5">
        <w:rPr>
          <w:rFonts w:cs="Times New Roman"/>
          <w:szCs w:val="28"/>
        </w:rPr>
        <w:t xml:space="preserve"> натуральных показателей </w:t>
      </w:r>
      <w:r>
        <w:rPr>
          <w:rFonts w:cs="Times New Roman"/>
          <w:szCs w:val="28"/>
        </w:rPr>
        <w:t xml:space="preserve">госпрограммы и </w:t>
      </w:r>
      <w:r w:rsidRPr="009420A5">
        <w:rPr>
          <w:rFonts w:cs="Times New Roman"/>
          <w:szCs w:val="28"/>
        </w:rPr>
        <w:t xml:space="preserve">анализ оценки </w:t>
      </w:r>
      <w:r>
        <w:rPr>
          <w:rFonts w:cs="Times New Roman"/>
          <w:szCs w:val="28"/>
        </w:rPr>
        <w:t xml:space="preserve">ее </w:t>
      </w:r>
      <w:r w:rsidRPr="009420A5">
        <w:rPr>
          <w:rFonts w:cs="Times New Roman"/>
          <w:szCs w:val="28"/>
        </w:rPr>
        <w:t xml:space="preserve">эффективности </w:t>
      </w:r>
      <w:r>
        <w:rPr>
          <w:rFonts w:cs="Times New Roman"/>
          <w:szCs w:val="28"/>
        </w:rPr>
        <w:t>за отчетный финансовый год)</w:t>
      </w:r>
      <w:r w:rsidR="00464690">
        <w:rPr>
          <w:rFonts w:cs="Times New Roman"/>
          <w:szCs w:val="28"/>
        </w:rPr>
        <w:t xml:space="preserve"> </w:t>
      </w:r>
      <w:r w:rsidR="00464690" w:rsidRPr="00464690">
        <w:rPr>
          <w:rFonts w:cs="Times New Roman"/>
          <w:szCs w:val="28"/>
        </w:rPr>
        <w:t>[</w:t>
      </w:r>
      <w:r w:rsidR="00464690">
        <w:rPr>
          <w:rFonts w:cs="Times New Roman"/>
          <w:szCs w:val="28"/>
        </w:rPr>
        <w:t>7, п. 51</w:t>
      </w:r>
      <w:r w:rsidR="00464690" w:rsidRPr="00464690">
        <w:rPr>
          <w:rFonts w:cs="Times New Roman"/>
          <w:szCs w:val="28"/>
        </w:rPr>
        <w:t>]</w:t>
      </w:r>
      <w:r>
        <w:rPr>
          <w:rFonts w:cs="Times New Roman"/>
          <w:szCs w:val="28"/>
        </w:rPr>
        <w:t>.</w:t>
      </w:r>
    </w:p>
    <w:p w:rsidR="008C5BD5" w:rsidRDefault="008C5BD5" w:rsidP="008C5BD5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январе 2015 года в Порядок внесены изменения в части продления сроков уточнения госпрограммы и допущения одновременного действия нормативного правового акта, приводящего госпрограмму в соответствие с бюджетом города, и правовых актов, вносящих изменения в госпрограмму </w:t>
      </w:r>
      <w:r w:rsidRPr="00DB7679">
        <w:rPr>
          <w:rFonts w:cs="Times New Roman"/>
          <w:szCs w:val="28"/>
        </w:rPr>
        <w:t xml:space="preserve">в течение года. </w:t>
      </w:r>
      <w:r>
        <w:rPr>
          <w:rFonts w:cs="Times New Roman"/>
          <w:szCs w:val="28"/>
        </w:rPr>
        <w:t xml:space="preserve">Отметим, что указанные новшества обусловлены изменениями в Бюджетный кодекс Российской Федерации. </w:t>
      </w:r>
      <w:r w:rsidR="00F02CA0">
        <w:rPr>
          <w:rFonts w:cs="Times New Roman"/>
          <w:szCs w:val="28"/>
        </w:rPr>
        <w:t>Таким образом,</w:t>
      </w:r>
      <w:r>
        <w:rPr>
          <w:rFonts w:cs="Times New Roman"/>
          <w:szCs w:val="28"/>
        </w:rPr>
        <w:t xml:space="preserve"> имеет место ситуация, когда актуальная версия госпрограммы с учетом всех внесенных изменений как показателей финансового обеспечения (в том числе за счет средств внебюджетных источников финансирования), так и натуральных показателей не утверждается и в открытых источниках информации не ведется.</w:t>
      </w:r>
    </w:p>
    <w:p w:rsidR="004651AE" w:rsidRDefault="004651AE" w:rsidP="004651AE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целях полноценного внедрения госпрограмм в бюджетный процесс и реализации принципов программно-целевого бюджетирования, актуализация сведений </w:t>
      </w:r>
      <w:r w:rsidRPr="004C183A">
        <w:rPr>
          <w:rFonts w:cs="Times New Roman"/>
          <w:szCs w:val="28"/>
        </w:rPr>
        <w:t>о п</w:t>
      </w:r>
      <w:r>
        <w:rPr>
          <w:rFonts w:cs="Times New Roman"/>
          <w:szCs w:val="28"/>
        </w:rPr>
        <w:t xml:space="preserve">рогнозных значениях натуральных </w:t>
      </w:r>
      <w:r w:rsidRPr="004C183A">
        <w:rPr>
          <w:rFonts w:cs="Times New Roman"/>
          <w:szCs w:val="28"/>
        </w:rPr>
        <w:t xml:space="preserve">показателей </w:t>
      </w:r>
      <w:r>
        <w:rPr>
          <w:rFonts w:cs="Times New Roman"/>
          <w:szCs w:val="28"/>
        </w:rPr>
        <w:t xml:space="preserve">должна проводиться участниками госпрограммы на постоянной основе в безусловной увязке с показателями финансового обеспечения госпрограмм за счет всех источников ее финансирования. </w:t>
      </w:r>
    </w:p>
    <w:p w:rsidR="004651AE" w:rsidRDefault="004651AE" w:rsidP="004651AE">
      <w:pPr>
        <w:rPr>
          <w:rStyle w:val="blk"/>
        </w:rPr>
      </w:pPr>
      <w:r>
        <w:rPr>
          <w:rStyle w:val="blk"/>
        </w:rPr>
        <w:t xml:space="preserve">Целесообразно  размещать актуальные версии госпрограмм </w:t>
      </w:r>
      <w:r w:rsidR="00FB1DA9">
        <w:rPr>
          <w:rStyle w:val="blk"/>
        </w:rPr>
        <w:t xml:space="preserve">либо </w:t>
      </w:r>
      <w:r>
        <w:rPr>
          <w:rStyle w:val="blk"/>
        </w:rPr>
        <w:t>на официальных сайтах координатора госпрограмм (или на сайте органа, определенного координатором госпрограммы в качестве ответственного за размещение актуальной версии госпрограммы)</w:t>
      </w:r>
      <w:r w:rsidR="00FB1DA9">
        <w:rPr>
          <w:rStyle w:val="blk"/>
        </w:rPr>
        <w:t>, либо на официальном портале Правительства Москвы</w:t>
      </w:r>
      <w:r w:rsidR="00443E11">
        <w:rPr>
          <w:rStyle w:val="blk"/>
        </w:rPr>
        <w:t>.</w:t>
      </w:r>
      <w:r w:rsidR="00AB2246">
        <w:rPr>
          <w:rStyle w:val="blk"/>
        </w:rPr>
        <w:t xml:space="preserve"> Также необходимо определить</w:t>
      </w:r>
      <w:r w:rsidR="00FB1DA9">
        <w:rPr>
          <w:rStyle w:val="blk"/>
        </w:rPr>
        <w:t xml:space="preserve"> </w:t>
      </w:r>
      <w:r w:rsidR="00AB2246">
        <w:rPr>
          <w:rStyle w:val="blk"/>
        </w:rPr>
        <w:t>порядок</w:t>
      </w:r>
      <w:r w:rsidR="00FB1DA9">
        <w:rPr>
          <w:rStyle w:val="blk"/>
        </w:rPr>
        <w:t xml:space="preserve"> размещения такого рода информации (периодичность</w:t>
      </w:r>
      <w:r w:rsidR="00AB2246">
        <w:rPr>
          <w:rStyle w:val="blk"/>
        </w:rPr>
        <w:t xml:space="preserve"> ее</w:t>
      </w:r>
      <w:r w:rsidR="00FB1DA9">
        <w:rPr>
          <w:rStyle w:val="blk"/>
        </w:rPr>
        <w:t xml:space="preserve"> актуализации, ответственн</w:t>
      </w:r>
      <w:r w:rsidR="00AB2246">
        <w:rPr>
          <w:rStyle w:val="blk"/>
        </w:rPr>
        <w:t>ых лиц</w:t>
      </w:r>
      <w:r w:rsidR="00443E11">
        <w:rPr>
          <w:rStyle w:val="blk"/>
        </w:rPr>
        <w:t>)</w:t>
      </w:r>
      <w:r>
        <w:rPr>
          <w:rStyle w:val="blk"/>
        </w:rPr>
        <w:t>.</w:t>
      </w:r>
    </w:p>
    <w:p w:rsidR="003E69D0" w:rsidRDefault="00390982" w:rsidP="003E69D0">
      <w:pPr>
        <w:rPr>
          <w:rStyle w:val="blk"/>
        </w:rPr>
      </w:pPr>
      <w:r>
        <w:rPr>
          <w:rStyle w:val="blk"/>
        </w:rPr>
        <w:t>Также целесообразно определить механизм проверки Департаментом финансов города Москвы досто</w:t>
      </w:r>
      <w:r w:rsidR="00610804">
        <w:rPr>
          <w:rStyle w:val="blk"/>
        </w:rPr>
        <w:t>верности и полноты информации о</w:t>
      </w:r>
      <w:r w:rsidR="008B6788">
        <w:rPr>
          <w:rStyle w:val="blk"/>
        </w:rPr>
        <w:t xml:space="preserve"> плановых и фактических</w:t>
      </w:r>
      <w:r w:rsidR="00610804">
        <w:rPr>
          <w:rStyle w:val="blk"/>
        </w:rPr>
        <w:t xml:space="preserve"> </w:t>
      </w:r>
      <w:r w:rsidR="008B6788">
        <w:rPr>
          <w:rStyle w:val="blk"/>
        </w:rPr>
        <w:t xml:space="preserve">объемах </w:t>
      </w:r>
      <w:r w:rsidR="00610804">
        <w:rPr>
          <w:rStyle w:val="blk"/>
        </w:rPr>
        <w:t>финансового обеспечения госпрограммы за счет внебюджетных источников и объеме выпадающих доходов города.</w:t>
      </w:r>
    </w:p>
    <w:p w:rsidR="007100D4" w:rsidRDefault="007100D4">
      <w:pPr>
        <w:rPr>
          <w:rStyle w:val="blk"/>
        </w:rPr>
      </w:pPr>
    </w:p>
    <w:p w:rsidR="009D0A25" w:rsidRDefault="00164F49" w:rsidP="003E69D0">
      <w:pPr>
        <w:rPr>
          <w:rStyle w:val="blk"/>
        </w:rPr>
      </w:pPr>
      <w:r>
        <w:rPr>
          <w:rStyle w:val="blk"/>
        </w:rPr>
        <w:t>Автор выражает признательность членам Редакционно-методического совета Контрольно-счетной палаты Москвы за высказанные замечания и предложения</w:t>
      </w:r>
      <w:r w:rsidR="00D21269">
        <w:rPr>
          <w:rStyle w:val="blk"/>
        </w:rPr>
        <w:t xml:space="preserve">, </w:t>
      </w:r>
      <w:r w:rsidR="00425C63">
        <w:rPr>
          <w:rStyle w:val="blk"/>
        </w:rPr>
        <w:t xml:space="preserve">позволившие доработать </w:t>
      </w:r>
      <w:r w:rsidR="00F9628B">
        <w:rPr>
          <w:rStyle w:val="blk"/>
        </w:rPr>
        <w:t xml:space="preserve">материал </w:t>
      </w:r>
      <w:r w:rsidR="00425C63">
        <w:rPr>
          <w:rStyle w:val="blk"/>
        </w:rPr>
        <w:t xml:space="preserve">и определить дальнейший направления развития исследуемой тематики. </w:t>
      </w:r>
    </w:p>
    <w:p w:rsidR="00805F60" w:rsidRDefault="00805F60" w:rsidP="009D0A25">
      <w:pPr>
        <w:pStyle w:val="a5"/>
        <w:rPr>
          <w:sz w:val="28"/>
          <w:szCs w:val="28"/>
        </w:rPr>
      </w:pPr>
    </w:p>
    <w:p w:rsidR="00E52873" w:rsidRDefault="00E52873" w:rsidP="009D0A25">
      <w:pPr>
        <w:pStyle w:val="a5"/>
        <w:rPr>
          <w:sz w:val="28"/>
          <w:szCs w:val="28"/>
        </w:rPr>
      </w:pPr>
    </w:p>
    <w:p w:rsidR="009016E7" w:rsidRDefault="009016E7" w:rsidP="009D0A25">
      <w:pPr>
        <w:pStyle w:val="a5"/>
        <w:rPr>
          <w:sz w:val="28"/>
          <w:szCs w:val="28"/>
        </w:rPr>
      </w:pPr>
    </w:p>
    <w:p w:rsidR="004077F2" w:rsidRDefault="004077F2" w:rsidP="009D0A25">
      <w:pPr>
        <w:pStyle w:val="a5"/>
        <w:rPr>
          <w:sz w:val="28"/>
          <w:szCs w:val="28"/>
        </w:rPr>
      </w:pPr>
    </w:p>
    <w:p w:rsidR="004077F2" w:rsidRDefault="004077F2" w:rsidP="009D0A25">
      <w:pPr>
        <w:pStyle w:val="a5"/>
        <w:rPr>
          <w:sz w:val="28"/>
          <w:szCs w:val="28"/>
        </w:rPr>
      </w:pPr>
    </w:p>
    <w:p w:rsidR="001C48A9" w:rsidRDefault="001C48A9" w:rsidP="009D0A25">
      <w:pPr>
        <w:pStyle w:val="a5"/>
        <w:rPr>
          <w:sz w:val="28"/>
          <w:szCs w:val="28"/>
        </w:rPr>
      </w:pPr>
    </w:p>
    <w:p w:rsidR="00961F21" w:rsidRDefault="00961F21" w:rsidP="009D0A25">
      <w:pPr>
        <w:pStyle w:val="a5"/>
        <w:rPr>
          <w:sz w:val="28"/>
          <w:szCs w:val="28"/>
        </w:rPr>
      </w:pPr>
    </w:p>
    <w:p w:rsidR="00F9628B" w:rsidRDefault="00F9628B">
      <w:pPr>
        <w:rPr>
          <w:szCs w:val="28"/>
        </w:rPr>
      </w:pPr>
      <w:r>
        <w:rPr>
          <w:szCs w:val="28"/>
        </w:rPr>
        <w:br w:type="page"/>
      </w:r>
    </w:p>
    <w:p w:rsidR="009D0A25" w:rsidRPr="000B212E" w:rsidRDefault="009D0A25" w:rsidP="009D0A25">
      <w:pPr>
        <w:pStyle w:val="a5"/>
        <w:rPr>
          <w:sz w:val="28"/>
          <w:szCs w:val="28"/>
        </w:rPr>
      </w:pPr>
      <w:r w:rsidRPr="000B212E">
        <w:rPr>
          <w:sz w:val="28"/>
          <w:szCs w:val="28"/>
        </w:rPr>
        <w:t>Список литературы:</w:t>
      </w:r>
    </w:p>
    <w:p w:rsidR="009D0A25" w:rsidRPr="000B212E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szCs w:val="28"/>
          <w:lang w:eastAsia="ru-RU"/>
        </w:rPr>
        <w:t xml:space="preserve">Бюджетный кодекс Российской Федерации от 31.07.1998 № 145-ФЗ (ред. от 26.12.2014). </w:t>
      </w:r>
    </w:p>
    <w:p w:rsidR="009D0A25" w:rsidRPr="00AA342A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szCs w:val="28"/>
          <w:lang w:eastAsia="ru-RU"/>
        </w:rPr>
        <w:t xml:space="preserve">Закон города Москвы от 10.09.2008 № 39 «О бюджетном устройстве и бюджетном процессе в городе Москве» (ред. от </w:t>
      </w:r>
      <w:r w:rsidRPr="000B212E">
        <w:rPr>
          <w:rFonts w:cs="Times New Roman"/>
          <w:szCs w:val="28"/>
        </w:rPr>
        <w:t>16.07.2014).</w:t>
      </w:r>
    </w:p>
    <w:p w:rsidR="009D0A25" w:rsidRPr="00AA342A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AA342A">
        <w:rPr>
          <w:rFonts w:eastAsia="Times New Roman" w:cs="Times New Roman"/>
          <w:szCs w:val="28"/>
          <w:lang w:eastAsia="ru-RU"/>
        </w:rPr>
        <w:t xml:space="preserve">Порядок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утвержденный приказом Министерства финансов Российской Федерации от 21.07.2011 № 86н </w:t>
      </w:r>
      <w:r w:rsidRPr="00BE7978">
        <w:rPr>
          <w:rFonts w:eastAsia="Times New Roman" w:cs="Times New Roman"/>
          <w:szCs w:val="28"/>
          <w:lang w:eastAsia="ru-RU"/>
        </w:rPr>
        <w:t>(ред. от 23.09.2013)</w:t>
      </w:r>
      <w:r w:rsidRPr="00AA342A">
        <w:rPr>
          <w:rFonts w:eastAsia="Times New Roman" w:cs="Times New Roman"/>
          <w:szCs w:val="28"/>
          <w:lang w:eastAsia="ru-RU"/>
        </w:rPr>
        <w:t>.</w:t>
      </w:r>
    </w:p>
    <w:p w:rsidR="009D0A25" w:rsidRPr="000B212E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szCs w:val="28"/>
          <w:lang w:eastAsia="ru-RU"/>
        </w:rPr>
        <w:t xml:space="preserve">Постановление Правительства Москвы от 04.03.2011 № 56-ПП (ред. от </w:t>
      </w:r>
      <w:r w:rsidR="00FF3B55">
        <w:rPr>
          <w:rFonts w:eastAsia="Times New Roman" w:cs="Times New Roman"/>
          <w:szCs w:val="28"/>
          <w:lang w:eastAsia="ru-RU"/>
        </w:rPr>
        <w:t>08.04</w:t>
      </w:r>
      <w:bookmarkStart w:id="0" w:name="_GoBack"/>
      <w:bookmarkEnd w:id="0"/>
      <w:r w:rsidRPr="000B212E">
        <w:rPr>
          <w:rFonts w:eastAsia="Times New Roman" w:cs="Times New Roman"/>
          <w:szCs w:val="28"/>
          <w:lang w:eastAsia="ru-RU"/>
        </w:rPr>
        <w:t>.2015) «Об утверждении Порядка разработки и реализации государственных программ города Москвы».</w:t>
      </w:r>
    </w:p>
    <w:p w:rsidR="009D0A25" w:rsidRPr="000B212E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szCs w:val="28"/>
          <w:lang w:eastAsia="ru-RU"/>
        </w:rPr>
        <w:t>Порядок формирования государственного задания для государственных учреждений города Москвы и финансового обеспечения выполнени</w:t>
      </w:r>
      <w:r>
        <w:rPr>
          <w:rFonts w:eastAsia="Times New Roman" w:cs="Times New Roman"/>
          <w:szCs w:val="28"/>
          <w:lang w:eastAsia="ru-RU"/>
        </w:rPr>
        <w:t>я государственного задания, утвержденный</w:t>
      </w:r>
      <w:r w:rsidRPr="000B212E">
        <w:rPr>
          <w:rFonts w:eastAsia="Times New Roman" w:cs="Times New Roman"/>
          <w:szCs w:val="28"/>
          <w:lang w:eastAsia="ru-RU"/>
        </w:rPr>
        <w:t xml:space="preserve"> постановлением Правительства Москвы от 26.12.2012 № 836-ПП</w:t>
      </w:r>
      <w:r>
        <w:rPr>
          <w:rFonts w:eastAsia="Times New Roman" w:cs="Times New Roman"/>
          <w:szCs w:val="28"/>
          <w:lang w:eastAsia="ru-RU"/>
        </w:rPr>
        <w:t xml:space="preserve"> (ред. от </w:t>
      </w:r>
      <w:r w:rsidRPr="008900EA">
        <w:rPr>
          <w:rFonts w:cs="Times New Roman"/>
        </w:rPr>
        <w:t>23.04.2014</w:t>
      </w:r>
      <w:r>
        <w:rPr>
          <w:rFonts w:cs="Times New Roman"/>
        </w:rPr>
        <w:t>)</w:t>
      </w:r>
      <w:r w:rsidRPr="000B212E">
        <w:rPr>
          <w:rFonts w:eastAsia="Times New Roman" w:cs="Times New Roman"/>
          <w:szCs w:val="28"/>
          <w:lang w:eastAsia="ru-RU"/>
        </w:rPr>
        <w:t>.</w:t>
      </w:r>
    </w:p>
    <w:p w:rsidR="009D0A25" w:rsidRPr="000B212E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szCs w:val="28"/>
          <w:lang w:eastAsia="ru-RU"/>
        </w:rPr>
        <w:t>Порядок предоставления субсидий из бюджета города Москвы юридическим лицам, индивидуальным предпринимателям, физическим лицам, утвержденный постановлением Правительства Москвы от 05.04.2011 № 109-ПП</w:t>
      </w:r>
      <w:r>
        <w:rPr>
          <w:rFonts w:eastAsia="Times New Roman" w:cs="Times New Roman"/>
          <w:szCs w:val="28"/>
          <w:lang w:eastAsia="ru-RU"/>
        </w:rPr>
        <w:t xml:space="preserve"> (ред. от </w:t>
      </w:r>
      <w:r w:rsidRPr="000A6D10">
        <w:rPr>
          <w:rFonts w:cs="Times New Roman"/>
        </w:rPr>
        <w:t>10.06.2014</w:t>
      </w:r>
      <w:r>
        <w:rPr>
          <w:rFonts w:cs="Times New Roman"/>
        </w:rPr>
        <w:t>)</w:t>
      </w:r>
      <w:r w:rsidRPr="000B212E">
        <w:rPr>
          <w:rFonts w:eastAsia="Times New Roman" w:cs="Times New Roman"/>
          <w:szCs w:val="28"/>
          <w:lang w:eastAsia="ru-RU"/>
        </w:rPr>
        <w:t>.</w:t>
      </w:r>
    </w:p>
    <w:p w:rsidR="009D0A25" w:rsidRPr="000B212E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szCs w:val="28"/>
          <w:lang w:eastAsia="ru-RU"/>
        </w:rPr>
        <w:t>Методические указания по разработке и реализации государственных программ города Москвы, утвержденные совместным приказом Департамента экономической политики и развития города Москвы и Департамента финансов города Москвы от 17.12.2013 № 269/143-ПР.</w:t>
      </w:r>
    </w:p>
    <w:p w:rsidR="009D0A25" w:rsidRPr="000B212E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bCs/>
          <w:szCs w:val="28"/>
          <w:lang w:eastAsia="ru-RU"/>
        </w:rPr>
        <w:t>Руденко А.М.</w:t>
      </w:r>
      <w:r w:rsidRPr="000B212E">
        <w:rPr>
          <w:rFonts w:eastAsia="Times New Roman" w:cs="Times New Roman"/>
          <w:szCs w:val="28"/>
          <w:lang w:eastAsia="ru-RU"/>
        </w:rPr>
        <w:t xml:space="preserve">, </w:t>
      </w:r>
      <w:r w:rsidRPr="000B212E">
        <w:rPr>
          <w:rFonts w:eastAsia="Times New Roman" w:cs="Times New Roman"/>
          <w:bCs/>
          <w:szCs w:val="28"/>
          <w:lang w:eastAsia="ru-RU"/>
        </w:rPr>
        <w:t>Ломакина Е.В.</w:t>
      </w:r>
      <w:r w:rsidRPr="000B212E">
        <w:rPr>
          <w:rFonts w:eastAsia="Times New Roman" w:cs="Times New Roman"/>
          <w:bCs/>
          <w:color w:val="000000"/>
          <w:szCs w:val="28"/>
          <w:lang w:eastAsia="ru-RU"/>
        </w:rPr>
        <w:t xml:space="preserve"> Использование механизма бюджетирования, ориентированного на результат, в системе управления бюджетным процессом // Финансовая аналитика: проблемы и решения. – 2013. - № 25. – С. 27-32.</w:t>
      </w:r>
    </w:p>
    <w:p w:rsidR="009D0A25" w:rsidRPr="000B212E" w:rsidRDefault="009D0A25" w:rsidP="009D0A25">
      <w:pPr>
        <w:pStyle w:val="ac"/>
        <w:numPr>
          <w:ilvl w:val="0"/>
          <w:numId w:val="3"/>
        </w:numPr>
        <w:ind w:left="0" w:firstLine="0"/>
        <w:rPr>
          <w:rFonts w:eastAsia="Times New Roman" w:cs="Times New Roman"/>
          <w:szCs w:val="28"/>
          <w:lang w:eastAsia="ru-RU"/>
        </w:rPr>
      </w:pPr>
      <w:r w:rsidRPr="000B212E">
        <w:rPr>
          <w:rFonts w:eastAsia="Times New Roman" w:cs="Times New Roman"/>
          <w:bCs/>
          <w:color w:val="000000"/>
          <w:szCs w:val="28"/>
          <w:lang w:eastAsia="ru-RU"/>
        </w:rPr>
        <w:t>Чулков А.С. Программно-целевое бюджетирование на региональном и местном уровнях // Финансы. – 2014. – № 3. – С. 17-24.</w:t>
      </w:r>
      <w:r w:rsidRPr="000B212E">
        <w:rPr>
          <w:rFonts w:eastAsia="Times New Roman" w:cs="Times New Roman"/>
          <w:bCs/>
          <w:szCs w:val="28"/>
          <w:lang w:eastAsia="ru-RU"/>
        </w:rPr>
        <w:t xml:space="preserve"> </w:t>
      </w:r>
    </w:p>
    <w:p w:rsidR="009D0A25" w:rsidRDefault="009D0A25" w:rsidP="003E69D0">
      <w:pPr>
        <w:rPr>
          <w:i/>
        </w:rPr>
      </w:pPr>
    </w:p>
    <w:p w:rsidR="00DB3795" w:rsidRDefault="00DB3795" w:rsidP="001C2BFB">
      <w:pPr>
        <w:ind w:firstLine="0"/>
        <w:rPr>
          <w:rFonts w:cs="Times New Roman"/>
          <w:szCs w:val="28"/>
        </w:rPr>
      </w:pPr>
    </w:p>
    <w:sectPr w:rsidR="00DB3795" w:rsidSect="0013143A">
      <w:headerReference w:type="default" r:id="rId12"/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03" w:rsidRDefault="00DE1503" w:rsidP="00FA4C51">
      <w:r>
        <w:separator/>
      </w:r>
    </w:p>
  </w:endnote>
  <w:endnote w:type="continuationSeparator" w:id="0">
    <w:p w:rsidR="00DE1503" w:rsidRDefault="00DE1503" w:rsidP="00FA4C51">
      <w:r>
        <w:continuationSeparator/>
      </w:r>
    </w:p>
  </w:endnote>
  <w:endnote w:id="1">
    <w:p w:rsidR="007F6584" w:rsidRPr="009D0A25" w:rsidRDefault="007F6584" w:rsidP="009D0A25">
      <w:pPr>
        <w:pStyle w:val="ad"/>
        <w:ind w:firstLine="0"/>
        <w:rPr>
          <w:sz w:val="22"/>
          <w:szCs w:val="22"/>
        </w:rPr>
      </w:pPr>
      <w:r w:rsidRPr="009D0A25">
        <w:rPr>
          <w:rStyle w:val="af"/>
          <w:sz w:val="22"/>
          <w:szCs w:val="22"/>
        </w:rPr>
        <w:endnoteRef/>
      </w:r>
      <w:r w:rsidRPr="009D0A25">
        <w:rPr>
          <w:sz w:val="22"/>
          <w:szCs w:val="22"/>
        </w:rPr>
        <w:t xml:space="preserve"> Утвержден постановлением Правительства Москвы от 04.03.2011 № 56-ПП.</w:t>
      </w:r>
    </w:p>
  </w:endnote>
  <w:endnote w:id="2">
    <w:p w:rsidR="007F6584" w:rsidRPr="009D0A25" w:rsidRDefault="007F6584" w:rsidP="009D0A25">
      <w:pPr>
        <w:pStyle w:val="ad"/>
        <w:ind w:firstLine="0"/>
        <w:rPr>
          <w:sz w:val="22"/>
          <w:szCs w:val="22"/>
        </w:rPr>
      </w:pPr>
      <w:r w:rsidRPr="009D0A25">
        <w:rPr>
          <w:rStyle w:val="af"/>
          <w:sz w:val="22"/>
          <w:szCs w:val="22"/>
        </w:rPr>
        <w:endnoteRef/>
      </w:r>
      <w:r w:rsidRPr="009D0A25">
        <w:rPr>
          <w:sz w:val="22"/>
          <w:szCs w:val="22"/>
        </w:rPr>
        <w:t>  Сведения о средствах федеральной адресной инвестиционной программы по объектам капитального строительства города Москвы – на основании данных, опубликованных на официальном сайте Министерства экономического развития РФ в сети Интернет; сведения о средствах юридических и физических лиц – на основании официальных данных, опубликованных в открытой печати. В отдельных случаях используются данные, полученные координатором или ответственными исполнителями на основе запросов в адрес юридических и физических лиц.</w:t>
      </w:r>
    </w:p>
  </w:endnote>
  <w:endnote w:id="3">
    <w:p w:rsidR="007F6584" w:rsidRPr="009D0A25" w:rsidRDefault="007F6584" w:rsidP="009D0A25">
      <w:pPr>
        <w:pStyle w:val="ad"/>
        <w:ind w:firstLine="0"/>
        <w:rPr>
          <w:sz w:val="22"/>
          <w:szCs w:val="22"/>
        </w:rPr>
      </w:pPr>
      <w:r w:rsidRPr="009D0A25">
        <w:rPr>
          <w:rStyle w:val="af"/>
          <w:sz w:val="22"/>
          <w:szCs w:val="22"/>
        </w:rPr>
        <w:endnoteRef/>
      </w:r>
      <w:r w:rsidRPr="009D0A25">
        <w:rPr>
          <w:sz w:val="22"/>
          <w:szCs w:val="22"/>
        </w:rPr>
        <w:t xml:space="preserve"> Утверждены совместным приказом Департамента экономической политики и развития города Москвы и Департамента финансов города Москвы от 17.12.2013 № 269/143-ПР.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03" w:rsidRDefault="00DE1503" w:rsidP="00FA4C51">
      <w:r>
        <w:separator/>
      </w:r>
    </w:p>
  </w:footnote>
  <w:footnote w:type="continuationSeparator" w:id="0">
    <w:p w:rsidR="00DE1503" w:rsidRDefault="00DE1503" w:rsidP="00FA4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87117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13143A" w:rsidRPr="00D3221F" w:rsidRDefault="0013143A" w:rsidP="001E57BA">
        <w:pPr>
          <w:pStyle w:val="a7"/>
          <w:tabs>
            <w:tab w:val="clear" w:pos="4677"/>
            <w:tab w:val="left" w:pos="5103"/>
            <w:tab w:val="center" w:pos="9072"/>
          </w:tabs>
          <w:ind w:firstLine="0"/>
          <w:jc w:val="right"/>
          <w:rPr>
            <w:sz w:val="22"/>
          </w:rPr>
        </w:pPr>
        <w:r w:rsidRPr="00D3221F">
          <w:rPr>
            <w:sz w:val="22"/>
          </w:rPr>
          <w:fldChar w:fldCharType="begin"/>
        </w:r>
        <w:r w:rsidRPr="00D3221F">
          <w:rPr>
            <w:sz w:val="22"/>
          </w:rPr>
          <w:instrText>PAGE   \* MERGEFORMAT</w:instrText>
        </w:r>
        <w:r w:rsidRPr="00D3221F">
          <w:rPr>
            <w:sz w:val="22"/>
          </w:rPr>
          <w:fldChar w:fldCharType="separate"/>
        </w:r>
        <w:r w:rsidR="009C5C3B">
          <w:rPr>
            <w:noProof/>
            <w:sz w:val="22"/>
          </w:rPr>
          <w:t>7</w:t>
        </w:r>
        <w:r w:rsidRPr="00D3221F">
          <w:rPr>
            <w:sz w:val="22"/>
          </w:rPr>
          <w:fldChar w:fldCharType="end"/>
        </w:r>
      </w:p>
    </w:sdtContent>
  </w:sdt>
  <w:p w:rsidR="0013143A" w:rsidRPr="00D3221F" w:rsidRDefault="0013143A">
    <w:pPr>
      <w:pStyle w:val="a7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A49"/>
    <w:multiLevelType w:val="hybridMultilevel"/>
    <w:tmpl w:val="21F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FE9"/>
    <w:multiLevelType w:val="hybridMultilevel"/>
    <w:tmpl w:val="21F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6529C"/>
    <w:multiLevelType w:val="multilevel"/>
    <w:tmpl w:val="F9B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C2DFD"/>
    <w:multiLevelType w:val="hybridMultilevel"/>
    <w:tmpl w:val="E2B4D642"/>
    <w:lvl w:ilvl="0" w:tplc="664CF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9179EF"/>
    <w:multiLevelType w:val="hybridMultilevel"/>
    <w:tmpl w:val="21F8A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visionView w:formatting="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32E"/>
    <w:rsid w:val="00000852"/>
    <w:rsid w:val="00003024"/>
    <w:rsid w:val="00013979"/>
    <w:rsid w:val="00020D42"/>
    <w:rsid w:val="00026AFB"/>
    <w:rsid w:val="000314BD"/>
    <w:rsid w:val="000407E3"/>
    <w:rsid w:val="0005407A"/>
    <w:rsid w:val="00061896"/>
    <w:rsid w:val="00063CF9"/>
    <w:rsid w:val="00067D8A"/>
    <w:rsid w:val="0007259C"/>
    <w:rsid w:val="00095039"/>
    <w:rsid w:val="000A13D8"/>
    <w:rsid w:val="000A23FE"/>
    <w:rsid w:val="000A7277"/>
    <w:rsid w:val="000B001D"/>
    <w:rsid w:val="000C5CCE"/>
    <w:rsid w:val="000C5D9A"/>
    <w:rsid w:val="000D01B2"/>
    <w:rsid w:val="000F0860"/>
    <w:rsid w:val="000F107C"/>
    <w:rsid w:val="000F14E2"/>
    <w:rsid w:val="00102DA1"/>
    <w:rsid w:val="00103646"/>
    <w:rsid w:val="001068A2"/>
    <w:rsid w:val="0010796F"/>
    <w:rsid w:val="00111AED"/>
    <w:rsid w:val="0011210C"/>
    <w:rsid w:val="00115E41"/>
    <w:rsid w:val="00121E00"/>
    <w:rsid w:val="001222CA"/>
    <w:rsid w:val="00122BA0"/>
    <w:rsid w:val="0013143A"/>
    <w:rsid w:val="00150CF3"/>
    <w:rsid w:val="00152C7A"/>
    <w:rsid w:val="0016063F"/>
    <w:rsid w:val="00164892"/>
    <w:rsid w:val="00164F49"/>
    <w:rsid w:val="00170AB7"/>
    <w:rsid w:val="0017322B"/>
    <w:rsid w:val="0017722F"/>
    <w:rsid w:val="00180499"/>
    <w:rsid w:val="0018078E"/>
    <w:rsid w:val="001A4F17"/>
    <w:rsid w:val="001A78CD"/>
    <w:rsid w:val="001B38C6"/>
    <w:rsid w:val="001B6743"/>
    <w:rsid w:val="001B72AC"/>
    <w:rsid w:val="001C2BFB"/>
    <w:rsid w:val="001C48A9"/>
    <w:rsid w:val="001C512D"/>
    <w:rsid w:val="001D114E"/>
    <w:rsid w:val="001E20A2"/>
    <w:rsid w:val="001E4857"/>
    <w:rsid w:val="001E57BA"/>
    <w:rsid w:val="001E6EFF"/>
    <w:rsid w:val="001F6751"/>
    <w:rsid w:val="00202BC5"/>
    <w:rsid w:val="0021490C"/>
    <w:rsid w:val="0021527D"/>
    <w:rsid w:val="00222536"/>
    <w:rsid w:val="0022410C"/>
    <w:rsid w:val="00225E79"/>
    <w:rsid w:val="00226DE7"/>
    <w:rsid w:val="00230D72"/>
    <w:rsid w:val="002335DB"/>
    <w:rsid w:val="002337C8"/>
    <w:rsid w:val="00234892"/>
    <w:rsid w:val="002369C7"/>
    <w:rsid w:val="002446E9"/>
    <w:rsid w:val="002546FA"/>
    <w:rsid w:val="00256D61"/>
    <w:rsid w:val="00256FE2"/>
    <w:rsid w:val="00257D8F"/>
    <w:rsid w:val="00270525"/>
    <w:rsid w:val="00273D96"/>
    <w:rsid w:val="00281B4D"/>
    <w:rsid w:val="00286440"/>
    <w:rsid w:val="002B25A5"/>
    <w:rsid w:val="002B7680"/>
    <w:rsid w:val="002B7D36"/>
    <w:rsid w:val="002C71DD"/>
    <w:rsid w:val="002D1E04"/>
    <w:rsid w:val="002E7B45"/>
    <w:rsid w:val="002F0BE8"/>
    <w:rsid w:val="002F1DA4"/>
    <w:rsid w:val="002F504D"/>
    <w:rsid w:val="00311349"/>
    <w:rsid w:val="00311740"/>
    <w:rsid w:val="00320B67"/>
    <w:rsid w:val="003226F1"/>
    <w:rsid w:val="00323CF3"/>
    <w:rsid w:val="0032432E"/>
    <w:rsid w:val="003244F2"/>
    <w:rsid w:val="00325CC8"/>
    <w:rsid w:val="00326CD9"/>
    <w:rsid w:val="00330A10"/>
    <w:rsid w:val="00346F6A"/>
    <w:rsid w:val="00390982"/>
    <w:rsid w:val="00393391"/>
    <w:rsid w:val="003970BC"/>
    <w:rsid w:val="00397DCD"/>
    <w:rsid w:val="003A4A62"/>
    <w:rsid w:val="003A6AD7"/>
    <w:rsid w:val="003B28D3"/>
    <w:rsid w:val="003B481E"/>
    <w:rsid w:val="003C276A"/>
    <w:rsid w:val="003D23EC"/>
    <w:rsid w:val="003D2FCB"/>
    <w:rsid w:val="003D7626"/>
    <w:rsid w:val="003E2F12"/>
    <w:rsid w:val="003E68E6"/>
    <w:rsid w:val="003E69D0"/>
    <w:rsid w:val="003F066A"/>
    <w:rsid w:val="003F4544"/>
    <w:rsid w:val="004052D2"/>
    <w:rsid w:val="004077F2"/>
    <w:rsid w:val="004114E1"/>
    <w:rsid w:val="00413611"/>
    <w:rsid w:val="0042326D"/>
    <w:rsid w:val="004250FE"/>
    <w:rsid w:val="00425C63"/>
    <w:rsid w:val="00440C39"/>
    <w:rsid w:val="0044193F"/>
    <w:rsid w:val="00442CF9"/>
    <w:rsid w:val="00443E11"/>
    <w:rsid w:val="00445226"/>
    <w:rsid w:val="004614A0"/>
    <w:rsid w:val="00461E97"/>
    <w:rsid w:val="00464690"/>
    <w:rsid w:val="004648CB"/>
    <w:rsid w:val="004651AE"/>
    <w:rsid w:val="00465333"/>
    <w:rsid w:val="00470F4A"/>
    <w:rsid w:val="004755F4"/>
    <w:rsid w:val="00477DA0"/>
    <w:rsid w:val="00480D3C"/>
    <w:rsid w:val="0048465A"/>
    <w:rsid w:val="00485CCF"/>
    <w:rsid w:val="004A0299"/>
    <w:rsid w:val="004A2B0D"/>
    <w:rsid w:val="004B3E09"/>
    <w:rsid w:val="004C183A"/>
    <w:rsid w:val="004C5FA9"/>
    <w:rsid w:val="004C7786"/>
    <w:rsid w:val="004D582C"/>
    <w:rsid w:val="004E56DC"/>
    <w:rsid w:val="004F34FF"/>
    <w:rsid w:val="00500320"/>
    <w:rsid w:val="00511F2C"/>
    <w:rsid w:val="00512BAD"/>
    <w:rsid w:val="0053363A"/>
    <w:rsid w:val="00533EFF"/>
    <w:rsid w:val="0054446E"/>
    <w:rsid w:val="0055121C"/>
    <w:rsid w:val="0055397C"/>
    <w:rsid w:val="00555022"/>
    <w:rsid w:val="00555B5E"/>
    <w:rsid w:val="00555C20"/>
    <w:rsid w:val="005562B6"/>
    <w:rsid w:val="00556445"/>
    <w:rsid w:val="00557EE2"/>
    <w:rsid w:val="00565C39"/>
    <w:rsid w:val="005807B0"/>
    <w:rsid w:val="00595154"/>
    <w:rsid w:val="00596C72"/>
    <w:rsid w:val="00596E47"/>
    <w:rsid w:val="0059790B"/>
    <w:rsid w:val="005A4308"/>
    <w:rsid w:val="005A4DA7"/>
    <w:rsid w:val="005A6A4C"/>
    <w:rsid w:val="005B5D7C"/>
    <w:rsid w:val="005B619E"/>
    <w:rsid w:val="005C2241"/>
    <w:rsid w:val="005C2796"/>
    <w:rsid w:val="005C320A"/>
    <w:rsid w:val="005C52D1"/>
    <w:rsid w:val="005C530F"/>
    <w:rsid w:val="005D1724"/>
    <w:rsid w:val="005D4890"/>
    <w:rsid w:val="005E50DE"/>
    <w:rsid w:val="005F2587"/>
    <w:rsid w:val="005F2F57"/>
    <w:rsid w:val="005F3058"/>
    <w:rsid w:val="006001CA"/>
    <w:rsid w:val="006006FC"/>
    <w:rsid w:val="00601A65"/>
    <w:rsid w:val="0060242E"/>
    <w:rsid w:val="00605353"/>
    <w:rsid w:val="00610804"/>
    <w:rsid w:val="006130B7"/>
    <w:rsid w:val="00613DD1"/>
    <w:rsid w:val="00621DFD"/>
    <w:rsid w:val="00622908"/>
    <w:rsid w:val="00625D76"/>
    <w:rsid w:val="00626AD4"/>
    <w:rsid w:val="00626FB8"/>
    <w:rsid w:val="00631554"/>
    <w:rsid w:val="00636194"/>
    <w:rsid w:val="006447E5"/>
    <w:rsid w:val="00651F02"/>
    <w:rsid w:val="006528A7"/>
    <w:rsid w:val="00653378"/>
    <w:rsid w:val="00667D36"/>
    <w:rsid w:val="00677BC7"/>
    <w:rsid w:val="00681789"/>
    <w:rsid w:val="00690B87"/>
    <w:rsid w:val="00695D83"/>
    <w:rsid w:val="006979CF"/>
    <w:rsid w:val="006A1610"/>
    <w:rsid w:val="006A252A"/>
    <w:rsid w:val="006A5911"/>
    <w:rsid w:val="006B2899"/>
    <w:rsid w:val="006C1B59"/>
    <w:rsid w:val="006C4878"/>
    <w:rsid w:val="006C4E33"/>
    <w:rsid w:val="006C59E0"/>
    <w:rsid w:val="006D50F5"/>
    <w:rsid w:val="006F21A5"/>
    <w:rsid w:val="006F7F57"/>
    <w:rsid w:val="00701406"/>
    <w:rsid w:val="00703983"/>
    <w:rsid w:val="007100D4"/>
    <w:rsid w:val="00710DFA"/>
    <w:rsid w:val="00712CAE"/>
    <w:rsid w:val="00721B96"/>
    <w:rsid w:val="0072409A"/>
    <w:rsid w:val="00727C4F"/>
    <w:rsid w:val="00740B28"/>
    <w:rsid w:val="00750534"/>
    <w:rsid w:val="00754F4D"/>
    <w:rsid w:val="00761176"/>
    <w:rsid w:val="00772214"/>
    <w:rsid w:val="007750A2"/>
    <w:rsid w:val="007850DE"/>
    <w:rsid w:val="0079606C"/>
    <w:rsid w:val="007A66F5"/>
    <w:rsid w:val="007B2EC2"/>
    <w:rsid w:val="007B372C"/>
    <w:rsid w:val="007B6E42"/>
    <w:rsid w:val="007C0EC4"/>
    <w:rsid w:val="007D16FF"/>
    <w:rsid w:val="007D4AD4"/>
    <w:rsid w:val="007E340D"/>
    <w:rsid w:val="007E4F64"/>
    <w:rsid w:val="007E741E"/>
    <w:rsid w:val="007E7D49"/>
    <w:rsid w:val="007F2A71"/>
    <w:rsid w:val="007F6584"/>
    <w:rsid w:val="0080355C"/>
    <w:rsid w:val="00803B89"/>
    <w:rsid w:val="00805F60"/>
    <w:rsid w:val="00814EA1"/>
    <w:rsid w:val="00820F83"/>
    <w:rsid w:val="008211B6"/>
    <w:rsid w:val="0082126B"/>
    <w:rsid w:val="00824968"/>
    <w:rsid w:val="008267F2"/>
    <w:rsid w:val="008311B7"/>
    <w:rsid w:val="008323E5"/>
    <w:rsid w:val="00840F93"/>
    <w:rsid w:val="00850050"/>
    <w:rsid w:val="00861E88"/>
    <w:rsid w:val="008722ED"/>
    <w:rsid w:val="00873940"/>
    <w:rsid w:val="0088343A"/>
    <w:rsid w:val="008856C0"/>
    <w:rsid w:val="00885BDA"/>
    <w:rsid w:val="0089395F"/>
    <w:rsid w:val="00897B50"/>
    <w:rsid w:val="00897D4F"/>
    <w:rsid w:val="008A307E"/>
    <w:rsid w:val="008A48EC"/>
    <w:rsid w:val="008B0D33"/>
    <w:rsid w:val="008B6788"/>
    <w:rsid w:val="008C5BD5"/>
    <w:rsid w:val="008D068D"/>
    <w:rsid w:val="008E28E4"/>
    <w:rsid w:val="008F3CBE"/>
    <w:rsid w:val="0090062E"/>
    <w:rsid w:val="009016E7"/>
    <w:rsid w:val="00905470"/>
    <w:rsid w:val="009143E5"/>
    <w:rsid w:val="0091578A"/>
    <w:rsid w:val="00916A1E"/>
    <w:rsid w:val="00917573"/>
    <w:rsid w:val="00936582"/>
    <w:rsid w:val="00940B3F"/>
    <w:rsid w:val="009420A5"/>
    <w:rsid w:val="00947DD5"/>
    <w:rsid w:val="00957E53"/>
    <w:rsid w:val="00961F21"/>
    <w:rsid w:val="009704F0"/>
    <w:rsid w:val="00970F84"/>
    <w:rsid w:val="00981292"/>
    <w:rsid w:val="00982B76"/>
    <w:rsid w:val="00984420"/>
    <w:rsid w:val="00985EE9"/>
    <w:rsid w:val="00997094"/>
    <w:rsid w:val="009A12A8"/>
    <w:rsid w:val="009A2A0F"/>
    <w:rsid w:val="009B1803"/>
    <w:rsid w:val="009B2EFC"/>
    <w:rsid w:val="009C5131"/>
    <w:rsid w:val="009C55F5"/>
    <w:rsid w:val="009C5C3B"/>
    <w:rsid w:val="009C66F6"/>
    <w:rsid w:val="009C79E3"/>
    <w:rsid w:val="009D0A25"/>
    <w:rsid w:val="009D6BC0"/>
    <w:rsid w:val="009E3E42"/>
    <w:rsid w:val="009E55F2"/>
    <w:rsid w:val="009F26E8"/>
    <w:rsid w:val="009F5A76"/>
    <w:rsid w:val="00A0756E"/>
    <w:rsid w:val="00A0793E"/>
    <w:rsid w:val="00A136A9"/>
    <w:rsid w:val="00A2567D"/>
    <w:rsid w:val="00A26513"/>
    <w:rsid w:val="00A33B6B"/>
    <w:rsid w:val="00A33F17"/>
    <w:rsid w:val="00A351F6"/>
    <w:rsid w:val="00A421F3"/>
    <w:rsid w:val="00A42454"/>
    <w:rsid w:val="00A46406"/>
    <w:rsid w:val="00A561BA"/>
    <w:rsid w:val="00A70C28"/>
    <w:rsid w:val="00A73846"/>
    <w:rsid w:val="00A809D8"/>
    <w:rsid w:val="00A879F5"/>
    <w:rsid w:val="00AA03DD"/>
    <w:rsid w:val="00AA435F"/>
    <w:rsid w:val="00AA6CCE"/>
    <w:rsid w:val="00AB2246"/>
    <w:rsid w:val="00AB41F7"/>
    <w:rsid w:val="00AB48F4"/>
    <w:rsid w:val="00AC0945"/>
    <w:rsid w:val="00AC56F6"/>
    <w:rsid w:val="00AC69D2"/>
    <w:rsid w:val="00AC7992"/>
    <w:rsid w:val="00AD6577"/>
    <w:rsid w:val="00AE3913"/>
    <w:rsid w:val="00AE67BD"/>
    <w:rsid w:val="00AE799D"/>
    <w:rsid w:val="00AF4B6E"/>
    <w:rsid w:val="00AF52C4"/>
    <w:rsid w:val="00B01478"/>
    <w:rsid w:val="00B0717E"/>
    <w:rsid w:val="00B11E21"/>
    <w:rsid w:val="00B139D7"/>
    <w:rsid w:val="00B214DD"/>
    <w:rsid w:val="00B23DBA"/>
    <w:rsid w:val="00B33F91"/>
    <w:rsid w:val="00B370FE"/>
    <w:rsid w:val="00B42E15"/>
    <w:rsid w:val="00B50C71"/>
    <w:rsid w:val="00B56FD8"/>
    <w:rsid w:val="00B64584"/>
    <w:rsid w:val="00B70D7C"/>
    <w:rsid w:val="00B70FE9"/>
    <w:rsid w:val="00B82C25"/>
    <w:rsid w:val="00B85362"/>
    <w:rsid w:val="00B9048C"/>
    <w:rsid w:val="00BA38DC"/>
    <w:rsid w:val="00BB401D"/>
    <w:rsid w:val="00BB52C0"/>
    <w:rsid w:val="00BC44EF"/>
    <w:rsid w:val="00BC6317"/>
    <w:rsid w:val="00BD766A"/>
    <w:rsid w:val="00BE7978"/>
    <w:rsid w:val="00BF10EF"/>
    <w:rsid w:val="00BF4016"/>
    <w:rsid w:val="00BF55EC"/>
    <w:rsid w:val="00C01E21"/>
    <w:rsid w:val="00C0742A"/>
    <w:rsid w:val="00C1428E"/>
    <w:rsid w:val="00C163EA"/>
    <w:rsid w:val="00C176C6"/>
    <w:rsid w:val="00C348FF"/>
    <w:rsid w:val="00C352DA"/>
    <w:rsid w:val="00C37D06"/>
    <w:rsid w:val="00C445D2"/>
    <w:rsid w:val="00C5231D"/>
    <w:rsid w:val="00C54923"/>
    <w:rsid w:val="00C64947"/>
    <w:rsid w:val="00C71A49"/>
    <w:rsid w:val="00C74966"/>
    <w:rsid w:val="00C80254"/>
    <w:rsid w:val="00C848A2"/>
    <w:rsid w:val="00C87650"/>
    <w:rsid w:val="00CB7AA0"/>
    <w:rsid w:val="00CD6BF8"/>
    <w:rsid w:val="00CE4BDB"/>
    <w:rsid w:val="00CE596A"/>
    <w:rsid w:val="00CE7D6F"/>
    <w:rsid w:val="00CF3238"/>
    <w:rsid w:val="00CF3D48"/>
    <w:rsid w:val="00D03230"/>
    <w:rsid w:val="00D07051"/>
    <w:rsid w:val="00D13E6B"/>
    <w:rsid w:val="00D166D9"/>
    <w:rsid w:val="00D21269"/>
    <w:rsid w:val="00D2301B"/>
    <w:rsid w:val="00D24511"/>
    <w:rsid w:val="00D273B9"/>
    <w:rsid w:val="00D3221F"/>
    <w:rsid w:val="00D3548D"/>
    <w:rsid w:val="00D41BE9"/>
    <w:rsid w:val="00D4348A"/>
    <w:rsid w:val="00D529C1"/>
    <w:rsid w:val="00D62D51"/>
    <w:rsid w:val="00D723E7"/>
    <w:rsid w:val="00D73F66"/>
    <w:rsid w:val="00D774FA"/>
    <w:rsid w:val="00D80511"/>
    <w:rsid w:val="00D87C9B"/>
    <w:rsid w:val="00D94433"/>
    <w:rsid w:val="00D96443"/>
    <w:rsid w:val="00DB083E"/>
    <w:rsid w:val="00DB11D9"/>
    <w:rsid w:val="00DB20C1"/>
    <w:rsid w:val="00DB3795"/>
    <w:rsid w:val="00DB70AB"/>
    <w:rsid w:val="00DB7679"/>
    <w:rsid w:val="00DC5057"/>
    <w:rsid w:val="00DD170F"/>
    <w:rsid w:val="00DD1BD5"/>
    <w:rsid w:val="00DD552B"/>
    <w:rsid w:val="00DE0886"/>
    <w:rsid w:val="00DE1503"/>
    <w:rsid w:val="00DE2D01"/>
    <w:rsid w:val="00DE3CDD"/>
    <w:rsid w:val="00DF042D"/>
    <w:rsid w:val="00DF1DD1"/>
    <w:rsid w:val="00DF417A"/>
    <w:rsid w:val="00E10982"/>
    <w:rsid w:val="00E1228E"/>
    <w:rsid w:val="00E14C3B"/>
    <w:rsid w:val="00E236D2"/>
    <w:rsid w:val="00E269B8"/>
    <w:rsid w:val="00E34406"/>
    <w:rsid w:val="00E3680C"/>
    <w:rsid w:val="00E4166C"/>
    <w:rsid w:val="00E41EE4"/>
    <w:rsid w:val="00E46BFA"/>
    <w:rsid w:val="00E52873"/>
    <w:rsid w:val="00E53620"/>
    <w:rsid w:val="00E53A0D"/>
    <w:rsid w:val="00E571DD"/>
    <w:rsid w:val="00E678E6"/>
    <w:rsid w:val="00E70276"/>
    <w:rsid w:val="00E82C66"/>
    <w:rsid w:val="00EA2702"/>
    <w:rsid w:val="00EA643F"/>
    <w:rsid w:val="00EA6C16"/>
    <w:rsid w:val="00EB4148"/>
    <w:rsid w:val="00EB6182"/>
    <w:rsid w:val="00EC6029"/>
    <w:rsid w:val="00ED58FC"/>
    <w:rsid w:val="00ED7DFF"/>
    <w:rsid w:val="00EE0BD5"/>
    <w:rsid w:val="00EE43EB"/>
    <w:rsid w:val="00EF7D96"/>
    <w:rsid w:val="00F00D01"/>
    <w:rsid w:val="00F01C36"/>
    <w:rsid w:val="00F02CA0"/>
    <w:rsid w:val="00F077CA"/>
    <w:rsid w:val="00F10E0A"/>
    <w:rsid w:val="00F11738"/>
    <w:rsid w:val="00F141DD"/>
    <w:rsid w:val="00F149E9"/>
    <w:rsid w:val="00F15302"/>
    <w:rsid w:val="00F156E1"/>
    <w:rsid w:val="00F15F78"/>
    <w:rsid w:val="00F16779"/>
    <w:rsid w:val="00F16D27"/>
    <w:rsid w:val="00F22267"/>
    <w:rsid w:val="00F25B94"/>
    <w:rsid w:val="00F42809"/>
    <w:rsid w:val="00F44D10"/>
    <w:rsid w:val="00F52C9A"/>
    <w:rsid w:val="00F67073"/>
    <w:rsid w:val="00F71D28"/>
    <w:rsid w:val="00F741B3"/>
    <w:rsid w:val="00F82CE7"/>
    <w:rsid w:val="00F82EBD"/>
    <w:rsid w:val="00F90CB9"/>
    <w:rsid w:val="00F927A9"/>
    <w:rsid w:val="00F945B7"/>
    <w:rsid w:val="00F9628B"/>
    <w:rsid w:val="00FA4C51"/>
    <w:rsid w:val="00FA6890"/>
    <w:rsid w:val="00FA6995"/>
    <w:rsid w:val="00FB1DA9"/>
    <w:rsid w:val="00FB37F6"/>
    <w:rsid w:val="00FB471F"/>
    <w:rsid w:val="00FC25DF"/>
    <w:rsid w:val="00FC4DC3"/>
    <w:rsid w:val="00FD6D57"/>
    <w:rsid w:val="00FE3254"/>
    <w:rsid w:val="00FF0A6D"/>
    <w:rsid w:val="00FF3B55"/>
    <w:rsid w:val="00FF50EC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CB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Текст сноски1"/>
    <w:aliases w:val="Знак,Знак Знак Знак Знак,Текст сноски НИВ,Знак Знак,Текст сноски Знак Знак,fn,Footnote Text Char,Table_Footnote_last,Текст сноски Знак1 Знак,Footnote Text Char Знак Знак"/>
    <w:basedOn w:val="a"/>
    <w:uiPriority w:val="99"/>
    <w:rsid w:val="00FA4C51"/>
    <w:rPr>
      <w:sz w:val="20"/>
      <w:szCs w:val="20"/>
    </w:rPr>
  </w:style>
  <w:style w:type="character" w:styleId="a4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FA4C51"/>
    <w:rPr>
      <w:vertAlign w:val="superscript"/>
    </w:rPr>
  </w:style>
  <w:style w:type="paragraph" w:styleId="a5">
    <w:name w:val="footnote text"/>
    <w:aliases w:val="Текст сноски-FN,Footnote Text Char Знак,Oaeno niinee-FN,Oaeno niinee Ciae,Знак Знак30, Знак, Знак Знак Знак, Знак Знак Знак1 Знак,Знак2"/>
    <w:basedOn w:val="a"/>
    <w:link w:val="a6"/>
    <w:uiPriority w:val="99"/>
    <w:unhideWhenUsed/>
    <w:qFormat/>
    <w:rsid w:val="005A4DA7"/>
    <w:rPr>
      <w:sz w:val="20"/>
      <w:szCs w:val="20"/>
    </w:rPr>
  </w:style>
  <w:style w:type="character" w:customStyle="1" w:styleId="a6">
    <w:name w:val="Текст сноски Знак"/>
    <w:aliases w:val="Текст сноски НИВ Знак,Знак Знак Знак Знак Знак,Текст сноски-FN Знак,Footnote Text Char Знак Знак Знак,Footnote Text Char Знак Знак1,Oaeno niinee-FN Знак,Oaeno niinee Ciae Знак,Table_Footnote_last Знак,Знак Знак30 Знак, Знак Знак"/>
    <w:basedOn w:val="a0"/>
    <w:link w:val="a5"/>
    <w:uiPriority w:val="99"/>
    <w:rsid w:val="005A4DA7"/>
    <w:rPr>
      <w:sz w:val="20"/>
      <w:szCs w:val="20"/>
    </w:rPr>
  </w:style>
  <w:style w:type="character" w:customStyle="1" w:styleId="blk">
    <w:name w:val="blk"/>
    <w:basedOn w:val="a0"/>
    <w:rsid w:val="00D166D9"/>
  </w:style>
  <w:style w:type="character" w:customStyle="1" w:styleId="f">
    <w:name w:val="f"/>
    <w:basedOn w:val="a0"/>
    <w:rsid w:val="00D166D9"/>
  </w:style>
  <w:style w:type="paragraph" w:customStyle="1" w:styleId="ConsPlusNormal">
    <w:name w:val="ConsPlusNormal"/>
    <w:rsid w:val="000C5D9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1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143A"/>
  </w:style>
  <w:style w:type="paragraph" w:styleId="a9">
    <w:name w:val="footer"/>
    <w:basedOn w:val="a"/>
    <w:link w:val="aa"/>
    <w:uiPriority w:val="99"/>
    <w:unhideWhenUsed/>
    <w:rsid w:val="00131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143A"/>
  </w:style>
  <w:style w:type="character" w:styleId="ab">
    <w:name w:val="Hyperlink"/>
    <w:basedOn w:val="a0"/>
    <w:uiPriority w:val="99"/>
    <w:unhideWhenUsed/>
    <w:rsid w:val="00AE799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3795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3D23E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D23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D23E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42C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CB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1">
    <w:name w:val="Текст сноски1"/>
    <w:aliases w:val="Знак,Знак Знак Знак Знак,Текст сноски НИВ,Знак Знак,Текст сноски Знак Знак,fn,Footnote Text Char,Table_Footnote_last,Текст сноски Знак1 Знак,Footnote Text Char Знак Знак"/>
    <w:basedOn w:val="a"/>
    <w:uiPriority w:val="99"/>
    <w:rsid w:val="00FA4C51"/>
    <w:rPr>
      <w:sz w:val="20"/>
      <w:szCs w:val="20"/>
    </w:rPr>
  </w:style>
  <w:style w:type="character" w:styleId="a4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FA4C51"/>
    <w:rPr>
      <w:vertAlign w:val="superscript"/>
    </w:rPr>
  </w:style>
  <w:style w:type="paragraph" w:styleId="a5">
    <w:name w:val="footnote text"/>
    <w:aliases w:val="Текст сноски-FN,Footnote Text Char Знак,Oaeno niinee-FN,Oaeno niinee Ciae,Знак Знак30, Знак, Знак Знак Знак, Знак Знак Знак1 Знак,Знак2"/>
    <w:basedOn w:val="a"/>
    <w:link w:val="a6"/>
    <w:uiPriority w:val="99"/>
    <w:unhideWhenUsed/>
    <w:qFormat/>
    <w:rsid w:val="005A4DA7"/>
    <w:rPr>
      <w:sz w:val="20"/>
      <w:szCs w:val="20"/>
    </w:rPr>
  </w:style>
  <w:style w:type="character" w:customStyle="1" w:styleId="a6">
    <w:name w:val="Текст сноски Знак"/>
    <w:aliases w:val="Текст сноски НИВ Знак,Знак Знак Знак Знак Знак,Текст сноски-FN Знак,Footnote Text Char Знак Знак Знак,Footnote Text Char Знак Знак1,Oaeno niinee-FN Знак,Oaeno niinee Ciae Знак,Table_Footnote_last Знак,Знак Знак30 Знак, Знак Знак"/>
    <w:basedOn w:val="a0"/>
    <w:link w:val="a5"/>
    <w:uiPriority w:val="99"/>
    <w:rsid w:val="005A4DA7"/>
    <w:rPr>
      <w:sz w:val="20"/>
      <w:szCs w:val="20"/>
    </w:rPr>
  </w:style>
  <w:style w:type="character" w:customStyle="1" w:styleId="blk">
    <w:name w:val="blk"/>
    <w:basedOn w:val="a0"/>
    <w:rsid w:val="00D166D9"/>
  </w:style>
  <w:style w:type="character" w:customStyle="1" w:styleId="f">
    <w:name w:val="f"/>
    <w:basedOn w:val="a0"/>
    <w:rsid w:val="00D166D9"/>
  </w:style>
  <w:style w:type="paragraph" w:customStyle="1" w:styleId="ConsPlusNormal">
    <w:name w:val="ConsPlusNormal"/>
    <w:rsid w:val="000C5D9A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314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3143A"/>
  </w:style>
  <w:style w:type="paragraph" w:styleId="a9">
    <w:name w:val="footer"/>
    <w:basedOn w:val="a"/>
    <w:link w:val="aa"/>
    <w:uiPriority w:val="99"/>
    <w:unhideWhenUsed/>
    <w:rsid w:val="001314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3143A"/>
  </w:style>
  <w:style w:type="character" w:styleId="ab">
    <w:name w:val="Hyperlink"/>
    <w:basedOn w:val="a0"/>
    <w:uiPriority w:val="99"/>
    <w:unhideWhenUsed/>
    <w:rsid w:val="00AE799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DB3795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3D23EC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D23EC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3D23EC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442CF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us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78F82-D477-4528-995A-905BF231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 Викторовна Слизнева</cp:lastModifiedBy>
  <cp:revision>2</cp:revision>
  <cp:lastPrinted>2015-06-08T05:31:00Z</cp:lastPrinted>
  <dcterms:created xsi:type="dcterms:W3CDTF">2015-06-08T05:32:00Z</dcterms:created>
  <dcterms:modified xsi:type="dcterms:W3CDTF">2015-06-08T05:32:00Z</dcterms:modified>
</cp:coreProperties>
</file>